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DFE" w:rsidRPr="00EF091C" w:rsidRDefault="00C41345" w:rsidP="000F7740">
      <w:pPr>
        <w:ind w:left="4956" w:right="-1" w:firstLine="708"/>
        <w:rPr>
          <w:rFonts w:ascii="Arial Narrow" w:hAnsi="Arial Narrow" w:cs="Arial"/>
        </w:rPr>
      </w:pPr>
      <w:r>
        <w:rPr>
          <w:noProof/>
          <w:lang w:eastAsia="cs-CZ"/>
        </w:rPr>
        <w:drawing>
          <wp:inline distT="0" distB="0" distL="0" distR="0">
            <wp:extent cx="2520315" cy="1160780"/>
            <wp:effectExtent l="19050" t="0" r="0" b="0"/>
            <wp:docPr id="8" name="obrázek 4" descr="RP_horz_W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RP_horz_W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508" w:rsidRDefault="00A15508" w:rsidP="00A15508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Tisková zpráva</w:t>
      </w:r>
    </w:p>
    <w:p w:rsidR="00A15508" w:rsidRDefault="00A15508" w:rsidP="00A15508">
      <w:pPr>
        <w:rPr>
          <w:rFonts w:ascii="Arial Narrow" w:hAnsi="Arial Narrow" w:cs="Arial"/>
        </w:rPr>
      </w:pPr>
      <w:r w:rsidRPr="00EE3732">
        <w:rPr>
          <w:rFonts w:ascii="Arial Narrow" w:hAnsi="Arial Narrow" w:cs="Arial"/>
        </w:rPr>
        <w:t>Zveřejněno:</w:t>
      </w:r>
      <w:r w:rsidR="002254C9">
        <w:rPr>
          <w:rFonts w:ascii="Arial Narrow" w:hAnsi="Arial Narrow" w:cs="Arial"/>
        </w:rPr>
        <w:t>10</w:t>
      </w:r>
      <w:r>
        <w:rPr>
          <w:rFonts w:ascii="Arial Narrow" w:hAnsi="Arial Narrow" w:cs="Arial"/>
        </w:rPr>
        <w:t>. 9. 2015</w:t>
      </w:r>
    </w:p>
    <w:p w:rsidR="00A15508" w:rsidRDefault="00A15508" w:rsidP="00A15508">
      <w:pPr>
        <w:rPr>
          <w:rFonts w:ascii="Arial Narrow" w:hAnsi="Arial Narrow" w:cs="Arial"/>
        </w:rPr>
      </w:pPr>
    </w:p>
    <w:p w:rsidR="00A15508" w:rsidRDefault="00A15508" w:rsidP="00A15508">
      <w:pPr>
        <w:rPr>
          <w:rFonts w:ascii="Arial Narrow" w:hAnsi="Arial Narrow" w:cs="Arial"/>
        </w:rPr>
      </w:pPr>
    </w:p>
    <w:p w:rsidR="00A15508" w:rsidRDefault="002254C9" w:rsidP="00A15508">
      <w:pPr>
        <w:ind w:left="708"/>
        <w:rPr>
          <w:rFonts w:ascii="Arial Narrow" w:hAnsi="Arial Narrow" w:cs="Arial"/>
          <w:color w:val="0070C0"/>
          <w:sz w:val="36"/>
          <w:szCs w:val="36"/>
        </w:rPr>
      </w:pPr>
      <w:r>
        <w:rPr>
          <w:rFonts w:ascii="Arial Narrow" w:hAnsi="Arial Narrow" w:cs="Arial"/>
          <w:color w:val="0070C0"/>
          <w:sz w:val="36"/>
          <w:szCs w:val="36"/>
        </w:rPr>
        <w:t xml:space="preserve">Průmyslový ostrov </w:t>
      </w:r>
      <w:r w:rsidR="006A505A">
        <w:rPr>
          <w:rFonts w:ascii="Arial Narrow" w:hAnsi="Arial Narrow" w:cs="Arial"/>
          <w:color w:val="0070C0"/>
          <w:sz w:val="36"/>
          <w:szCs w:val="36"/>
        </w:rPr>
        <w:t>na MSV navštíví prezident i premiér</w:t>
      </w:r>
    </w:p>
    <w:p w:rsidR="00056A42" w:rsidRDefault="00056A42" w:rsidP="00056A42">
      <w:pPr>
        <w:rPr>
          <w:rFonts w:ascii="Arial Narrow" w:hAnsi="Arial Narrow" w:cs="Arial"/>
          <w:color w:val="0070C0"/>
          <w:sz w:val="36"/>
          <w:szCs w:val="36"/>
        </w:rPr>
      </w:pPr>
    </w:p>
    <w:p w:rsidR="002254C9" w:rsidRDefault="00822649" w:rsidP="00822649">
      <w:pPr>
        <w:rPr>
          <w:rFonts w:ascii="Arial Narrow" w:hAnsi="Arial Narrow"/>
        </w:rPr>
      </w:pPr>
      <w:r w:rsidRPr="00623EEF">
        <w:rPr>
          <w:rFonts w:ascii="Arial Narrow" w:hAnsi="Arial Narrow"/>
        </w:rPr>
        <w:t xml:space="preserve">Svaz průmyslu a dopravy (SP ČR) </w:t>
      </w:r>
      <w:r w:rsidR="00596511">
        <w:rPr>
          <w:rFonts w:ascii="Arial Narrow" w:hAnsi="Arial Narrow"/>
        </w:rPr>
        <w:t xml:space="preserve">se bude </w:t>
      </w:r>
      <w:r w:rsidR="002254C9">
        <w:rPr>
          <w:rFonts w:ascii="Arial Narrow" w:hAnsi="Arial Narrow"/>
        </w:rPr>
        <w:t>společně s Českomoravskou elektrotechnickou asociací (</w:t>
      </w:r>
      <w:proofErr w:type="spellStart"/>
      <w:r w:rsidR="002254C9">
        <w:rPr>
          <w:rFonts w:ascii="Arial Narrow" w:hAnsi="Arial Narrow"/>
        </w:rPr>
        <w:t>ElA</w:t>
      </w:r>
      <w:proofErr w:type="spellEnd"/>
      <w:r w:rsidR="002254C9">
        <w:rPr>
          <w:rFonts w:ascii="Arial Narrow" w:hAnsi="Arial Narrow"/>
        </w:rPr>
        <w:t xml:space="preserve">) a dalšími subjekty, které se zapojily do kampaně Rok průmyslu a technického vzdělávání, na Mezinárodním strojírenském veletrhu v Brně od 14. do 18. září prezentovat </w:t>
      </w:r>
      <w:r w:rsidR="00BD7123">
        <w:rPr>
          <w:rFonts w:ascii="Arial Narrow" w:hAnsi="Arial Narrow"/>
        </w:rPr>
        <w:t xml:space="preserve">na společné výstavní ploše nazvané Průmyslový ostrov. </w:t>
      </w:r>
      <w:r w:rsidR="00596511">
        <w:rPr>
          <w:rFonts w:ascii="Arial Narrow" w:hAnsi="Arial Narrow"/>
        </w:rPr>
        <w:t>Lákat</w:t>
      </w:r>
      <w:r w:rsidR="00BD7123">
        <w:rPr>
          <w:rFonts w:ascii="Arial Narrow" w:hAnsi="Arial Narrow"/>
        </w:rPr>
        <w:t xml:space="preserve"> bude kromě odborníků účastnících se veletrhu také širokou veřejnost. Návštěvu Průmyslového ostrova </w:t>
      </w:r>
      <w:r w:rsidR="00596511">
        <w:rPr>
          <w:rFonts w:ascii="Arial Narrow" w:hAnsi="Arial Narrow"/>
        </w:rPr>
        <w:t xml:space="preserve">již </w:t>
      </w:r>
      <w:r w:rsidR="00BD7123">
        <w:rPr>
          <w:rFonts w:ascii="Arial Narrow" w:hAnsi="Arial Narrow"/>
        </w:rPr>
        <w:t>přislíbili prezident republiky Miloš Zeman a premiér Bohuslav Sobotka</w:t>
      </w:r>
      <w:r w:rsidR="00596511">
        <w:rPr>
          <w:rFonts w:ascii="Arial Narrow" w:hAnsi="Arial Narrow"/>
        </w:rPr>
        <w:t xml:space="preserve"> i řada ministrů jeho vlády</w:t>
      </w:r>
      <w:r w:rsidR="00BD7123">
        <w:rPr>
          <w:rFonts w:ascii="Arial Narrow" w:hAnsi="Arial Narrow"/>
        </w:rPr>
        <w:t xml:space="preserve">. </w:t>
      </w:r>
    </w:p>
    <w:p w:rsidR="00BD7123" w:rsidRDefault="00BD7123" w:rsidP="00822649">
      <w:pPr>
        <w:rPr>
          <w:rFonts w:ascii="Arial Narrow" w:hAnsi="Arial Narrow"/>
        </w:rPr>
      </w:pPr>
    </w:p>
    <w:p w:rsidR="00BD7123" w:rsidRPr="00BD7123" w:rsidRDefault="00BD7123" w:rsidP="00BD7123">
      <w:pPr>
        <w:rPr>
          <w:rFonts w:ascii="Arial Narrow" w:hAnsi="Arial Narrow"/>
        </w:rPr>
      </w:pPr>
      <w:r w:rsidRPr="00BD7123">
        <w:rPr>
          <w:rFonts w:ascii="Arial Narrow" w:hAnsi="Arial Narrow"/>
          <w:b/>
          <w:i/>
        </w:rPr>
        <w:t xml:space="preserve">„Po velice podařeném propojení expozic SP ČR a </w:t>
      </w:r>
      <w:proofErr w:type="spellStart"/>
      <w:r w:rsidRPr="00BD7123">
        <w:rPr>
          <w:rFonts w:ascii="Arial Narrow" w:hAnsi="Arial Narrow"/>
          <w:b/>
          <w:i/>
        </w:rPr>
        <w:t>ElA</w:t>
      </w:r>
      <w:proofErr w:type="spellEnd"/>
      <w:r w:rsidRPr="00BD7123">
        <w:rPr>
          <w:rFonts w:ascii="Arial Narrow" w:hAnsi="Arial Narrow"/>
          <w:b/>
          <w:i/>
        </w:rPr>
        <w:t xml:space="preserve"> v loňském roce jsme si řekli, že se do jediného opticky propojeného prostoru pokusíme dostat i ostatní firmy, které jsou členy Svazu nebo Asociace – aby bylo zřejmé, že patříme k sobě,“</w:t>
      </w:r>
      <w:r>
        <w:rPr>
          <w:rFonts w:ascii="Arial Narrow" w:hAnsi="Arial Narrow"/>
        </w:rPr>
        <w:t xml:space="preserve"> řekl prezident </w:t>
      </w:r>
      <w:proofErr w:type="spellStart"/>
      <w:r>
        <w:rPr>
          <w:rFonts w:ascii="Arial Narrow" w:hAnsi="Arial Narrow"/>
        </w:rPr>
        <w:t>ElA</w:t>
      </w:r>
      <w:proofErr w:type="spellEnd"/>
      <w:r>
        <w:rPr>
          <w:rFonts w:ascii="Arial Narrow" w:hAnsi="Arial Narrow"/>
        </w:rPr>
        <w:t xml:space="preserve"> a člen představenstva SP ČR Jiří Holoubek</w:t>
      </w:r>
      <w:r w:rsidRPr="00BD7123">
        <w:rPr>
          <w:rFonts w:ascii="Arial Narrow" w:hAnsi="Arial Narrow"/>
        </w:rPr>
        <w:t>.</w:t>
      </w:r>
      <w:r w:rsidRPr="00BD7123">
        <w:rPr>
          <w:rFonts w:ascii="Arial Narrow" w:hAnsi="Arial Narrow"/>
          <w:b/>
          <w:i/>
        </w:rPr>
        <w:t xml:space="preserve"> „Kromě tradičních věcí jako bude </w:t>
      </w:r>
      <w:proofErr w:type="spellStart"/>
      <w:r w:rsidRPr="00BD7123">
        <w:rPr>
          <w:rFonts w:ascii="Arial Narrow" w:hAnsi="Arial Narrow"/>
          <w:b/>
          <w:i/>
        </w:rPr>
        <w:t>elektropark</w:t>
      </w:r>
      <w:proofErr w:type="spellEnd"/>
      <w:r w:rsidRPr="00BD7123">
        <w:rPr>
          <w:rFonts w:ascii="Arial Narrow" w:hAnsi="Arial Narrow"/>
          <w:b/>
          <w:i/>
        </w:rPr>
        <w:t xml:space="preserve"> </w:t>
      </w:r>
      <w:proofErr w:type="spellStart"/>
      <w:r w:rsidRPr="00BD7123">
        <w:rPr>
          <w:rFonts w:ascii="Arial Narrow" w:hAnsi="Arial Narrow"/>
          <w:b/>
          <w:i/>
        </w:rPr>
        <w:t>ElA</w:t>
      </w:r>
      <w:proofErr w:type="spellEnd"/>
      <w:r w:rsidRPr="00BD7123">
        <w:rPr>
          <w:rFonts w:ascii="Arial Narrow" w:hAnsi="Arial Narrow"/>
          <w:b/>
          <w:i/>
        </w:rPr>
        <w:t xml:space="preserve"> a historických exponátů, které ukážou vývoj v elektronice, nabídne Průmyslový ostrov své fórum – diskusní prostor s místy k sezení a prezentační plochou. Chceme zde zaujímat stanoviska k důležitým tématům projednávaným v současné době,“ </w:t>
      </w:r>
      <w:r>
        <w:rPr>
          <w:rFonts w:ascii="Arial Narrow" w:hAnsi="Arial Narrow"/>
        </w:rPr>
        <w:t>uvedl.</w:t>
      </w:r>
    </w:p>
    <w:p w:rsidR="00BD7123" w:rsidRDefault="00BD7123" w:rsidP="00822649">
      <w:pPr>
        <w:rPr>
          <w:rFonts w:ascii="Arial Narrow" w:hAnsi="Arial Narrow"/>
        </w:rPr>
      </w:pPr>
    </w:p>
    <w:p w:rsidR="00596511" w:rsidRDefault="00596511" w:rsidP="006600D9">
      <w:pPr>
        <w:rPr>
          <w:rFonts w:ascii="Arial Narrow" w:hAnsi="Arial Narrow"/>
        </w:rPr>
      </w:pPr>
      <w:r>
        <w:rPr>
          <w:rFonts w:ascii="Arial Narrow" w:hAnsi="Arial Narrow"/>
        </w:rPr>
        <w:t>Na prostoru</w:t>
      </w:r>
      <w:r w:rsidR="002254C9" w:rsidRPr="002254C9">
        <w:rPr>
          <w:rFonts w:ascii="Arial Narrow" w:hAnsi="Arial Narrow"/>
        </w:rPr>
        <w:t xml:space="preserve"> 144 metr</w:t>
      </w:r>
      <w:r>
        <w:rPr>
          <w:rFonts w:ascii="Arial Narrow" w:hAnsi="Arial Narrow"/>
        </w:rPr>
        <w:t xml:space="preserve">ů čtverečních se kromě SP ČR a </w:t>
      </w:r>
      <w:proofErr w:type="spellStart"/>
      <w:r>
        <w:rPr>
          <w:rFonts w:ascii="Arial Narrow" w:hAnsi="Arial Narrow"/>
        </w:rPr>
        <w:t>ElA</w:t>
      </w:r>
      <w:proofErr w:type="spellEnd"/>
      <w:r>
        <w:rPr>
          <w:rFonts w:ascii="Arial Narrow" w:hAnsi="Arial Narrow"/>
        </w:rPr>
        <w:t xml:space="preserve"> budou prezentovat i </w:t>
      </w:r>
      <w:r w:rsidR="002254C9" w:rsidRPr="00596511">
        <w:rPr>
          <w:rStyle w:val="Siln"/>
          <w:rFonts w:ascii="Arial Narrow" w:hAnsi="Arial Narrow"/>
          <w:b w:val="0"/>
        </w:rPr>
        <w:t xml:space="preserve">Svaz chemického průmyslu, Sdružení automobilového průmyslu, Centrum pro transfer technologií Masarykovy univerzity Brno, Centrum </w:t>
      </w:r>
      <w:proofErr w:type="spellStart"/>
      <w:r w:rsidR="002254C9" w:rsidRPr="00596511">
        <w:rPr>
          <w:rStyle w:val="Siln"/>
          <w:rFonts w:ascii="Arial Narrow" w:hAnsi="Arial Narrow"/>
          <w:b w:val="0"/>
        </w:rPr>
        <w:t>AdMas</w:t>
      </w:r>
      <w:proofErr w:type="spellEnd"/>
      <w:r w:rsidR="002254C9" w:rsidRPr="00596511">
        <w:rPr>
          <w:rStyle w:val="Siln"/>
          <w:rFonts w:ascii="Arial Narrow" w:hAnsi="Arial Narrow"/>
          <w:b w:val="0"/>
        </w:rPr>
        <w:t xml:space="preserve"> Vysokého učení technického Brno nebo PBS Velká Bíteš</w:t>
      </w:r>
      <w:r w:rsidR="002254C9" w:rsidRPr="002254C9">
        <w:rPr>
          <w:rStyle w:val="Siln"/>
          <w:rFonts w:ascii="Arial Narrow" w:hAnsi="Arial Narrow"/>
        </w:rPr>
        <w:t>.</w:t>
      </w:r>
      <w:r w:rsidR="002254C9" w:rsidRPr="002254C9">
        <w:rPr>
          <w:rFonts w:ascii="Arial Narrow" w:hAnsi="Arial Narrow"/>
        </w:rPr>
        <w:t xml:space="preserve"> Další </w:t>
      </w:r>
      <w:r>
        <w:rPr>
          <w:rFonts w:ascii="Arial Narrow" w:hAnsi="Arial Narrow"/>
        </w:rPr>
        <w:t>společnosti budou mít své stánky s </w:t>
      </w:r>
      <w:r w:rsidR="002254C9" w:rsidRPr="002254C9">
        <w:rPr>
          <w:rFonts w:ascii="Arial Narrow" w:hAnsi="Arial Narrow"/>
        </w:rPr>
        <w:t>Průmyslov</w:t>
      </w:r>
      <w:r>
        <w:rPr>
          <w:rFonts w:ascii="Arial Narrow" w:hAnsi="Arial Narrow"/>
        </w:rPr>
        <w:t>ým ostrovem sv</w:t>
      </w:r>
      <w:r w:rsidR="002254C9" w:rsidRPr="002254C9">
        <w:rPr>
          <w:rFonts w:ascii="Arial Narrow" w:hAnsi="Arial Narrow"/>
        </w:rPr>
        <w:t>é stánky propojeny modrým kobercem a dalšími vizuálními prvky tak, aby byl vytvořen jeden uzavřený celek, který by společně oslovil návštěvníky.</w:t>
      </w:r>
    </w:p>
    <w:p w:rsidR="000D334C" w:rsidRPr="00596511" w:rsidRDefault="002254C9" w:rsidP="006600D9">
      <w:pPr>
        <w:rPr>
          <w:rFonts w:ascii="Arial Narrow" w:hAnsi="Arial Narrow"/>
          <w:b/>
        </w:rPr>
      </w:pPr>
      <w:r w:rsidRPr="002254C9">
        <w:rPr>
          <w:rFonts w:ascii="Arial Narrow" w:hAnsi="Arial Narrow"/>
        </w:rPr>
        <w:br/>
        <w:t xml:space="preserve">Dominantním prostorem bude stánek a </w:t>
      </w:r>
      <w:r w:rsidRPr="00596511">
        <w:rPr>
          <w:rStyle w:val="Siln"/>
          <w:rFonts w:ascii="Arial Narrow" w:hAnsi="Arial Narrow"/>
          <w:b w:val="0"/>
        </w:rPr>
        <w:t>Robotický park</w:t>
      </w:r>
      <w:r w:rsidRPr="00596511">
        <w:rPr>
          <w:rFonts w:ascii="Arial Narrow" w:hAnsi="Arial Narrow"/>
          <w:b/>
        </w:rPr>
        <w:t xml:space="preserve"> </w:t>
      </w:r>
      <w:r w:rsidRPr="002254C9">
        <w:rPr>
          <w:rFonts w:ascii="Arial Narrow" w:hAnsi="Arial Narrow"/>
        </w:rPr>
        <w:t xml:space="preserve">s řadou historických i moderních exponátů zaměřených na elektrotechniku, připraveným členskou Českomoravskou elektrotechnickou asociací (ELA). Svými stánky se budou v rámci „Průmyslového ostrova“ prezentovat také členský </w:t>
      </w:r>
      <w:r w:rsidRPr="00596511">
        <w:rPr>
          <w:rStyle w:val="Siln"/>
          <w:rFonts w:ascii="Arial Narrow" w:hAnsi="Arial Narrow"/>
          <w:b w:val="0"/>
        </w:rPr>
        <w:t>Český svaz zaměstnavatelů v energetice a Svaz sléváren ČR. Svůj stánek zde bude mít i Technologická agentura ČR.</w:t>
      </w:r>
    </w:p>
    <w:p w:rsidR="004C09E8" w:rsidRDefault="004C09E8" w:rsidP="006600D9">
      <w:pPr>
        <w:rPr>
          <w:rFonts w:ascii="Arial Narrow" w:hAnsi="Arial Narrow"/>
        </w:rPr>
      </w:pPr>
    </w:p>
    <w:p w:rsidR="00BD22C3" w:rsidRDefault="00BD22C3" w:rsidP="006600D9">
      <w:pPr>
        <w:rPr>
          <w:rFonts w:ascii="Arial Narrow" w:hAnsi="Arial Narrow"/>
        </w:rPr>
      </w:pPr>
      <w:r w:rsidRPr="00BD22C3">
        <w:rPr>
          <w:rFonts w:ascii="Arial Narrow" w:hAnsi="Arial Narrow"/>
        </w:rPr>
        <w:lastRenderedPageBreak/>
        <w:t xml:space="preserve">„Průmyslový ostrov“ propojí vystavující subjekty do jednotného celku nejen vizuálně, ale zejména společným doprovodným programem zaměřeným na Roku průmyslu a technického vzdělávání a na další témata. Hlavní událostí bude společenské setkání </w:t>
      </w:r>
      <w:r w:rsidRPr="003B501C">
        <w:rPr>
          <w:rStyle w:val="Siln"/>
          <w:rFonts w:ascii="Arial Narrow" w:hAnsi="Arial Narrow"/>
          <w:b w:val="0"/>
        </w:rPr>
        <w:t>„</w:t>
      </w:r>
      <w:proofErr w:type="spellStart"/>
      <w:r w:rsidRPr="003B501C">
        <w:rPr>
          <w:rStyle w:val="Siln"/>
          <w:rFonts w:ascii="Arial Narrow" w:hAnsi="Arial Narrow"/>
          <w:b w:val="0"/>
        </w:rPr>
        <w:t>Industry</w:t>
      </w:r>
      <w:proofErr w:type="spellEnd"/>
      <w:r w:rsidRPr="003B501C">
        <w:rPr>
          <w:rStyle w:val="Siln"/>
          <w:rFonts w:ascii="Arial Narrow" w:hAnsi="Arial Narrow"/>
          <w:b w:val="0"/>
        </w:rPr>
        <w:t xml:space="preserve"> </w:t>
      </w:r>
      <w:proofErr w:type="spellStart"/>
      <w:r w:rsidRPr="003B501C">
        <w:rPr>
          <w:rStyle w:val="Siln"/>
          <w:rFonts w:ascii="Arial Narrow" w:hAnsi="Arial Narrow"/>
          <w:b w:val="0"/>
        </w:rPr>
        <w:t>Night</w:t>
      </w:r>
      <w:proofErr w:type="spellEnd"/>
      <w:r w:rsidRPr="003B501C">
        <w:rPr>
          <w:rFonts w:ascii="Arial Narrow" w:hAnsi="Arial Narrow"/>
          <w:b/>
        </w:rPr>
        <w:t xml:space="preserve">“, </w:t>
      </w:r>
      <w:r w:rsidRPr="00BD22C3">
        <w:rPr>
          <w:rFonts w:ascii="Arial Narrow" w:hAnsi="Arial Narrow"/>
        </w:rPr>
        <w:t>které se pod pa</w:t>
      </w:r>
      <w:r w:rsidR="003B501C">
        <w:rPr>
          <w:rFonts w:ascii="Arial Narrow" w:hAnsi="Arial Narrow"/>
        </w:rPr>
        <w:t xml:space="preserve">tronací ELA a SP ČR uskuteční </w:t>
      </w:r>
      <w:r w:rsidRPr="00BD22C3">
        <w:rPr>
          <w:rFonts w:ascii="Arial Narrow" w:hAnsi="Arial Narrow"/>
        </w:rPr>
        <w:t xml:space="preserve">15. září od 17 hodin. Měli by se na něm sejít </w:t>
      </w:r>
      <w:r w:rsidRPr="003B501C">
        <w:rPr>
          <w:rStyle w:val="Siln"/>
          <w:rFonts w:ascii="Arial Narrow" w:hAnsi="Arial Narrow"/>
          <w:b w:val="0"/>
        </w:rPr>
        <w:t>vítězové soutěže o Zlatou medaili</w:t>
      </w:r>
      <w:r w:rsidRPr="00BD22C3">
        <w:rPr>
          <w:rStyle w:val="Siln"/>
          <w:rFonts w:ascii="Arial Narrow" w:hAnsi="Arial Narrow"/>
        </w:rPr>
        <w:t>,</w:t>
      </w:r>
      <w:r w:rsidRPr="00BD22C3">
        <w:rPr>
          <w:rFonts w:ascii="Arial Narrow" w:hAnsi="Arial Narrow"/>
        </w:rPr>
        <w:t xml:space="preserve"> kterou v rámci pondělního oficiálního zahájení MSV v Brně uděluje SP ČR, zástupci slovenských elektrotechniků a další hosté, jichž se očekává celá řada. Součástí večera bude hudební vystoupení skupiny </w:t>
      </w:r>
      <w:proofErr w:type="spellStart"/>
      <w:r w:rsidRPr="00BD22C3">
        <w:rPr>
          <w:rFonts w:ascii="Arial Narrow" w:hAnsi="Arial Narrow"/>
        </w:rPr>
        <w:t>Elko</w:t>
      </w:r>
      <w:proofErr w:type="spellEnd"/>
      <w:r w:rsidRPr="00BD22C3">
        <w:rPr>
          <w:rFonts w:ascii="Arial Narrow" w:hAnsi="Arial Narrow"/>
        </w:rPr>
        <w:t xml:space="preserve"> Band společnosti </w:t>
      </w:r>
      <w:proofErr w:type="spellStart"/>
      <w:r w:rsidRPr="00BD22C3">
        <w:rPr>
          <w:rFonts w:ascii="Arial Narrow" w:hAnsi="Arial Narrow"/>
        </w:rPr>
        <w:t>Elko</w:t>
      </w:r>
      <w:proofErr w:type="spellEnd"/>
      <w:r w:rsidRPr="00BD22C3">
        <w:rPr>
          <w:rFonts w:ascii="Arial Narrow" w:hAnsi="Arial Narrow"/>
        </w:rPr>
        <w:t>.</w:t>
      </w:r>
    </w:p>
    <w:p w:rsidR="00BD22C3" w:rsidRPr="00BD22C3" w:rsidRDefault="00BD22C3" w:rsidP="006600D9">
      <w:pPr>
        <w:rPr>
          <w:rFonts w:ascii="Arial Narrow" w:hAnsi="Arial Narrow"/>
        </w:rPr>
      </w:pPr>
      <w:r w:rsidRPr="00BD22C3">
        <w:rPr>
          <w:rFonts w:ascii="Arial Narrow" w:hAnsi="Arial Narrow"/>
        </w:rPr>
        <w:br/>
        <w:t xml:space="preserve">Průmyslový ostrov by měl žít po celý týden, vedle odborných setkání a diskusí je </w:t>
      </w:r>
      <w:r w:rsidRPr="00BD22C3">
        <w:rPr>
          <w:rStyle w:val="Siln"/>
          <w:rFonts w:ascii="Arial Narrow" w:hAnsi="Arial Narrow"/>
          <w:b w:val="0"/>
        </w:rPr>
        <w:t>plánována soutěž o ceny v podobě kvízu o vystavovatelích pro studenty středních a vysokých škol</w:t>
      </w:r>
      <w:r w:rsidRPr="00BD22C3">
        <w:rPr>
          <w:rFonts w:ascii="Arial Narrow" w:hAnsi="Arial Narrow"/>
        </w:rPr>
        <w:t>.</w:t>
      </w:r>
    </w:p>
    <w:p w:rsidR="00BD22C3" w:rsidRPr="00BD22C3" w:rsidRDefault="00BD22C3" w:rsidP="006600D9">
      <w:pPr>
        <w:rPr>
          <w:rFonts w:ascii="Arial Narrow" w:hAnsi="Arial Narrow"/>
        </w:rPr>
      </w:pPr>
    </w:p>
    <w:p w:rsidR="00596511" w:rsidRDefault="00596511" w:rsidP="00596511">
      <w:pPr>
        <w:rPr>
          <w:rFonts w:ascii="Arial Narrow" w:hAnsi="Arial Narrow"/>
        </w:rPr>
      </w:pPr>
      <w:r w:rsidRPr="00596511">
        <w:rPr>
          <w:rFonts w:ascii="Arial Narrow" w:hAnsi="Arial Narrow"/>
          <w:b/>
          <w:i/>
        </w:rPr>
        <w:t xml:space="preserve">„Strojírenský veletrh byl tradičně </w:t>
      </w:r>
      <w:r>
        <w:rPr>
          <w:rFonts w:ascii="Arial Narrow" w:hAnsi="Arial Narrow"/>
          <w:b/>
          <w:i/>
        </w:rPr>
        <w:t>‚</w:t>
      </w:r>
      <w:r w:rsidRPr="00596511">
        <w:rPr>
          <w:rFonts w:ascii="Arial Narrow" w:hAnsi="Arial Narrow"/>
          <w:b/>
          <w:i/>
        </w:rPr>
        <w:t>jarmarkem</w:t>
      </w:r>
      <w:r>
        <w:rPr>
          <w:rFonts w:ascii="Arial Narrow" w:hAnsi="Arial Narrow"/>
          <w:b/>
          <w:i/>
        </w:rPr>
        <w:t>‘</w:t>
      </w:r>
      <w:r w:rsidRPr="00596511">
        <w:rPr>
          <w:rFonts w:ascii="Arial Narrow" w:hAnsi="Arial Narrow"/>
          <w:b/>
          <w:i/>
        </w:rPr>
        <w:t xml:space="preserve">, na kterém byl vysoký podíl laiků mezi návštěvníky. Věříme tomu, že i letos budou naše expozice zajímavé také pro laickou veřejnost,“ </w:t>
      </w:r>
      <w:r>
        <w:rPr>
          <w:rFonts w:ascii="Arial Narrow" w:hAnsi="Arial Narrow"/>
        </w:rPr>
        <w:t xml:space="preserve">uvedl Jiří Holoubek. </w:t>
      </w:r>
      <w:r w:rsidRPr="00596511">
        <w:rPr>
          <w:rFonts w:ascii="Arial Narrow" w:hAnsi="Arial Narrow"/>
          <w:b/>
          <w:i/>
        </w:rPr>
        <w:t>„Chceme zde prezentovat, že práce v průmyslu může být atraktivní a zajímavá nejenom technicky, ale i ekonomicky,“</w:t>
      </w:r>
      <w:r>
        <w:rPr>
          <w:rFonts w:ascii="Arial Narrow" w:hAnsi="Arial Narrow"/>
        </w:rPr>
        <w:t xml:space="preserve"> dodal.</w:t>
      </w:r>
    </w:p>
    <w:p w:rsidR="006A505A" w:rsidRDefault="006A505A" w:rsidP="00596511">
      <w:pPr>
        <w:rPr>
          <w:rFonts w:ascii="Arial Narrow" w:hAnsi="Arial Narrow"/>
        </w:rPr>
      </w:pPr>
    </w:p>
    <w:p w:rsidR="006A505A" w:rsidRPr="00596511" w:rsidRDefault="006A505A" w:rsidP="00596511">
      <w:pPr>
        <w:rPr>
          <w:rFonts w:ascii="Arial Narrow" w:hAnsi="Arial Narrow"/>
        </w:rPr>
      </w:pPr>
      <w:r>
        <w:rPr>
          <w:rFonts w:ascii="Arial Narrow" w:hAnsi="Arial Narrow"/>
        </w:rPr>
        <w:t>Podrobnosti o Průmyslovém ostrově na MSV Brno najdete na internetových stránkách</w:t>
      </w:r>
      <w:r w:rsidRPr="006A505A">
        <w:rPr>
          <w:rFonts w:ascii="Arial Narrow" w:hAnsi="Arial Narrow"/>
          <w:b/>
        </w:rPr>
        <w:t xml:space="preserve"> www.spcr.cz</w:t>
      </w:r>
      <w:r>
        <w:rPr>
          <w:rFonts w:ascii="Arial Narrow" w:hAnsi="Arial Narrow"/>
        </w:rPr>
        <w:t>.</w:t>
      </w:r>
    </w:p>
    <w:p w:rsidR="00596511" w:rsidRPr="00596511" w:rsidRDefault="00596511" w:rsidP="006600D9">
      <w:pPr>
        <w:rPr>
          <w:rFonts w:ascii="Arial Narrow" w:hAnsi="Arial Narrow"/>
        </w:rPr>
      </w:pPr>
    </w:p>
    <w:p w:rsidR="00D35C55" w:rsidRPr="00596511" w:rsidRDefault="00D35C55" w:rsidP="006600D9">
      <w:pPr>
        <w:pStyle w:val="Nadpis3"/>
        <w:rPr>
          <w:rFonts w:ascii="Arial Narrow" w:hAnsi="Arial Narrow" w:cs="Arial"/>
          <w:i/>
          <w:color w:val="000000"/>
          <w:sz w:val="22"/>
          <w:szCs w:val="22"/>
        </w:rPr>
      </w:pPr>
    </w:p>
    <w:p w:rsidR="00D7237E" w:rsidRDefault="00D7237E" w:rsidP="00056A42">
      <w:pPr>
        <w:pStyle w:val="perex-text"/>
        <w:shd w:val="clear" w:color="auto" w:fill="FFFFFF"/>
        <w:spacing w:before="0" w:beforeAutospacing="0" w:after="0" w:afterAutospacing="0" w:line="360" w:lineRule="auto"/>
        <w:rPr>
          <w:rFonts w:ascii="Arial Narrow" w:hAnsi="Arial Narrow" w:cs="Arial"/>
          <w:color w:val="000000"/>
          <w:sz w:val="22"/>
          <w:szCs w:val="22"/>
        </w:rPr>
      </w:pPr>
    </w:p>
    <w:sectPr w:rsidR="00D7237E" w:rsidSect="007103C4">
      <w:headerReference w:type="default" r:id="rId8"/>
      <w:footerReference w:type="default" r:id="rId9"/>
      <w:pgSz w:w="11906" w:h="16838"/>
      <w:pgMar w:top="2804" w:right="1134" w:bottom="0" w:left="1134" w:header="709" w:footer="22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D8B" w:rsidRDefault="00375D8B" w:rsidP="002765A5">
      <w:r>
        <w:separator/>
      </w:r>
    </w:p>
  </w:endnote>
  <w:endnote w:type="continuationSeparator" w:id="0">
    <w:p w:rsidR="00375D8B" w:rsidRDefault="00375D8B" w:rsidP="00276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90A" w:rsidRDefault="00F8490A" w:rsidP="00B84172">
    <w:pPr>
      <w:pStyle w:val="Zkladntext"/>
      <w:rPr>
        <w:rFonts w:ascii="Arial" w:hAnsi="Arial" w:cs="Arial"/>
        <w:color w:val="0071B5"/>
        <w:sz w:val="18"/>
        <w:szCs w:val="18"/>
      </w:rPr>
    </w:pPr>
  </w:p>
  <w:p w:rsidR="00F8490A" w:rsidRPr="00F8490A" w:rsidRDefault="00F8490A" w:rsidP="00B84172">
    <w:pPr>
      <w:pStyle w:val="Zkladntext"/>
      <w:rPr>
        <w:rFonts w:ascii="Arial" w:hAnsi="Arial" w:cs="Arial"/>
        <w:color w:val="0071B5"/>
        <w:sz w:val="16"/>
        <w:szCs w:val="16"/>
      </w:rPr>
    </w:pPr>
  </w:p>
  <w:p w:rsidR="00B84172" w:rsidRPr="00F8490A" w:rsidRDefault="00B84172" w:rsidP="00B84172">
    <w:pPr>
      <w:pStyle w:val="Zkladntext"/>
      <w:rPr>
        <w:rFonts w:ascii="Arial" w:hAnsi="Arial" w:cs="Arial"/>
        <w:color w:val="0071B5"/>
        <w:sz w:val="16"/>
        <w:szCs w:val="16"/>
      </w:rPr>
    </w:pPr>
    <w:r w:rsidRPr="00F8490A">
      <w:rPr>
        <w:rFonts w:ascii="Arial" w:hAnsi="Arial" w:cs="Arial"/>
        <w:color w:val="0071B5"/>
        <w:sz w:val="16"/>
        <w:szCs w:val="16"/>
      </w:rPr>
      <w:t xml:space="preserve">Svaz průmyslu a dopravy ČR je největším zaměstnavatelským svazem </w:t>
    </w:r>
    <w:r w:rsidR="00FE7C39">
      <w:rPr>
        <w:rFonts w:ascii="Arial" w:hAnsi="Arial" w:cs="Arial"/>
        <w:color w:val="0071B5"/>
        <w:sz w:val="16"/>
        <w:szCs w:val="16"/>
      </w:rPr>
      <w:t>v České republice. Zastřešuje 28 svazů a asociací a 130</w:t>
    </w:r>
    <w:r w:rsidRPr="00F8490A">
      <w:rPr>
        <w:rFonts w:ascii="Arial" w:hAnsi="Arial" w:cs="Arial"/>
        <w:color w:val="0071B5"/>
        <w:sz w:val="16"/>
        <w:szCs w:val="16"/>
      </w:rPr>
      <w:t xml:space="preserve"> individuálních členských firem. Celkově hájí zájmy 10,5 tisíce firem, které zaměstnávají 800 tisíc pracovníků. Je nestátní organizací, nezávislé na vládě, politických stranách a odborech, ovlivňující hospodářskou a sociální politiku vlády a působící na vytváření optimálních podmínek pro podnikání. Hájí</w:t>
    </w:r>
    <w:r w:rsidRPr="00F8490A">
      <w:rPr>
        <w:rFonts w:ascii="Arial" w:hAnsi="Arial" w:cs="Arial"/>
        <w:b/>
        <w:bCs/>
        <w:color w:val="0071B5"/>
        <w:sz w:val="16"/>
        <w:szCs w:val="16"/>
      </w:rPr>
      <w:t xml:space="preserve"> </w:t>
    </w:r>
    <w:r w:rsidRPr="00F8490A">
      <w:rPr>
        <w:rFonts w:ascii="Arial" w:hAnsi="Arial" w:cs="Arial"/>
        <w:color w:val="0071B5"/>
        <w:sz w:val="16"/>
        <w:szCs w:val="16"/>
      </w:rPr>
      <w:t xml:space="preserve">zájmy zaměstnavatelů v evropských a světových organizacích, zejména jako člen evropské konfederace zaměstnavatelů BUSINESSEUROPE. </w:t>
    </w:r>
  </w:p>
  <w:p w:rsidR="002765A5" w:rsidRDefault="00C41345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-819785</wp:posOffset>
          </wp:positionH>
          <wp:positionV relativeFrom="paragraph">
            <wp:posOffset>-85090</wp:posOffset>
          </wp:positionV>
          <wp:extent cx="7664450" cy="1697990"/>
          <wp:effectExtent l="19050" t="0" r="0" b="0"/>
          <wp:wrapNone/>
          <wp:docPr id="6" name="Obrázek 1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4172"/>
                  <a:stretch>
                    <a:fillRect/>
                  </a:stretch>
                </pic:blipFill>
                <pic:spPr bwMode="auto">
                  <a:xfrm>
                    <a:off x="0" y="0"/>
                    <a:ext cx="7664450" cy="1697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702310</wp:posOffset>
          </wp:positionH>
          <wp:positionV relativeFrom="paragraph">
            <wp:posOffset>8904605</wp:posOffset>
          </wp:positionV>
          <wp:extent cx="7550785" cy="1690370"/>
          <wp:effectExtent l="19050" t="0" r="0" b="0"/>
          <wp:wrapNone/>
          <wp:docPr id="5" name="Obrázek 1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690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700405</wp:posOffset>
          </wp:positionH>
          <wp:positionV relativeFrom="paragraph">
            <wp:posOffset>7450455</wp:posOffset>
          </wp:positionV>
          <wp:extent cx="7545705" cy="1686560"/>
          <wp:effectExtent l="19050" t="0" r="0" b="0"/>
          <wp:wrapNone/>
          <wp:docPr id="4" name="Obrázek 1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1686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694690</wp:posOffset>
          </wp:positionH>
          <wp:positionV relativeFrom="paragraph">
            <wp:posOffset>7448550</wp:posOffset>
          </wp:positionV>
          <wp:extent cx="7550785" cy="1685925"/>
          <wp:effectExtent l="19050" t="0" r="0" b="0"/>
          <wp:wrapNone/>
          <wp:docPr id="3" name="Obrázek 1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685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-176530</wp:posOffset>
          </wp:positionH>
          <wp:positionV relativeFrom="paragraph">
            <wp:posOffset>9001125</wp:posOffset>
          </wp:positionV>
          <wp:extent cx="7550785" cy="1685925"/>
          <wp:effectExtent l="19050" t="0" r="0" b="0"/>
          <wp:wrapNone/>
          <wp:docPr id="2" name="Obrázek 1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685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-176530</wp:posOffset>
          </wp:positionH>
          <wp:positionV relativeFrom="paragraph">
            <wp:posOffset>9001125</wp:posOffset>
          </wp:positionV>
          <wp:extent cx="7550785" cy="1685925"/>
          <wp:effectExtent l="19050" t="0" r="0" b="0"/>
          <wp:wrapNone/>
          <wp:docPr id="1" name="Obrázek 1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685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D8B" w:rsidRDefault="00375D8B" w:rsidP="002765A5">
      <w:r>
        <w:separator/>
      </w:r>
    </w:p>
  </w:footnote>
  <w:footnote w:type="continuationSeparator" w:id="0">
    <w:p w:rsidR="00375D8B" w:rsidRDefault="00375D8B" w:rsidP="002765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5A5" w:rsidRDefault="004C3045">
    <w:pPr>
      <w:pStyle w:val="Zhlav"/>
    </w:pPr>
    <w:r>
      <w:rPr>
        <w:noProof/>
        <w:lang w:eastAsia="cs-CZ"/>
      </w:rPr>
      <w:pict>
        <v:rect id="_x0000_s14344" style="position:absolute;margin-left:64.75pt;margin-top:29.65pt;width:168.45pt;height:35.65pt;z-index:251661312" stroked="f"/>
      </w:pict>
    </w:r>
    <w:r w:rsidR="00C41345">
      <w:rPr>
        <w:noProof/>
        <w:lang w:eastAsia="cs-CZ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-727075</wp:posOffset>
          </wp:positionH>
          <wp:positionV relativeFrom="paragraph">
            <wp:posOffset>-450215</wp:posOffset>
          </wp:positionV>
          <wp:extent cx="7563485" cy="1691005"/>
          <wp:effectExtent l="19050" t="0" r="0" b="0"/>
          <wp:wrapNone/>
          <wp:docPr id="7" name="Obrázek 3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691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B"/>
    <w:multiLevelType w:val="single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1303372"/>
    <w:multiLevelType w:val="hybridMultilevel"/>
    <w:tmpl w:val="AFA4BDA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886E14"/>
    <w:multiLevelType w:val="hybridMultilevel"/>
    <w:tmpl w:val="EFF2A7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F54CC"/>
    <w:multiLevelType w:val="multilevel"/>
    <w:tmpl w:val="AC664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AD2FE3"/>
    <w:multiLevelType w:val="hybridMultilevel"/>
    <w:tmpl w:val="E474FC8C"/>
    <w:lvl w:ilvl="0" w:tplc="547CA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324C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723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0EF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86D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BED0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E07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C2F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CEF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18227C0"/>
    <w:multiLevelType w:val="hybridMultilevel"/>
    <w:tmpl w:val="5C56C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C6822"/>
    <w:multiLevelType w:val="hybridMultilevel"/>
    <w:tmpl w:val="4F8033F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44039C4"/>
    <w:multiLevelType w:val="hybridMultilevel"/>
    <w:tmpl w:val="3F306750"/>
    <w:lvl w:ilvl="0" w:tplc="A81CE1C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612261"/>
    <w:multiLevelType w:val="hybridMultilevel"/>
    <w:tmpl w:val="09B6CDA2"/>
    <w:lvl w:ilvl="0" w:tplc="082E390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0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DBB3618"/>
    <w:multiLevelType w:val="multilevel"/>
    <w:tmpl w:val="C6CC0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630E7D"/>
    <w:multiLevelType w:val="hybridMultilevel"/>
    <w:tmpl w:val="FD621E9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AA581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D4519F"/>
    <w:multiLevelType w:val="multilevel"/>
    <w:tmpl w:val="24264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5C477D"/>
    <w:multiLevelType w:val="multilevel"/>
    <w:tmpl w:val="DFD8E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13"/>
  </w:num>
  <w:num w:numId="5">
    <w:abstractNumId w:val="5"/>
  </w:num>
  <w:num w:numId="6">
    <w:abstractNumId w:val="0"/>
  </w:num>
  <w:num w:numId="7">
    <w:abstractNumId w:val="2"/>
  </w:num>
  <w:num w:numId="8">
    <w:abstractNumId w:val="10"/>
  </w:num>
  <w:num w:numId="9">
    <w:abstractNumId w:val="12"/>
  </w:num>
  <w:num w:numId="10">
    <w:abstractNumId w:val="1"/>
  </w:num>
  <w:num w:numId="11">
    <w:abstractNumId w:val="6"/>
  </w:num>
  <w:num w:numId="12">
    <w:abstractNumId w:val="7"/>
  </w:num>
  <w:num w:numId="13">
    <w:abstractNumId w:val="9"/>
  </w:num>
  <w:num w:numId="14">
    <w:abstractNumId w:val="4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1506">
      <o:colormenu v:ext="edit" fillcolor="none [3212]" strokecolor="none"/>
    </o:shapedefaults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2765A5"/>
    <w:rsid w:val="000023B5"/>
    <w:rsid w:val="00004094"/>
    <w:rsid w:val="0000587F"/>
    <w:rsid w:val="000254D9"/>
    <w:rsid w:val="00042F2F"/>
    <w:rsid w:val="00056A42"/>
    <w:rsid w:val="00057FED"/>
    <w:rsid w:val="000654F3"/>
    <w:rsid w:val="00072826"/>
    <w:rsid w:val="0007631F"/>
    <w:rsid w:val="00080F2B"/>
    <w:rsid w:val="000940F4"/>
    <w:rsid w:val="000C15D7"/>
    <w:rsid w:val="000D334C"/>
    <w:rsid w:val="000D4E6D"/>
    <w:rsid w:val="000D55A9"/>
    <w:rsid w:val="000F58ED"/>
    <w:rsid w:val="000F7740"/>
    <w:rsid w:val="0010538F"/>
    <w:rsid w:val="00107933"/>
    <w:rsid w:val="0011464D"/>
    <w:rsid w:val="001149F2"/>
    <w:rsid w:val="00121790"/>
    <w:rsid w:val="0012336C"/>
    <w:rsid w:val="001454ED"/>
    <w:rsid w:val="00152F20"/>
    <w:rsid w:val="001B4DB6"/>
    <w:rsid w:val="001C3594"/>
    <w:rsid w:val="001C72AC"/>
    <w:rsid w:val="001D1ADD"/>
    <w:rsid w:val="001D205D"/>
    <w:rsid w:val="001F1677"/>
    <w:rsid w:val="001F38B6"/>
    <w:rsid w:val="001F5AA4"/>
    <w:rsid w:val="0021315A"/>
    <w:rsid w:val="002157EC"/>
    <w:rsid w:val="0022506D"/>
    <w:rsid w:val="002254C9"/>
    <w:rsid w:val="00226817"/>
    <w:rsid w:val="00246176"/>
    <w:rsid w:val="002602B2"/>
    <w:rsid w:val="00264588"/>
    <w:rsid w:val="002731C4"/>
    <w:rsid w:val="002765A5"/>
    <w:rsid w:val="00283CDB"/>
    <w:rsid w:val="00285B87"/>
    <w:rsid w:val="002A3767"/>
    <w:rsid w:val="002B73CC"/>
    <w:rsid w:val="002D257E"/>
    <w:rsid w:val="002E0ABD"/>
    <w:rsid w:val="002E2514"/>
    <w:rsid w:val="0030551C"/>
    <w:rsid w:val="003119FD"/>
    <w:rsid w:val="00316AFF"/>
    <w:rsid w:val="003476AE"/>
    <w:rsid w:val="00366F0F"/>
    <w:rsid w:val="00375D8B"/>
    <w:rsid w:val="003A2515"/>
    <w:rsid w:val="003A59AE"/>
    <w:rsid w:val="003B501C"/>
    <w:rsid w:val="003B7B69"/>
    <w:rsid w:val="003B7C57"/>
    <w:rsid w:val="003E640A"/>
    <w:rsid w:val="003F6EB2"/>
    <w:rsid w:val="004245E7"/>
    <w:rsid w:val="004318B9"/>
    <w:rsid w:val="0043198D"/>
    <w:rsid w:val="004371C7"/>
    <w:rsid w:val="0044372D"/>
    <w:rsid w:val="00443F40"/>
    <w:rsid w:val="00460CED"/>
    <w:rsid w:val="00474E09"/>
    <w:rsid w:val="00487CC4"/>
    <w:rsid w:val="004A2EFD"/>
    <w:rsid w:val="004B3433"/>
    <w:rsid w:val="004C09E8"/>
    <w:rsid w:val="004C3045"/>
    <w:rsid w:val="004D221E"/>
    <w:rsid w:val="004D7DFE"/>
    <w:rsid w:val="004E728A"/>
    <w:rsid w:val="004F3D67"/>
    <w:rsid w:val="005105A0"/>
    <w:rsid w:val="00514FEF"/>
    <w:rsid w:val="005362E7"/>
    <w:rsid w:val="00537EB9"/>
    <w:rsid w:val="00543992"/>
    <w:rsid w:val="00543FA1"/>
    <w:rsid w:val="0054656B"/>
    <w:rsid w:val="00557ADE"/>
    <w:rsid w:val="005632D2"/>
    <w:rsid w:val="00564E05"/>
    <w:rsid w:val="00596511"/>
    <w:rsid w:val="005B24EF"/>
    <w:rsid w:val="005B4C3B"/>
    <w:rsid w:val="005C3250"/>
    <w:rsid w:val="005D3247"/>
    <w:rsid w:val="005E79FE"/>
    <w:rsid w:val="00600F26"/>
    <w:rsid w:val="00616B08"/>
    <w:rsid w:val="00623EEF"/>
    <w:rsid w:val="00626EFD"/>
    <w:rsid w:val="006327C9"/>
    <w:rsid w:val="00652D43"/>
    <w:rsid w:val="006600D9"/>
    <w:rsid w:val="006947C1"/>
    <w:rsid w:val="006A505A"/>
    <w:rsid w:val="006D7D2A"/>
    <w:rsid w:val="00700AAA"/>
    <w:rsid w:val="00700C02"/>
    <w:rsid w:val="00707EF9"/>
    <w:rsid w:val="007103C4"/>
    <w:rsid w:val="00714271"/>
    <w:rsid w:val="007156FF"/>
    <w:rsid w:val="007251DB"/>
    <w:rsid w:val="007275C3"/>
    <w:rsid w:val="00733E01"/>
    <w:rsid w:val="00757C84"/>
    <w:rsid w:val="007726CA"/>
    <w:rsid w:val="007768C5"/>
    <w:rsid w:val="0078073C"/>
    <w:rsid w:val="00782A89"/>
    <w:rsid w:val="00791950"/>
    <w:rsid w:val="00792111"/>
    <w:rsid w:val="007A29B6"/>
    <w:rsid w:val="007A6600"/>
    <w:rsid w:val="007A79D9"/>
    <w:rsid w:val="007B754D"/>
    <w:rsid w:val="007C21FF"/>
    <w:rsid w:val="007C384E"/>
    <w:rsid w:val="007C4DA0"/>
    <w:rsid w:val="007C7FC6"/>
    <w:rsid w:val="007D77CF"/>
    <w:rsid w:val="0080237D"/>
    <w:rsid w:val="00802430"/>
    <w:rsid w:val="00812582"/>
    <w:rsid w:val="0081783A"/>
    <w:rsid w:val="00822649"/>
    <w:rsid w:val="00822E0A"/>
    <w:rsid w:val="0083464C"/>
    <w:rsid w:val="00883E78"/>
    <w:rsid w:val="008B1A3A"/>
    <w:rsid w:val="008D0580"/>
    <w:rsid w:val="008D47C8"/>
    <w:rsid w:val="008E7595"/>
    <w:rsid w:val="00921982"/>
    <w:rsid w:val="00962E23"/>
    <w:rsid w:val="00967724"/>
    <w:rsid w:val="009744AE"/>
    <w:rsid w:val="009B6B00"/>
    <w:rsid w:val="009F3C68"/>
    <w:rsid w:val="00A02922"/>
    <w:rsid w:val="00A15508"/>
    <w:rsid w:val="00A25529"/>
    <w:rsid w:val="00A61302"/>
    <w:rsid w:val="00A632C0"/>
    <w:rsid w:val="00AA307A"/>
    <w:rsid w:val="00AA6821"/>
    <w:rsid w:val="00AC0C89"/>
    <w:rsid w:val="00AD497F"/>
    <w:rsid w:val="00B071BE"/>
    <w:rsid w:val="00B121E3"/>
    <w:rsid w:val="00B13CFB"/>
    <w:rsid w:val="00B15327"/>
    <w:rsid w:val="00B25FC0"/>
    <w:rsid w:val="00B26382"/>
    <w:rsid w:val="00B6165A"/>
    <w:rsid w:val="00B64BCC"/>
    <w:rsid w:val="00B77387"/>
    <w:rsid w:val="00B84172"/>
    <w:rsid w:val="00BA0FC9"/>
    <w:rsid w:val="00BA51E5"/>
    <w:rsid w:val="00BC69F6"/>
    <w:rsid w:val="00BD22C3"/>
    <w:rsid w:val="00BD7123"/>
    <w:rsid w:val="00BE1D73"/>
    <w:rsid w:val="00BF4D64"/>
    <w:rsid w:val="00C03818"/>
    <w:rsid w:val="00C04519"/>
    <w:rsid w:val="00C22CB5"/>
    <w:rsid w:val="00C23676"/>
    <w:rsid w:val="00C41345"/>
    <w:rsid w:val="00C542B2"/>
    <w:rsid w:val="00C55A5E"/>
    <w:rsid w:val="00C60EE4"/>
    <w:rsid w:val="00C75A17"/>
    <w:rsid w:val="00C84D8F"/>
    <w:rsid w:val="00CA4950"/>
    <w:rsid w:val="00CC719E"/>
    <w:rsid w:val="00D06763"/>
    <w:rsid w:val="00D35C55"/>
    <w:rsid w:val="00D53E08"/>
    <w:rsid w:val="00D604F1"/>
    <w:rsid w:val="00D7237E"/>
    <w:rsid w:val="00D75E9C"/>
    <w:rsid w:val="00D8261A"/>
    <w:rsid w:val="00D85D55"/>
    <w:rsid w:val="00D86EB0"/>
    <w:rsid w:val="00DA0867"/>
    <w:rsid w:val="00DA63E6"/>
    <w:rsid w:val="00DB1618"/>
    <w:rsid w:val="00DB1E3E"/>
    <w:rsid w:val="00DE4F8A"/>
    <w:rsid w:val="00DF7C1F"/>
    <w:rsid w:val="00E10743"/>
    <w:rsid w:val="00E45CA6"/>
    <w:rsid w:val="00E719D7"/>
    <w:rsid w:val="00E7665E"/>
    <w:rsid w:val="00E8220D"/>
    <w:rsid w:val="00E86E5B"/>
    <w:rsid w:val="00E93AE8"/>
    <w:rsid w:val="00EA66E5"/>
    <w:rsid w:val="00EB159B"/>
    <w:rsid w:val="00EB572F"/>
    <w:rsid w:val="00EB58CE"/>
    <w:rsid w:val="00EE3732"/>
    <w:rsid w:val="00EF06B6"/>
    <w:rsid w:val="00EF091C"/>
    <w:rsid w:val="00EF2B31"/>
    <w:rsid w:val="00EF3E09"/>
    <w:rsid w:val="00EF5833"/>
    <w:rsid w:val="00F0282E"/>
    <w:rsid w:val="00F06798"/>
    <w:rsid w:val="00F12BD6"/>
    <w:rsid w:val="00F20340"/>
    <w:rsid w:val="00F30F09"/>
    <w:rsid w:val="00F3142F"/>
    <w:rsid w:val="00F36381"/>
    <w:rsid w:val="00F56765"/>
    <w:rsid w:val="00F658F6"/>
    <w:rsid w:val="00F71C39"/>
    <w:rsid w:val="00F73FA8"/>
    <w:rsid w:val="00F75897"/>
    <w:rsid w:val="00F76EBD"/>
    <w:rsid w:val="00F828D3"/>
    <w:rsid w:val="00F8490A"/>
    <w:rsid w:val="00FB457F"/>
    <w:rsid w:val="00FC38DE"/>
    <w:rsid w:val="00FC61D6"/>
    <w:rsid w:val="00FC7CAE"/>
    <w:rsid w:val="00FD1364"/>
    <w:rsid w:val="00FE3A0A"/>
    <w:rsid w:val="00FE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21FF"/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1D205D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E1D73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E1D73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E373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0551C"/>
    <w:pPr>
      <w:spacing w:before="240" w:after="60"/>
      <w:outlineLvl w:val="5"/>
    </w:pPr>
    <w:rPr>
      <w:rFonts w:eastAsia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765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765A5"/>
  </w:style>
  <w:style w:type="paragraph" w:styleId="Zpat">
    <w:name w:val="footer"/>
    <w:basedOn w:val="Normln"/>
    <w:link w:val="ZpatChar"/>
    <w:uiPriority w:val="99"/>
    <w:semiHidden/>
    <w:unhideWhenUsed/>
    <w:rsid w:val="002765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765A5"/>
  </w:style>
  <w:style w:type="paragraph" w:styleId="Textbubliny">
    <w:name w:val="Balloon Text"/>
    <w:basedOn w:val="Normln"/>
    <w:link w:val="TextbublinyChar"/>
    <w:uiPriority w:val="99"/>
    <w:semiHidden/>
    <w:unhideWhenUsed/>
    <w:rsid w:val="002765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5A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54656B"/>
    <w:rPr>
      <w:color w:val="0000FF"/>
      <w:u w:val="single"/>
    </w:rPr>
  </w:style>
  <w:style w:type="table" w:styleId="Mkatabulky">
    <w:name w:val="Table Grid"/>
    <w:basedOn w:val="Normlntabulka"/>
    <w:uiPriority w:val="59"/>
    <w:rsid w:val="005465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semiHidden/>
    <w:rsid w:val="007A79D9"/>
    <w:pPr>
      <w:shd w:val="clear" w:color="auto" w:fill="FFFFFF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A79D9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Odstavecseseznamem1">
    <w:name w:val="Odstavec se seznamem1"/>
    <w:basedOn w:val="Normln"/>
    <w:rsid w:val="004D7DFE"/>
    <w:pPr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1D205D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0551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0551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0551C"/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30551C"/>
    <w:pPr>
      <w:spacing w:before="100" w:beforeAutospacing="1" w:after="100" w:afterAutospacing="1"/>
    </w:pPr>
    <w:rPr>
      <w:rFonts w:ascii="Times New Roman" w:eastAsia="Arial Unicode MS" w:hAnsi="Times New Roman"/>
      <w:sz w:val="24"/>
      <w:szCs w:val="24"/>
      <w:lang w:eastAsia="cs-CZ"/>
    </w:rPr>
  </w:style>
  <w:style w:type="character" w:customStyle="1" w:styleId="time7">
    <w:name w:val="time7"/>
    <w:basedOn w:val="Standardnpsmoodstavce"/>
    <w:rsid w:val="00792111"/>
    <w:rPr>
      <w:color w:val="2C66B1"/>
      <w:sz w:val="14"/>
      <w:szCs w:val="14"/>
    </w:rPr>
  </w:style>
  <w:style w:type="character" w:customStyle="1" w:styleId="time-date">
    <w:name w:val="time-date"/>
    <w:basedOn w:val="Standardnpsmoodstavce"/>
    <w:rsid w:val="00792111"/>
  </w:style>
  <w:style w:type="character" w:customStyle="1" w:styleId="autor">
    <w:name w:val="autor"/>
    <w:basedOn w:val="Standardnpsmoodstavce"/>
    <w:rsid w:val="00792111"/>
  </w:style>
  <w:style w:type="character" w:customStyle="1" w:styleId="Nadpis5Char">
    <w:name w:val="Nadpis 5 Char"/>
    <w:basedOn w:val="Standardnpsmoodstavce"/>
    <w:link w:val="Nadpis5"/>
    <w:uiPriority w:val="9"/>
    <w:semiHidden/>
    <w:rsid w:val="00EE373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Odstavecseseznamem">
    <w:name w:val="List Paragraph"/>
    <w:basedOn w:val="Normln"/>
    <w:uiPriority w:val="34"/>
    <w:qFormat/>
    <w:rsid w:val="00EE3732"/>
    <w:pPr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4245E7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4245E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st1">
    <w:name w:val="st1"/>
    <w:basedOn w:val="Standardnpsmoodstavce"/>
    <w:rsid w:val="00DE4F8A"/>
  </w:style>
  <w:style w:type="character" w:customStyle="1" w:styleId="Nadpis2Char">
    <w:name w:val="Nadpis 2 Char"/>
    <w:basedOn w:val="Standardnpsmoodstavce"/>
    <w:link w:val="Nadpis2"/>
    <w:uiPriority w:val="9"/>
    <w:semiHidden/>
    <w:rsid w:val="00BE1D7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BE1D7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erex">
    <w:name w:val="perex"/>
    <w:basedOn w:val="Normln"/>
    <w:rsid w:val="00BE1D7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date">
    <w:name w:val="date"/>
    <w:basedOn w:val="Standardnpsmoodstavce"/>
    <w:rsid w:val="00BE1D73"/>
  </w:style>
  <w:style w:type="character" w:customStyle="1" w:styleId="apple-converted-space">
    <w:name w:val="apple-converted-space"/>
    <w:basedOn w:val="Standardnpsmoodstavce"/>
    <w:rsid w:val="00BE1D73"/>
  </w:style>
  <w:style w:type="character" w:customStyle="1" w:styleId="sep">
    <w:name w:val="sep"/>
    <w:basedOn w:val="Standardnpsmoodstavce"/>
    <w:rsid w:val="00BE1D73"/>
  </w:style>
  <w:style w:type="character" w:customStyle="1" w:styleId="nadpis10">
    <w:name w:val="nadpis1"/>
    <w:basedOn w:val="Standardnpsmoodstavce"/>
    <w:rsid w:val="00962E23"/>
    <w:rPr>
      <w:b w:val="0"/>
      <w:bCs w:val="0"/>
      <w:color w:val="00A3E2"/>
      <w:sz w:val="23"/>
      <w:szCs w:val="23"/>
    </w:rPr>
  </w:style>
  <w:style w:type="character" w:customStyle="1" w:styleId="zdroj1">
    <w:name w:val="zdroj1"/>
    <w:basedOn w:val="Standardnpsmoodstavce"/>
    <w:rsid w:val="00962E23"/>
    <w:rPr>
      <w:color w:val="999999"/>
      <w:sz w:val="15"/>
      <w:szCs w:val="15"/>
    </w:rPr>
  </w:style>
  <w:style w:type="paragraph" w:customStyle="1" w:styleId="dv3-clanek-perex">
    <w:name w:val="dv3-clanek-perex"/>
    <w:basedOn w:val="Normln"/>
    <w:rsid w:val="00557AD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itemtitlepart0">
    <w:name w:val="item_title_part0"/>
    <w:basedOn w:val="Standardnpsmoodstavce"/>
    <w:rsid w:val="00557ADE"/>
  </w:style>
  <w:style w:type="character" w:customStyle="1" w:styleId="itemtitlepart1">
    <w:name w:val="item_title_part1"/>
    <w:basedOn w:val="Standardnpsmoodstavce"/>
    <w:rsid w:val="00557ADE"/>
  </w:style>
  <w:style w:type="character" w:customStyle="1" w:styleId="itemtitlepart2">
    <w:name w:val="item_title_part2"/>
    <w:basedOn w:val="Standardnpsmoodstavce"/>
    <w:rsid w:val="00557ADE"/>
  </w:style>
  <w:style w:type="character" w:customStyle="1" w:styleId="itemtitlepart3">
    <w:name w:val="item_title_part3"/>
    <w:basedOn w:val="Standardnpsmoodstavce"/>
    <w:rsid w:val="00557ADE"/>
  </w:style>
  <w:style w:type="character" w:customStyle="1" w:styleId="itemtitlepart4">
    <w:name w:val="item_title_part4"/>
    <w:basedOn w:val="Standardnpsmoodstavce"/>
    <w:rsid w:val="00557ADE"/>
  </w:style>
  <w:style w:type="character" w:styleId="Siln">
    <w:name w:val="Strong"/>
    <w:basedOn w:val="Standardnpsmoodstavce"/>
    <w:uiPriority w:val="22"/>
    <w:qFormat/>
    <w:rsid w:val="00FE7C39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121790"/>
    <w:rPr>
      <w:color w:val="8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217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179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1790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17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1790"/>
    <w:rPr>
      <w:b/>
      <w:bCs/>
    </w:rPr>
  </w:style>
  <w:style w:type="paragraph" w:customStyle="1" w:styleId="aktualizace">
    <w:name w:val="aktualizace"/>
    <w:basedOn w:val="Normln"/>
    <w:rsid w:val="00056A4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erex-text">
    <w:name w:val="perex-text"/>
    <w:basedOn w:val="Normln"/>
    <w:rsid w:val="00056A4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image-zdroj">
    <w:name w:val="image-zdroj"/>
    <w:basedOn w:val="Standardnpsmoodstavce"/>
    <w:rsid w:val="00056A42"/>
  </w:style>
  <w:style w:type="character" w:customStyle="1" w:styleId="image-autor">
    <w:name w:val="image-autor"/>
    <w:basedOn w:val="Standardnpsmoodstavce"/>
    <w:rsid w:val="00056A42"/>
  </w:style>
  <w:style w:type="paragraph" w:customStyle="1" w:styleId="detail-odstavec">
    <w:name w:val="detail-odstavec"/>
    <w:basedOn w:val="Normln"/>
    <w:rsid w:val="0082264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2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20344">
              <w:marLeft w:val="0"/>
              <w:marRight w:val="37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2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  <w:div w:id="181818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8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2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535177">
                          <w:marLeft w:val="0"/>
                          <w:marRight w:val="0"/>
                          <w:marTop w:val="0"/>
                          <w:marBottom w:val="4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30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6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40005">
          <w:marLeft w:val="0"/>
          <w:marRight w:val="0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460685100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single" w:sz="2" w:space="0" w:color="FFFFFF"/>
                <w:bottom w:val="single" w:sz="48" w:space="0" w:color="FFFFFF"/>
                <w:right w:val="single" w:sz="2" w:space="0" w:color="FFFFFF"/>
              </w:divBdr>
            </w:div>
          </w:divsChild>
        </w:div>
      </w:divsChild>
    </w:div>
    <w:div w:id="9852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0644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238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7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4484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6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6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456871">
                                  <w:marLeft w:val="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6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07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8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0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0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24001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1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2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8504">
                          <w:marLeft w:val="0"/>
                          <w:marRight w:val="0"/>
                          <w:marTop w:val="0"/>
                          <w:marBottom w:val="4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03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1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2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472</Words>
  <Characters>2820</Characters>
  <Application>Microsoft Office Word</Application>
  <DocSecurity>0</DocSecurity>
  <Lines>50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 Gbelec</dc:creator>
  <cp:lastModifiedBy>jjanda</cp:lastModifiedBy>
  <cp:revision>9</cp:revision>
  <cp:lastPrinted>2015-08-25T11:34:00Z</cp:lastPrinted>
  <dcterms:created xsi:type="dcterms:W3CDTF">2015-09-09T11:42:00Z</dcterms:created>
  <dcterms:modified xsi:type="dcterms:W3CDTF">2015-09-10T13:27:00Z</dcterms:modified>
</cp:coreProperties>
</file>