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C0" w:rsidRPr="00EE3732" w:rsidRDefault="00B25FC0" w:rsidP="00B25FC0">
      <w:pPr>
        <w:ind w:left="142" w:hanging="142"/>
        <w:rPr>
          <w:rFonts w:ascii="Arial Narrow" w:hAnsi="Arial Narrow" w:cs="Arial"/>
        </w:rPr>
      </w:pPr>
      <w:r w:rsidRPr="00EE3732">
        <w:rPr>
          <w:rFonts w:ascii="Arial Narrow" w:hAnsi="Arial Narrow" w:cs="Arial"/>
        </w:rPr>
        <w:t>TISKOVÁ ZPRÁVA</w:t>
      </w:r>
    </w:p>
    <w:p w:rsidR="004D7DFE" w:rsidRPr="00EE3732" w:rsidRDefault="004E728A" w:rsidP="004D7DFE">
      <w:pPr>
        <w:rPr>
          <w:rFonts w:ascii="Arial Narrow" w:hAnsi="Arial Narrow" w:cs="Arial"/>
        </w:rPr>
      </w:pPr>
      <w:r w:rsidRPr="00EE3732">
        <w:rPr>
          <w:rFonts w:ascii="Arial Narrow" w:hAnsi="Arial Narrow" w:cs="Arial"/>
        </w:rPr>
        <w:t>Zveřejněno:</w:t>
      </w:r>
      <w:r w:rsidR="00994360">
        <w:rPr>
          <w:rFonts w:ascii="Arial Narrow" w:hAnsi="Arial Narrow" w:cs="Arial"/>
        </w:rPr>
        <w:t xml:space="preserve"> </w:t>
      </w:r>
      <w:r w:rsidR="0036148D">
        <w:rPr>
          <w:rFonts w:ascii="Arial Narrow" w:hAnsi="Arial Narrow" w:cs="Arial"/>
        </w:rPr>
        <w:t>2</w:t>
      </w:r>
      <w:r w:rsidR="00210150">
        <w:rPr>
          <w:rFonts w:ascii="Arial Narrow" w:hAnsi="Arial Narrow" w:cs="Arial"/>
        </w:rPr>
        <w:t>7</w:t>
      </w:r>
      <w:r w:rsidRPr="00EE3732">
        <w:rPr>
          <w:rFonts w:ascii="Arial Narrow" w:hAnsi="Arial Narrow" w:cs="Arial"/>
        </w:rPr>
        <w:t>.</w:t>
      </w:r>
      <w:r w:rsidR="00994360">
        <w:rPr>
          <w:rFonts w:ascii="Arial Narrow" w:hAnsi="Arial Narrow" w:cs="Arial"/>
        </w:rPr>
        <w:t xml:space="preserve"> </w:t>
      </w:r>
      <w:r w:rsidR="00210150">
        <w:rPr>
          <w:rFonts w:ascii="Arial Narrow" w:hAnsi="Arial Narrow" w:cs="Arial"/>
        </w:rPr>
        <w:t>7</w:t>
      </w:r>
      <w:r w:rsidR="00EE3732">
        <w:rPr>
          <w:rFonts w:ascii="Arial Narrow" w:hAnsi="Arial Narrow" w:cs="Arial"/>
        </w:rPr>
        <w:t>. 201</w:t>
      </w:r>
      <w:r w:rsidR="00210150">
        <w:rPr>
          <w:rFonts w:ascii="Arial Narrow" w:hAnsi="Arial Narrow" w:cs="Arial"/>
        </w:rPr>
        <w:t>5</w:t>
      </w:r>
    </w:p>
    <w:p w:rsidR="004D7DFE" w:rsidRDefault="004D7DFE" w:rsidP="004D7DFE">
      <w:pPr>
        <w:rPr>
          <w:rFonts w:ascii="Arial" w:hAnsi="Arial" w:cs="Arial"/>
        </w:rPr>
      </w:pPr>
    </w:p>
    <w:p w:rsidR="004D7DFE" w:rsidRDefault="004D7DFE" w:rsidP="004D7DFE">
      <w:pPr>
        <w:rPr>
          <w:rFonts w:ascii="Arial" w:hAnsi="Arial" w:cs="Arial"/>
        </w:rPr>
      </w:pPr>
    </w:p>
    <w:p w:rsidR="004E728A" w:rsidRPr="004E728A" w:rsidRDefault="004E728A" w:rsidP="0007631F">
      <w:pPr>
        <w:pStyle w:val="Nadpis1"/>
        <w:spacing w:before="0" w:line="240" w:lineRule="auto"/>
        <w:ind w:left="708"/>
        <w:rPr>
          <w:rFonts w:ascii="Arial Narrow" w:hAnsi="Arial Narrow" w:cs="Arial"/>
          <w:b w:val="0"/>
          <w:color w:val="0070C0"/>
          <w:sz w:val="36"/>
          <w:szCs w:val="36"/>
        </w:rPr>
      </w:pPr>
    </w:p>
    <w:p w:rsidR="002C53C0" w:rsidRDefault="002C53C0" w:rsidP="002C53C0">
      <w:pPr>
        <w:pStyle w:val="Prosttext"/>
        <w:spacing w:line="276" w:lineRule="auto"/>
        <w:rPr>
          <w:rFonts w:ascii="Arial Narrow" w:hAnsi="Arial Narrow" w:cs="Arial"/>
          <w:b/>
          <w:color w:val="0070C0"/>
          <w:sz w:val="36"/>
          <w:szCs w:val="36"/>
        </w:rPr>
      </w:pPr>
      <w:r>
        <w:rPr>
          <w:rFonts w:ascii="Arial Narrow" w:hAnsi="Arial Narrow" w:cs="Arial"/>
          <w:b/>
          <w:color w:val="0070C0"/>
          <w:sz w:val="36"/>
          <w:szCs w:val="36"/>
        </w:rPr>
        <w:t>Tripartita jednala o rozpočtu, surovinové politice i stavebním zákonu</w:t>
      </w:r>
    </w:p>
    <w:p w:rsidR="002C53C0" w:rsidRDefault="002C53C0" w:rsidP="002C53C0">
      <w:pPr>
        <w:rPr>
          <w:rFonts w:ascii="Arial Narrow" w:hAnsi="Arial Narrow"/>
          <w:b/>
          <w:i/>
        </w:rPr>
      </w:pPr>
    </w:p>
    <w:p w:rsidR="002C53C0" w:rsidRDefault="002C53C0" w:rsidP="002C53C0"/>
    <w:p w:rsidR="002C53C0" w:rsidRDefault="002C53C0" w:rsidP="002C53C0">
      <w:pPr>
        <w:rPr>
          <w:rFonts w:ascii="Arial Narrow" w:hAnsi="Arial Narrow"/>
          <w:sz w:val="24"/>
          <w:szCs w:val="24"/>
        </w:rPr>
      </w:pPr>
      <w:r>
        <w:rPr>
          <w:rFonts w:ascii="Arial Narrow" w:hAnsi="Arial Narrow"/>
          <w:sz w:val="24"/>
          <w:szCs w:val="24"/>
        </w:rPr>
        <w:t xml:space="preserve">Dnešní zasedání Rady hospodářské a sociální dohody (tripartity) mělo na programu základní parametry návrhu státního rozpočtu na příští rok. Jednalo se i o surovinové politice, čerpání prostředků z EU, rozvoji digitálního trhu a zákonu o veřejných zakázkách.  Zástupci </w:t>
      </w:r>
      <w:r w:rsidR="00AD3CFA">
        <w:rPr>
          <w:rFonts w:ascii="Arial Narrow" w:hAnsi="Arial Narrow"/>
          <w:sz w:val="24"/>
          <w:szCs w:val="24"/>
        </w:rPr>
        <w:t xml:space="preserve">vlády </w:t>
      </w:r>
      <w:r>
        <w:rPr>
          <w:rFonts w:ascii="Arial Narrow" w:hAnsi="Arial Narrow"/>
          <w:sz w:val="24"/>
          <w:szCs w:val="24"/>
        </w:rPr>
        <w:t>sociální partnery informovali o stavu přípravy novelizace stavebního zákona.</w:t>
      </w:r>
    </w:p>
    <w:p w:rsidR="002C53C0" w:rsidRDefault="002C53C0" w:rsidP="002C53C0">
      <w:pPr>
        <w:rPr>
          <w:rFonts w:ascii="Arial Narrow" w:hAnsi="Arial Narrow"/>
          <w:sz w:val="24"/>
          <w:szCs w:val="24"/>
        </w:rPr>
      </w:pPr>
    </w:p>
    <w:p w:rsidR="00AD3CFA" w:rsidRPr="00AD3CFA" w:rsidRDefault="00AD3CFA" w:rsidP="002C53C0">
      <w:pPr>
        <w:rPr>
          <w:rFonts w:ascii="Arial Narrow" w:hAnsi="Arial Narrow"/>
          <w:b/>
          <w:sz w:val="32"/>
          <w:szCs w:val="32"/>
        </w:rPr>
      </w:pPr>
      <w:r w:rsidRPr="00AD3CFA">
        <w:rPr>
          <w:rFonts w:ascii="Arial Narrow" w:hAnsi="Arial Narrow"/>
          <w:b/>
          <w:sz w:val="32"/>
          <w:szCs w:val="32"/>
        </w:rPr>
        <w:t>Státní rozpočet</w:t>
      </w:r>
    </w:p>
    <w:p w:rsidR="00AD3CFA" w:rsidRDefault="00AD3CFA" w:rsidP="002C53C0">
      <w:pPr>
        <w:rPr>
          <w:rFonts w:ascii="Arial Narrow" w:hAnsi="Arial Narrow"/>
          <w:sz w:val="24"/>
          <w:szCs w:val="24"/>
        </w:rPr>
      </w:pPr>
    </w:p>
    <w:p w:rsidR="002C53C0" w:rsidRPr="00F72BBD" w:rsidRDefault="002C53C0" w:rsidP="002C53C0">
      <w:pPr>
        <w:rPr>
          <w:rFonts w:ascii="Arial Narrow" w:hAnsi="Arial Narrow"/>
          <w:sz w:val="24"/>
          <w:szCs w:val="24"/>
        </w:rPr>
      </w:pPr>
      <w:r>
        <w:rPr>
          <w:rFonts w:ascii="Arial Narrow" w:hAnsi="Arial Narrow"/>
          <w:sz w:val="24"/>
          <w:szCs w:val="24"/>
        </w:rPr>
        <w:t>Ohledně státního rozpočtu na rok 2016 vláda předložila rámcový materiál, k němuž zástupci průmyslu neměli vážnější připomínky, neboť vládní predikce je v souladu s názorem ekonomů Svazu průmyslu a dopravy ČR (SP ČR).</w:t>
      </w:r>
      <w:r w:rsidRPr="00970B59">
        <w:rPr>
          <w:rFonts w:ascii="Arial Narrow" w:hAnsi="Arial Narrow"/>
          <w:b/>
          <w:i/>
          <w:sz w:val="24"/>
          <w:szCs w:val="24"/>
        </w:rPr>
        <w:t xml:space="preserve"> „</w:t>
      </w:r>
      <w:r>
        <w:rPr>
          <w:rFonts w:ascii="Arial Narrow" w:hAnsi="Arial Narrow"/>
          <w:b/>
          <w:i/>
          <w:sz w:val="24"/>
          <w:szCs w:val="24"/>
        </w:rPr>
        <w:t>Bereme na vědomí</w:t>
      </w:r>
      <w:r w:rsidRPr="00970B59">
        <w:rPr>
          <w:rFonts w:ascii="Arial Narrow" w:hAnsi="Arial Narrow"/>
          <w:b/>
          <w:i/>
          <w:sz w:val="24"/>
          <w:szCs w:val="24"/>
        </w:rPr>
        <w:t xml:space="preserve"> schodek 70 miliard korun, i když bychom si dovedli představit schodek nižší. </w:t>
      </w:r>
      <w:r>
        <w:rPr>
          <w:rFonts w:ascii="Arial Narrow" w:hAnsi="Arial Narrow"/>
          <w:b/>
          <w:i/>
          <w:sz w:val="24"/>
          <w:szCs w:val="24"/>
        </w:rPr>
        <w:t>O</w:t>
      </w:r>
      <w:r w:rsidRPr="00970B59">
        <w:rPr>
          <w:rFonts w:ascii="Arial Narrow" w:hAnsi="Arial Narrow"/>
          <w:b/>
          <w:i/>
          <w:sz w:val="24"/>
          <w:szCs w:val="24"/>
        </w:rPr>
        <w:t xml:space="preserve">čekáváme, že </w:t>
      </w:r>
      <w:r>
        <w:rPr>
          <w:rFonts w:ascii="Arial Narrow" w:hAnsi="Arial Narrow"/>
          <w:b/>
          <w:i/>
          <w:sz w:val="24"/>
          <w:szCs w:val="24"/>
        </w:rPr>
        <w:t xml:space="preserve">vláda </w:t>
      </w:r>
      <w:r w:rsidRPr="00970B59">
        <w:rPr>
          <w:rFonts w:ascii="Arial Narrow" w:hAnsi="Arial Narrow"/>
          <w:b/>
          <w:i/>
          <w:sz w:val="24"/>
          <w:szCs w:val="24"/>
        </w:rPr>
        <w:t>bude uplatňovat aktivní politiku na podporu hospodářského růstu</w:t>
      </w:r>
      <w:r w:rsidRPr="00F72BBD">
        <w:rPr>
          <w:rFonts w:ascii="Arial Narrow" w:hAnsi="Arial Narrow"/>
          <w:b/>
          <w:i/>
          <w:sz w:val="24"/>
          <w:szCs w:val="24"/>
        </w:rPr>
        <w:t>. Požádali jsme vládu o předložení informace, jak</w:t>
      </w:r>
      <w:r w:rsidR="009E5019">
        <w:rPr>
          <w:rFonts w:ascii="Arial Narrow" w:hAnsi="Arial Narrow"/>
          <w:b/>
          <w:i/>
          <w:sz w:val="24"/>
          <w:szCs w:val="24"/>
        </w:rPr>
        <w:t xml:space="preserve"> bude rozpočet pomáhat plnit</w:t>
      </w:r>
      <w:r w:rsidR="002F2FE7">
        <w:rPr>
          <w:rFonts w:ascii="Arial Narrow" w:hAnsi="Arial Narrow"/>
          <w:b/>
          <w:i/>
          <w:sz w:val="24"/>
          <w:szCs w:val="24"/>
        </w:rPr>
        <w:t> </w:t>
      </w:r>
      <w:r w:rsidR="009E5019">
        <w:rPr>
          <w:rFonts w:ascii="Arial Narrow" w:hAnsi="Arial Narrow"/>
          <w:b/>
          <w:i/>
          <w:sz w:val="24"/>
          <w:szCs w:val="24"/>
        </w:rPr>
        <w:t xml:space="preserve">úkoly v </w:t>
      </w:r>
      <w:r w:rsidR="002F2FE7">
        <w:rPr>
          <w:rFonts w:ascii="Arial Narrow" w:hAnsi="Arial Narrow"/>
          <w:b/>
          <w:i/>
          <w:sz w:val="24"/>
          <w:szCs w:val="24"/>
        </w:rPr>
        <w:t>oblasti konkurenceschopnosti a hospodářského růstu,</w:t>
      </w:r>
      <w:r w:rsidRPr="00F72BBD">
        <w:rPr>
          <w:rFonts w:ascii="Arial Narrow" w:hAnsi="Arial Narrow"/>
          <w:b/>
          <w:i/>
          <w:sz w:val="24"/>
          <w:szCs w:val="24"/>
        </w:rPr>
        <w:t xml:space="preserve">“ </w:t>
      </w:r>
      <w:r w:rsidRPr="00F72BBD">
        <w:rPr>
          <w:rFonts w:ascii="Arial Narrow" w:hAnsi="Arial Narrow"/>
          <w:sz w:val="24"/>
          <w:szCs w:val="24"/>
        </w:rPr>
        <w:t>řekl prezident SP ČR Jaroslav Hanák.</w:t>
      </w:r>
    </w:p>
    <w:p w:rsidR="002C53C0" w:rsidRPr="00F72BBD" w:rsidRDefault="002C53C0" w:rsidP="002C53C0">
      <w:pPr>
        <w:rPr>
          <w:rFonts w:ascii="Arial Narrow" w:hAnsi="Arial Narrow"/>
          <w:sz w:val="24"/>
          <w:szCs w:val="24"/>
        </w:rPr>
      </w:pPr>
    </w:p>
    <w:p w:rsidR="002C53C0" w:rsidRPr="00303100" w:rsidRDefault="002C53C0" w:rsidP="002C53C0">
      <w:pPr>
        <w:rPr>
          <w:rFonts w:ascii="Arial Narrow" w:hAnsi="Arial Narrow"/>
          <w:sz w:val="24"/>
          <w:szCs w:val="24"/>
          <w:u w:val="single"/>
        </w:rPr>
      </w:pPr>
      <w:r w:rsidRPr="00303100">
        <w:rPr>
          <w:rFonts w:ascii="Arial Narrow" w:hAnsi="Arial Narrow"/>
          <w:b/>
          <w:i/>
          <w:sz w:val="24"/>
          <w:szCs w:val="24"/>
        </w:rPr>
        <w:t xml:space="preserve">„Rozpočet je nejdůležitější norma roku a je potřeba se mu věnovat. Vzhledem k tomu, že jde zatím jen o jeho parametry, tak kritičnost z naší strany není extrémní. Určitě jiná situace bude podle jednotlivých kapitol a objemu prostředků ve vlastním rozpočtu na jednání v září,“ </w:t>
      </w:r>
      <w:r>
        <w:rPr>
          <w:rFonts w:ascii="Arial Narrow" w:hAnsi="Arial Narrow"/>
          <w:sz w:val="24"/>
          <w:szCs w:val="24"/>
        </w:rPr>
        <w:t>uvedl prezident SP ČR Jaroslav Hanák.</w:t>
      </w:r>
      <w:r w:rsidR="009E5019">
        <w:rPr>
          <w:rFonts w:ascii="Arial Narrow" w:hAnsi="Arial Narrow"/>
          <w:sz w:val="24"/>
          <w:szCs w:val="24"/>
        </w:rPr>
        <w:t xml:space="preserve"> „</w:t>
      </w:r>
      <w:r w:rsidR="009E5019" w:rsidRPr="009E5019">
        <w:rPr>
          <w:rFonts w:ascii="Arial Narrow" w:hAnsi="Arial Narrow"/>
          <w:b/>
          <w:i/>
          <w:sz w:val="24"/>
          <w:szCs w:val="24"/>
        </w:rPr>
        <w:t xml:space="preserve">Vláda je </w:t>
      </w:r>
      <w:proofErr w:type="spellStart"/>
      <w:r w:rsidR="009E5019" w:rsidRPr="009E5019">
        <w:rPr>
          <w:rFonts w:ascii="Arial Narrow" w:hAnsi="Arial Narrow"/>
          <w:b/>
          <w:i/>
          <w:sz w:val="24"/>
          <w:szCs w:val="24"/>
        </w:rPr>
        <w:t>proinvestiční</w:t>
      </w:r>
      <w:proofErr w:type="spellEnd"/>
      <w:r w:rsidR="009E5019" w:rsidRPr="009E5019">
        <w:rPr>
          <w:rFonts w:ascii="Arial Narrow" w:hAnsi="Arial Narrow"/>
          <w:b/>
          <w:i/>
          <w:sz w:val="24"/>
          <w:szCs w:val="24"/>
        </w:rPr>
        <w:t>, chce podpořit aplikovaný výzkum, vzdělávání a digitalizaci, jak na tyto priority reaguje návrh státního rozpočtu,“</w:t>
      </w:r>
      <w:r w:rsidR="009E5019">
        <w:rPr>
          <w:rFonts w:ascii="Arial Narrow" w:hAnsi="Arial Narrow"/>
          <w:sz w:val="24"/>
          <w:szCs w:val="24"/>
        </w:rPr>
        <w:t xml:space="preserve"> míní.</w:t>
      </w:r>
    </w:p>
    <w:p w:rsidR="002C53C0" w:rsidRPr="00303100" w:rsidRDefault="002C53C0" w:rsidP="002C53C0">
      <w:pPr>
        <w:rPr>
          <w:rFonts w:ascii="Arial Narrow" w:hAnsi="Arial Narrow"/>
          <w:sz w:val="24"/>
          <w:szCs w:val="24"/>
        </w:rPr>
      </w:pPr>
    </w:p>
    <w:p w:rsidR="002C53C0" w:rsidRDefault="002C53C0" w:rsidP="002C53C0">
      <w:pPr>
        <w:rPr>
          <w:rFonts w:ascii="Arial Narrow" w:hAnsi="Arial Narrow"/>
          <w:sz w:val="24"/>
          <w:szCs w:val="24"/>
        </w:rPr>
      </w:pPr>
      <w:r>
        <w:rPr>
          <w:rFonts w:ascii="Arial Narrow" w:hAnsi="Arial Narrow"/>
          <w:sz w:val="24"/>
          <w:szCs w:val="24"/>
        </w:rPr>
        <w:t xml:space="preserve">Kriticky se však zaměstnavatelé staví k vládnímu záměru zajistit ve veřejném sektoru tříprocentní nárůst mezd – jejich vlastní průzkumy v podnikatelském sektoru očekávají tempo růstu jen okolo dvou procent. Proti selektivnímu zvýšení mezd zástupci zaměstnavatelů nemají námitky, nesmí ovšem jít o navýšení plošné. </w:t>
      </w:r>
    </w:p>
    <w:p w:rsidR="00AD3CFA" w:rsidRDefault="00AD3CFA" w:rsidP="002C53C0">
      <w:pPr>
        <w:rPr>
          <w:rFonts w:ascii="Arial Narrow" w:hAnsi="Arial Narrow"/>
          <w:sz w:val="24"/>
          <w:szCs w:val="24"/>
        </w:rPr>
      </w:pPr>
    </w:p>
    <w:p w:rsidR="00AD3CFA" w:rsidRPr="00AD3CFA" w:rsidRDefault="00AD3CFA" w:rsidP="002C53C0">
      <w:pPr>
        <w:rPr>
          <w:rFonts w:ascii="Arial Narrow" w:hAnsi="Arial Narrow"/>
          <w:sz w:val="24"/>
          <w:szCs w:val="24"/>
        </w:rPr>
      </w:pPr>
      <w:r w:rsidRPr="00AD3CFA">
        <w:rPr>
          <w:rFonts w:ascii="Arial Narrow" w:hAnsi="Arial Narrow"/>
          <w:b/>
          <w:i/>
          <w:sz w:val="24"/>
          <w:szCs w:val="24"/>
        </w:rPr>
        <w:t xml:space="preserve">„Upozorňovali jsme na to, že bychom rádi posílili prostředky na podporu exportu a případně nových míst pro české podnikatele – namátkou Írán, Kuba, subsaharská Afrika, Asie. Věřím, že to vláda také vezme do úvahy a bude to řešit v co nejkratším termínu,“ </w:t>
      </w:r>
      <w:r>
        <w:rPr>
          <w:rFonts w:ascii="Arial Narrow" w:hAnsi="Arial Narrow"/>
          <w:sz w:val="24"/>
          <w:szCs w:val="24"/>
        </w:rPr>
        <w:t>uvedl Jaroslav Hanák</w:t>
      </w:r>
      <w:r w:rsidRPr="00AD3CFA">
        <w:rPr>
          <w:rFonts w:ascii="Arial Narrow" w:hAnsi="Arial Narrow"/>
          <w:sz w:val="24"/>
          <w:szCs w:val="24"/>
        </w:rPr>
        <w:t>.</w:t>
      </w:r>
    </w:p>
    <w:p w:rsidR="002C53C0" w:rsidRDefault="002C53C0" w:rsidP="002C53C0">
      <w:pPr>
        <w:rPr>
          <w:rFonts w:ascii="Arial Narrow" w:hAnsi="Arial Narrow"/>
          <w:sz w:val="24"/>
          <w:szCs w:val="24"/>
        </w:rPr>
      </w:pPr>
    </w:p>
    <w:p w:rsidR="00EA16CA" w:rsidRDefault="00EA16CA" w:rsidP="002C53C0">
      <w:pPr>
        <w:rPr>
          <w:rFonts w:ascii="Arial Narrow" w:hAnsi="Arial Narrow"/>
          <w:b/>
          <w:sz w:val="32"/>
          <w:szCs w:val="32"/>
        </w:rPr>
      </w:pPr>
    </w:p>
    <w:p w:rsidR="00EA16CA" w:rsidRDefault="00EA16CA" w:rsidP="002C53C0">
      <w:pPr>
        <w:rPr>
          <w:rFonts w:ascii="Arial Narrow" w:hAnsi="Arial Narrow"/>
          <w:b/>
          <w:sz w:val="32"/>
          <w:szCs w:val="32"/>
        </w:rPr>
      </w:pPr>
    </w:p>
    <w:p w:rsidR="00EA16CA" w:rsidRDefault="00EA16CA" w:rsidP="002C53C0">
      <w:pPr>
        <w:rPr>
          <w:rFonts w:ascii="Arial Narrow" w:hAnsi="Arial Narrow"/>
          <w:b/>
          <w:sz w:val="32"/>
          <w:szCs w:val="32"/>
        </w:rPr>
      </w:pPr>
    </w:p>
    <w:p w:rsidR="002C53C0" w:rsidRPr="00016EA2" w:rsidRDefault="002C53C0" w:rsidP="002C53C0">
      <w:pPr>
        <w:rPr>
          <w:rFonts w:ascii="Arial Narrow" w:hAnsi="Arial Narrow"/>
          <w:b/>
          <w:sz w:val="32"/>
          <w:szCs w:val="32"/>
        </w:rPr>
      </w:pPr>
      <w:r w:rsidRPr="00016EA2">
        <w:rPr>
          <w:rFonts w:ascii="Arial Narrow" w:hAnsi="Arial Narrow"/>
          <w:b/>
          <w:sz w:val="32"/>
          <w:szCs w:val="32"/>
        </w:rPr>
        <w:lastRenderedPageBreak/>
        <w:t>Surovinová politika země</w:t>
      </w:r>
    </w:p>
    <w:p w:rsidR="002C53C0" w:rsidRPr="00016EA2" w:rsidRDefault="002C53C0" w:rsidP="002C53C0">
      <w:pPr>
        <w:rPr>
          <w:rFonts w:ascii="Arial Narrow" w:hAnsi="Arial Narrow"/>
          <w:b/>
          <w:sz w:val="32"/>
          <w:szCs w:val="32"/>
        </w:rPr>
      </w:pPr>
    </w:p>
    <w:p w:rsidR="002C53C0" w:rsidRDefault="002C53C0" w:rsidP="002C53C0">
      <w:pPr>
        <w:spacing w:line="264" w:lineRule="auto"/>
        <w:rPr>
          <w:rFonts w:ascii="Arial Narrow" w:hAnsi="Arial Narrow"/>
          <w:sz w:val="24"/>
          <w:szCs w:val="24"/>
        </w:rPr>
      </w:pPr>
      <w:r>
        <w:rPr>
          <w:rFonts w:ascii="Arial Narrow" w:hAnsi="Arial Narrow"/>
          <w:sz w:val="24"/>
          <w:szCs w:val="24"/>
        </w:rPr>
        <w:t xml:space="preserve">Zaměstnavatelé na tripartitě připomněli, že stěžejním tématem surovinové politiky je využití ložisek hnědého uhlí. Vadí jim špatný mediální obraz surovinového sektoru, kdy média jednostranně vyzdvihují jeho negativní vliv na životní prostředí a zamlčují jeho význam pro zaměstnanost. </w:t>
      </w:r>
      <w:r w:rsidRPr="00D015C7">
        <w:rPr>
          <w:rFonts w:ascii="Arial Narrow" w:hAnsi="Arial Narrow"/>
          <w:b/>
          <w:i/>
          <w:sz w:val="24"/>
          <w:szCs w:val="24"/>
        </w:rPr>
        <w:t xml:space="preserve">„Veřejnost málo vnímá strategický význam domácích surovin pro bezpečnost a spolehlivost dodávek energie. </w:t>
      </w:r>
      <w:r>
        <w:rPr>
          <w:rFonts w:ascii="Arial Narrow" w:hAnsi="Arial Narrow"/>
          <w:b/>
          <w:i/>
          <w:sz w:val="24"/>
          <w:szCs w:val="24"/>
        </w:rPr>
        <w:t>M</w:t>
      </w:r>
      <w:r w:rsidRPr="00D015C7">
        <w:rPr>
          <w:rFonts w:ascii="Arial Narrow" w:hAnsi="Arial Narrow"/>
          <w:b/>
          <w:i/>
          <w:sz w:val="24"/>
          <w:szCs w:val="24"/>
        </w:rPr>
        <w:t>nohé věci se pro nás až příliš staly samozřejmostí,“</w:t>
      </w:r>
      <w:r>
        <w:rPr>
          <w:rFonts w:ascii="Arial Narrow" w:hAnsi="Arial Narrow"/>
          <w:sz w:val="24"/>
          <w:szCs w:val="24"/>
        </w:rPr>
        <w:t xml:space="preserve"> </w:t>
      </w:r>
      <w:proofErr w:type="gramStart"/>
      <w:r>
        <w:rPr>
          <w:rFonts w:ascii="Arial Narrow" w:hAnsi="Arial Narrow"/>
          <w:sz w:val="24"/>
          <w:szCs w:val="24"/>
        </w:rPr>
        <w:t>uvedl</w:t>
      </w:r>
      <w:proofErr w:type="gramEnd"/>
      <w:r>
        <w:rPr>
          <w:rFonts w:ascii="Arial Narrow" w:hAnsi="Arial Narrow"/>
          <w:sz w:val="24"/>
          <w:szCs w:val="24"/>
        </w:rPr>
        <w:t xml:space="preserve"> viceprezident SP ČR Jan </w:t>
      </w:r>
      <w:proofErr w:type="gramStart"/>
      <w:r>
        <w:rPr>
          <w:rFonts w:ascii="Arial Narrow" w:hAnsi="Arial Narrow"/>
          <w:sz w:val="24"/>
          <w:szCs w:val="24"/>
        </w:rPr>
        <w:t>Rafaj</w:t>
      </w:r>
      <w:proofErr w:type="gramEnd"/>
      <w:r>
        <w:rPr>
          <w:rFonts w:ascii="Arial Narrow" w:hAnsi="Arial Narrow"/>
          <w:sz w:val="24"/>
          <w:szCs w:val="24"/>
        </w:rPr>
        <w:t xml:space="preserve">. </w:t>
      </w:r>
    </w:p>
    <w:p w:rsidR="002C53C0" w:rsidRPr="00060953" w:rsidRDefault="002C53C0" w:rsidP="002C53C0">
      <w:pPr>
        <w:spacing w:line="264" w:lineRule="auto"/>
        <w:rPr>
          <w:rFonts w:ascii="Arial Narrow" w:hAnsi="Arial Narrow"/>
          <w:color w:val="FF0000"/>
          <w:sz w:val="24"/>
          <w:szCs w:val="24"/>
        </w:rPr>
      </w:pPr>
    </w:p>
    <w:p w:rsidR="002C53C0" w:rsidRDefault="002C53C0" w:rsidP="002C53C0">
      <w:pPr>
        <w:rPr>
          <w:rFonts w:ascii="Arial Narrow" w:hAnsi="Arial Narrow"/>
          <w:sz w:val="24"/>
          <w:szCs w:val="24"/>
        </w:rPr>
      </w:pPr>
      <w:r>
        <w:rPr>
          <w:rFonts w:ascii="Arial Narrow" w:hAnsi="Arial Narrow"/>
          <w:sz w:val="24"/>
          <w:szCs w:val="24"/>
        </w:rPr>
        <w:t>Sdělovací prostředky často rovněž mlčí o možnostech využívat moderní bezodpadové technologie, o rekultivaci bývalých dolů či o významu hnědého uhlí pro spolehlivé a bezpečné dodávky energie. Zejména v regionu severních Čech, kde se zásoby hnědého uhlí nacházejí</w:t>
      </w:r>
      <w:r w:rsidR="009E5019">
        <w:rPr>
          <w:rFonts w:ascii="Arial Narrow" w:hAnsi="Arial Narrow"/>
          <w:sz w:val="24"/>
          <w:szCs w:val="24"/>
        </w:rPr>
        <w:t xml:space="preserve">. </w:t>
      </w:r>
      <w:r>
        <w:rPr>
          <w:rFonts w:ascii="Arial Narrow" w:hAnsi="Arial Narrow"/>
          <w:sz w:val="24"/>
          <w:szCs w:val="24"/>
        </w:rPr>
        <w:t>Je pouze otázkou času, kdy budou zdejší nerostné zdroje muset být využity.</w:t>
      </w:r>
      <w:r w:rsidR="009E5019">
        <w:rPr>
          <w:rFonts w:ascii="Arial Narrow" w:hAnsi="Arial Narrow"/>
          <w:sz w:val="24"/>
          <w:szCs w:val="24"/>
        </w:rPr>
        <w:t xml:space="preserve"> Je i na médiích, aby informovala, jak úspěšně rekultivace probíhá.</w:t>
      </w:r>
    </w:p>
    <w:p w:rsidR="002C53C0" w:rsidRDefault="002C53C0" w:rsidP="002C53C0">
      <w:pPr>
        <w:rPr>
          <w:rFonts w:ascii="Arial Narrow" w:hAnsi="Arial Narrow"/>
          <w:sz w:val="24"/>
          <w:szCs w:val="24"/>
        </w:rPr>
      </w:pPr>
    </w:p>
    <w:p w:rsidR="001741C9" w:rsidRDefault="002C53C0" w:rsidP="002C53C0">
      <w:pPr>
        <w:rPr>
          <w:rFonts w:ascii="Arial Narrow" w:hAnsi="Arial Narrow"/>
          <w:sz w:val="24"/>
          <w:szCs w:val="24"/>
        </w:rPr>
      </w:pPr>
      <w:r>
        <w:rPr>
          <w:rFonts w:ascii="Arial Narrow" w:hAnsi="Arial Narrow"/>
          <w:sz w:val="24"/>
          <w:szCs w:val="24"/>
        </w:rPr>
        <w:t xml:space="preserve">V tomto kontextu </w:t>
      </w:r>
      <w:r w:rsidR="00D86359">
        <w:rPr>
          <w:rFonts w:ascii="Arial Narrow" w:hAnsi="Arial Narrow"/>
          <w:sz w:val="24"/>
          <w:szCs w:val="24"/>
        </w:rPr>
        <w:t>SP ČR</w:t>
      </w:r>
      <w:r>
        <w:rPr>
          <w:rFonts w:ascii="Arial Narrow" w:hAnsi="Arial Narrow"/>
          <w:sz w:val="24"/>
          <w:szCs w:val="24"/>
        </w:rPr>
        <w:t xml:space="preserve"> konstat</w:t>
      </w:r>
      <w:r w:rsidR="00D86359">
        <w:rPr>
          <w:rFonts w:ascii="Arial Narrow" w:hAnsi="Arial Narrow"/>
          <w:sz w:val="24"/>
          <w:szCs w:val="24"/>
        </w:rPr>
        <w:t>uje</w:t>
      </w:r>
      <w:r>
        <w:rPr>
          <w:rFonts w:ascii="Arial Narrow" w:hAnsi="Arial Narrow"/>
          <w:sz w:val="24"/>
          <w:szCs w:val="24"/>
        </w:rPr>
        <w:t xml:space="preserve">, že varianta využití hnědého uhlí ze strany MPO neodpovídá </w:t>
      </w:r>
      <w:r w:rsidR="00D86359">
        <w:rPr>
          <w:rFonts w:ascii="Arial Narrow" w:hAnsi="Arial Narrow"/>
          <w:sz w:val="24"/>
          <w:szCs w:val="24"/>
        </w:rPr>
        <w:t>jeho</w:t>
      </w:r>
      <w:r>
        <w:rPr>
          <w:rFonts w:ascii="Arial Narrow" w:hAnsi="Arial Narrow"/>
          <w:sz w:val="24"/>
          <w:szCs w:val="24"/>
        </w:rPr>
        <w:t xml:space="preserve"> původním požadavkům. </w:t>
      </w:r>
      <w:r w:rsidR="009E5019">
        <w:rPr>
          <w:rFonts w:ascii="Arial Narrow" w:hAnsi="Arial Narrow"/>
          <w:sz w:val="24"/>
          <w:szCs w:val="24"/>
        </w:rPr>
        <w:t xml:space="preserve">SP ČR se nadále domnívá, že ekonomicky nejvýhodnější je varianta úplného prolomení limitů (varianta č. 4). Pokud vláda rozhodne o </w:t>
      </w:r>
      <w:proofErr w:type="spellStart"/>
      <w:r w:rsidR="009E5019">
        <w:rPr>
          <w:rFonts w:ascii="Arial Narrow" w:hAnsi="Arial Narrow"/>
          <w:sz w:val="24"/>
          <w:szCs w:val="24"/>
        </w:rPr>
        <w:t>o</w:t>
      </w:r>
      <w:proofErr w:type="spellEnd"/>
      <w:r w:rsidR="009E5019">
        <w:rPr>
          <w:rFonts w:ascii="Arial Narrow" w:hAnsi="Arial Narrow"/>
          <w:sz w:val="24"/>
          <w:szCs w:val="24"/>
        </w:rPr>
        <w:t xml:space="preserve"> částečném prolomení, musí své rozhodnutí doprovázet řadou podpůrných programů včetně řešení dopadů na nezaměstnanost v regionu, kde je již nyní její míra nadprůměrná. </w:t>
      </w:r>
      <w:r>
        <w:rPr>
          <w:rFonts w:ascii="Arial Narrow" w:hAnsi="Arial Narrow"/>
          <w:sz w:val="24"/>
          <w:szCs w:val="24"/>
        </w:rPr>
        <w:t>Návrh MPO však interpretuje tak, že nejen lom Bílina</w:t>
      </w:r>
      <w:r w:rsidR="009E5019">
        <w:rPr>
          <w:rFonts w:ascii="Arial Narrow" w:hAnsi="Arial Narrow"/>
          <w:sz w:val="24"/>
          <w:szCs w:val="24"/>
        </w:rPr>
        <w:t>,</w:t>
      </w:r>
      <w:r>
        <w:rPr>
          <w:rFonts w:ascii="Arial Narrow" w:hAnsi="Arial Narrow"/>
          <w:sz w:val="24"/>
          <w:szCs w:val="24"/>
        </w:rPr>
        <w:t xml:space="preserve"> ale i lom ČSA jsou považovány za strategické pro energetickou bezpečnost země a při nenaplnění určitých předpokladů bude nezbytné tyto zdroje využít. </w:t>
      </w:r>
      <w:r w:rsidR="00862707">
        <w:rPr>
          <w:rFonts w:ascii="Arial Narrow" w:hAnsi="Arial Narrow"/>
          <w:sz w:val="24"/>
          <w:szCs w:val="24"/>
        </w:rPr>
        <w:t>Zástupci zaměstnavatelů se domnívají</w:t>
      </w:r>
      <w:r>
        <w:rPr>
          <w:rFonts w:ascii="Arial Narrow" w:hAnsi="Arial Narrow"/>
          <w:sz w:val="24"/>
          <w:szCs w:val="24"/>
        </w:rPr>
        <w:t>, že by v tomto smyslu měla vláda vyřešit nejistotu, ve které ob</w:t>
      </w:r>
      <w:r w:rsidR="00583E86">
        <w:rPr>
          <w:rFonts w:ascii="Arial Narrow" w:hAnsi="Arial Narrow"/>
          <w:sz w:val="24"/>
          <w:szCs w:val="24"/>
        </w:rPr>
        <w:t>yvatelé v daných oblastech žijí, a k tématu se na rovině tripartity znovu vrátit až po předložení širšího řešení všech souvisejících otázek.</w:t>
      </w:r>
      <w:r w:rsidR="009E5019">
        <w:rPr>
          <w:rFonts w:ascii="Arial Narrow" w:hAnsi="Arial Narrow"/>
          <w:sz w:val="24"/>
          <w:szCs w:val="24"/>
        </w:rPr>
        <w:t xml:space="preserve"> </w:t>
      </w:r>
    </w:p>
    <w:p w:rsidR="009E5019" w:rsidRDefault="009E5019" w:rsidP="002C53C0">
      <w:pPr>
        <w:rPr>
          <w:rFonts w:ascii="Arial Narrow" w:hAnsi="Arial Narrow"/>
          <w:sz w:val="24"/>
          <w:szCs w:val="24"/>
        </w:rPr>
      </w:pPr>
    </w:p>
    <w:p w:rsidR="001741C9" w:rsidRPr="001741C9" w:rsidRDefault="001741C9" w:rsidP="001741C9">
      <w:pPr>
        <w:rPr>
          <w:rFonts w:ascii="Arial Narrow" w:hAnsi="Arial Narrow"/>
          <w:sz w:val="24"/>
          <w:szCs w:val="24"/>
        </w:rPr>
      </w:pPr>
      <w:r w:rsidRPr="001741C9">
        <w:rPr>
          <w:rFonts w:ascii="Arial Narrow" w:hAnsi="Arial Narrow"/>
          <w:b/>
          <w:i/>
          <w:sz w:val="24"/>
          <w:szCs w:val="24"/>
        </w:rPr>
        <w:t>„Panuje shoda na tom, že vláda materiál dopracuje a rozebere především variantu prolomení limitů, z pohledu strategického, sociálního a dalších,“</w:t>
      </w:r>
      <w:r>
        <w:rPr>
          <w:rFonts w:ascii="Arial Narrow" w:hAnsi="Arial Narrow"/>
          <w:sz w:val="24"/>
          <w:szCs w:val="24"/>
        </w:rPr>
        <w:t xml:space="preserve"> řekl Jaroslav Hanák</w:t>
      </w:r>
      <w:r w:rsidRPr="001741C9">
        <w:rPr>
          <w:rFonts w:ascii="Arial Narrow" w:hAnsi="Arial Narrow"/>
          <w:sz w:val="24"/>
          <w:szCs w:val="24"/>
        </w:rPr>
        <w:t xml:space="preserve">. </w:t>
      </w:r>
      <w:r w:rsidRPr="001741C9">
        <w:rPr>
          <w:rFonts w:ascii="Arial Narrow" w:hAnsi="Arial Narrow"/>
          <w:b/>
          <w:i/>
          <w:sz w:val="24"/>
          <w:szCs w:val="24"/>
        </w:rPr>
        <w:t>„Je to vážné politické téma. Vláda bude muset</w:t>
      </w:r>
      <w:r w:rsidR="009E5019">
        <w:rPr>
          <w:rFonts w:ascii="Arial Narrow" w:hAnsi="Arial Narrow"/>
          <w:b/>
          <w:i/>
          <w:sz w:val="24"/>
          <w:szCs w:val="24"/>
        </w:rPr>
        <w:t xml:space="preserve"> rozhodnout -</w:t>
      </w:r>
      <w:r w:rsidRPr="001741C9">
        <w:rPr>
          <w:rFonts w:ascii="Arial Narrow" w:hAnsi="Arial Narrow"/>
          <w:b/>
          <w:i/>
          <w:sz w:val="24"/>
          <w:szCs w:val="24"/>
        </w:rPr>
        <w:t xml:space="preserve"> odkládat rozhodnutí, si myslím, není moudré a není to zodpovědné k občanům, kteří v těchto lokalitách žijí, protože by natvrdo měli vědět, jestli mají svoje domy nebo byty v zónách, kde se budou prolamovat limity, anebo nemají. To si myslím, že je největší odpovědnost a nejtěžší úkol vlády,“ </w:t>
      </w:r>
      <w:r>
        <w:rPr>
          <w:rFonts w:ascii="Arial Narrow" w:hAnsi="Arial Narrow"/>
          <w:sz w:val="24"/>
          <w:szCs w:val="24"/>
        </w:rPr>
        <w:t>konstatoval šéf SP ČR</w:t>
      </w:r>
      <w:r w:rsidRPr="001741C9">
        <w:rPr>
          <w:rFonts w:ascii="Arial Narrow" w:hAnsi="Arial Narrow"/>
          <w:sz w:val="24"/>
          <w:szCs w:val="24"/>
        </w:rPr>
        <w:t>.</w:t>
      </w:r>
      <w:r w:rsidR="009E5019">
        <w:rPr>
          <w:rFonts w:ascii="Arial Narrow" w:hAnsi="Arial Narrow"/>
          <w:sz w:val="24"/>
          <w:szCs w:val="24"/>
        </w:rPr>
        <w:t xml:space="preserve"> </w:t>
      </w:r>
      <w:r w:rsidR="009E5019" w:rsidRPr="009E5019">
        <w:rPr>
          <w:rFonts w:ascii="Arial Narrow" w:hAnsi="Arial Narrow"/>
          <w:b/>
          <w:i/>
          <w:sz w:val="24"/>
          <w:szCs w:val="24"/>
        </w:rPr>
        <w:t xml:space="preserve">„Je nepochybné, že k využití těchto surovin dříve či později dojde,“ </w:t>
      </w:r>
      <w:r w:rsidR="009E5019">
        <w:rPr>
          <w:rFonts w:ascii="Arial Narrow" w:hAnsi="Arial Narrow"/>
          <w:sz w:val="24"/>
          <w:szCs w:val="24"/>
        </w:rPr>
        <w:t>dodal.</w:t>
      </w:r>
    </w:p>
    <w:p w:rsidR="001741C9" w:rsidRDefault="001741C9" w:rsidP="002C53C0">
      <w:pPr>
        <w:rPr>
          <w:rFonts w:ascii="Arial Narrow" w:hAnsi="Arial Narrow"/>
          <w:sz w:val="24"/>
          <w:szCs w:val="24"/>
        </w:rPr>
      </w:pPr>
    </w:p>
    <w:p w:rsidR="00D86359" w:rsidRDefault="00D86359" w:rsidP="002C53C0">
      <w:pPr>
        <w:rPr>
          <w:rFonts w:ascii="Arial Narrow" w:hAnsi="Arial Narrow"/>
          <w:sz w:val="24"/>
          <w:szCs w:val="24"/>
        </w:rPr>
      </w:pPr>
    </w:p>
    <w:p w:rsidR="00D86359" w:rsidRPr="00D86359" w:rsidRDefault="00D86359" w:rsidP="002C53C0">
      <w:pPr>
        <w:rPr>
          <w:rFonts w:ascii="Arial Narrow" w:hAnsi="Arial Narrow"/>
          <w:b/>
          <w:sz w:val="32"/>
          <w:szCs w:val="32"/>
        </w:rPr>
      </w:pPr>
      <w:r w:rsidRPr="00D86359">
        <w:rPr>
          <w:rFonts w:ascii="Arial Narrow" w:hAnsi="Arial Narrow"/>
          <w:b/>
          <w:sz w:val="32"/>
          <w:szCs w:val="32"/>
        </w:rPr>
        <w:t>Čerpání prostředků EU</w:t>
      </w:r>
    </w:p>
    <w:p w:rsidR="002C53C0" w:rsidRDefault="002C53C0" w:rsidP="002C53C0">
      <w:pPr>
        <w:rPr>
          <w:rFonts w:ascii="Arial Narrow" w:hAnsi="Arial Narrow"/>
          <w:sz w:val="24"/>
          <w:szCs w:val="24"/>
        </w:rPr>
      </w:pPr>
    </w:p>
    <w:p w:rsidR="002C53C0" w:rsidRDefault="002C53C0" w:rsidP="002C53C0">
      <w:pPr>
        <w:rPr>
          <w:rFonts w:ascii="Arial Narrow" w:hAnsi="Arial Narrow"/>
          <w:sz w:val="24"/>
          <w:szCs w:val="24"/>
        </w:rPr>
      </w:pPr>
      <w:r>
        <w:rPr>
          <w:rFonts w:ascii="Arial Narrow" w:hAnsi="Arial Narrow"/>
          <w:sz w:val="24"/>
          <w:szCs w:val="24"/>
        </w:rPr>
        <w:t xml:space="preserve">Pravidelným bolavým místem jednání sociálních partnerů bývá téma čerpání evropských fondů. </w:t>
      </w:r>
      <w:r w:rsidRPr="00D015C7">
        <w:rPr>
          <w:rFonts w:ascii="Arial Narrow" w:hAnsi="Arial Narrow"/>
          <w:b/>
          <w:i/>
          <w:sz w:val="24"/>
          <w:szCs w:val="24"/>
        </w:rPr>
        <w:t>„Ve staré periodě už nic neovlivníme – jen se dočerpávají a uvidíme, kolik peněz budeme muset vracet,“</w:t>
      </w:r>
      <w:r>
        <w:rPr>
          <w:rFonts w:ascii="Arial Narrow" w:hAnsi="Arial Narrow"/>
          <w:sz w:val="24"/>
          <w:szCs w:val="24"/>
        </w:rPr>
        <w:t xml:space="preserve"> uvedl Jaroslav Hanák. </w:t>
      </w:r>
      <w:r w:rsidRPr="00D015C7">
        <w:rPr>
          <w:rFonts w:ascii="Arial Narrow" w:hAnsi="Arial Narrow"/>
          <w:b/>
          <w:i/>
          <w:sz w:val="24"/>
          <w:szCs w:val="24"/>
        </w:rPr>
        <w:t>„Co se nové periody týče, chceme jasný harmonogram, aby se vědělo, jak se bude čerpat,“</w:t>
      </w:r>
      <w:r>
        <w:rPr>
          <w:rFonts w:ascii="Arial Narrow" w:hAnsi="Arial Narrow"/>
          <w:sz w:val="24"/>
          <w:szCs w:val="24"/>
        </w:rPr>
        <w:t xml:space="preserve"> konstatoval a zdůraznil vliv prolongování u velkých staveb. Sociální partneři proto po vládě požadují, aby předložila tento harmonogram v požadovaném členění včetně parametrů kofinancování ze státního </w:t>
      </w:r>
      <w:r>
        <w:rPr>
          <w:rFonts w:ascii="Arial Narrow" w:hAnsi="Arial Narrow"/>
          <w:sz w:val="24"/>
          <w:szCs w:val="24"/>
        </w:rPr>
        <w:lastRenderedPageBreak/>
        <w:t xml:space="preserve">rozpočtu. Chtějí také, aby vláda pověřila zodpovědné ministry, aby se zástupci Evropské komise vyjednali na celé programové období dvacetiprocentní navýšení alokace pro velké firmy. </w:t>
      </w:r>
    </w:p>
    <w:p w:rsidR="009E5019" w:rsidRDefault="002300B8" w:rsidP="002C53C0">
      <w:pPr>
        <w:rPr>
          <w:rFonts w:ascii="Arial Narrow" w:hAnsi="Arial Narrow"/>
          <w:sz w:val="24"/>
          <w:szCs w:val="24"/>
        </w:rPr>
      </w:pPr>
      <w:r w:rsidRPr="002300B8">
        <w:rPr>
          <w:rFonts w:ascii="Arial Narrow" w:hAnsi="Arial Narrow"/>
          <w:b/>
          <w:i/>
          <w:sz w:val="24"/>
          <w:szCs w:val="24"/>
        </w:rPr>
        <w:t>„</w:t>
      </w:r>
      <w:r w:rsidR="009E5019" w:rsidRPr="002300B8">
        <w:rPr>
          <w:rFonts w:ascii="Arial Narrow" w:hAnsi="Arial Narrow"/>
          <w:b/>
          <w:i/>
          <w:sz w:val="24"/>
          <w:szCs w:val="24"/>
        </w:rPr>
        <w:t xml:space="preserve">Předpokládali jsme, že vláda splní úkol požadovaný EU ohledně </w:t>
      </w:r>
      <w:proofErr w:type="spellStart"/>
      <w:r w:rsidR="009E5019" w:rsidRPr="002300B8">
        <w:rPr>
          <w:rFonts w:ascii="Arial Narrow" w:hAnsi="Arial Narrow"/>
          <w:b/>
          <w:i/>
          <w:sz w:val="24"/>
          <w:szCs w:val="24"/>
        </w:rPr>
        <w:t>kondicionalit</w:t>
      </w:r>
      <w:proofErr w:type="spellEnd"/>
      <w:r w:rsidR="009E5019" w:rsidRPr="002300B8">
        <w:rPr>
          <w:rFonts w:ascii="Arial Narrow" w:hAnsi="Arial Narrow"/>
          <w:b/>
          <w:i/>
          <w:sz w:val="24"/>
          <w:szCs w:val="24"/>
        </w:rPr>
        <w:t xml:space="preserve"> do konce června.</w:t>
      </w:r>
      <w:r w:rsidRPr="002300B8">
        <w:rPr>
          <w:rFonts w:ascii="Arial Narrow" w:hAnsi="Arial Narrow"/>
          <w:b/>
          <w:i/>
          <w:sz w:val="24"/>
          <w:szCs w:val="24"/>
        </w:rPr>
        <w:t xml:space="preserve"> Nestalo se tak </w:t>
      </w:r>
      <w:r w:rsidR="00CB53D9">
        <w:rPr>
          <w:rFonts w:ascii="Arial Narrow" w:hAnsi="Arial Narrow"/>
          <w:b/>
          <w:i/>
          <w:sz w:val="24"/>
          <w:szCs w:val="24"/>
        </w:rPr>
        <w:t xml:space="preserve">a </w:t>
      </w:r>
      <w:r w:rsidRPr="002300B8">
        <w:rPr>
          <w:rFonts w:ascii="Arial Narrow" w:hAnsi="Arial Narrow"/>
          <w:b/>
          <w:i/>
          <w:sz w:val="24"/>
          <w:szCs w:val="24"/>
        </w:rPr>
        <w:t>vládu jsme za to kritizovali,“</w:t>
      </w:r>
      <w:r>
        <w:rPr>
          <w:rFonts w:ascii="Arial Narrow" w:hAnsi="Arial Narrow"/>
          <w:sz w:val="24"/>
          <w:szCs w:val="24"/>
        </w:rPr>
        <w:t xml:space="preserve"> </w:t>
      </w:r>
      <w:proofErr w:type="gramStart"/>
      <w:r>
        <w:rPr>
          <w:rFonts w:ascii="Arial Narrow" w:hAnsi="Arial Narrow"/>
          <w:sz w:val="24"/>
          <w:szCs w:val="24"/>
        </w:rPr>
        <w:t>řekl</w:t>
      </w:r>
      <w:proofErr w:type="gramEnd"/>
      <w:r>
        <w:rPr>
          <w:rFonts w:ascii="Arial Narrow" w:hAnsi="Arial Narrow"/>
          <w:sz w:val="24"/>
          <w:szCs w:val="24"/>
        </w:rPr>
        <w:t xml:space="preserve"> viceprezident SP ČR Jan </w:t>
      </w:r>
      <w:proofErr w:type="gramStart"/>
      <w:r>
        <w:rPr>
          <w:rFonts w:ascii="Arial Narrow" w:hAnsi="Arial Narrow"/>
          <w:sz w:val="24"/>
          <w:szCs w:val="24"/>
        </w:rPr>
        <w:t>Rafaj</w:t>
      </w:r>
      <w:proofErr w:type="gramEnd"/>
      <w:r>
        <w:rPr>
          <w:rFonts w:ascii="Arial Narrow" w:hAnsi="Arial Narrow"/>
          <w:sz w:val="24"/>
          <w:szCs w:val="24"/>
        </w:rPr>
        <w:t>.</w:t>
      </w:r>
    </w:p>
    <w:p w:rsidR="002C53C0" w:rsidRDefault="002C53C0" w:rsidP="002C53C0">
      <w:pPr>
        <w:rPr>
          <w:rFonts w:ascii="Arial Narrow" w:hAnsi="Arial Narrow"/>
          <w:sz w:val="24"/>
          <w:szCs w:val="24"/>
        </w:rPr>
      </w:pPr>
    </w:p>
    <w:p w:rsidR="002C53C0" w:rsidRPr="00987EC9" w:rsidRDefault="002C53C0" w:rsidP="002C53C0">
      <w:pPr>
        <w:rPr>
          <w:rFonts w:ascii="Arial Narrow" w:hAnsi="Arial Narrow"/>
          <w:b/>
          <w:sz w:val="32"/>
          <w:szCs w:val="32"/>
        </w:rPr>
      </w:pPr>
      <w:r w:rsidRPr="00987EC9">
        <w:rPr>
          <w:rFonts w:ascii="Arial Narrow" w:hAnsi="Arial Narrow"/>
          <w:b/>
          <w:sz w:val="32"/>
          <w:szCs w:val="32"/>
        </w:rPr>
        <w:t>Akční plán pro rozvoj digitálního trhu</w:t>
      </w:r>
    </w:p>
    <w:p w:rsidR="002C53C0" w:rsidRDefault="002C53C0" w:rsidP="002C53C0">
      <w:pPr>
        <w:rPr>
          <w:rFonts w:ascii="Arial Narrow" w:hAnsi="Arial Narrow"/>
          <w:sz w:val="24"/>
          <w:szCs w:val="24"/>
        </w:rPr>
      </w:pPr>
    </w:p>
    <w:p w:rsidR="004E7025" w:rsidRDefault="002C53C0" w:rsidP="004E7025">
      <w:pPr>
        <w:spacing w:line="264" w:lineRule="auto"/>
        <w:rPr>
          <w:rFonts w:ascii="Arial Narrow" w:hAnsi="Arial Narrow"/>
          <w:sz w:val="24"/>
          <w:szCs w:val="24"/>
        </w:rPr>
      </w:pPr>
      <w:r>
        <w:rPr>
          <w:rFonts w:ascii="Arial Narrow" w:hAnsi="Arial Narrow"/>
          <w:sz w:val="24"/>
          <w:szCs w:val="24"/>
        </w:rPr>
        <w:t xml:space="preserve">Podle zástupců podnikatelské sféry </w:t>
      </w:r>
      <w:r w:rsidR="00475788">
        <w:rPr>
          <w:rFonts w:ascii="Arial Narrow" w:hAnsi="Arial Narrow"/>
          <w:sz w:val="24"/>
          <w:szCs w:val="24"/>
        </w:rPr>
        <w:t xml:space="preserve">i odborů </w:t>
      </w:r>
      <w:r>
        <w:rPr>
          <w:rFonts w:ascii="Arial Narrow" w:hAnsi="Arial Narrow"/>
          <w:sz w:val="24"/>
          <w:szCs w:val="24"/>
        </w:rPr>
        <w:t>zůstává krajně neuspokojivá vládní politika v oblasti využívání ICT. Vládou vypracované dokumenty v této oblasti nejsou nijak provázané a právě na absenci jednotné koncepce a neexistenci jediného gestora koordinujícího práci jednotlivých resortů na přípravě a realizaci této koncep</w:t>
      </w:r>
      <w:r w:rsidR="004E7025">
        <w:rPr>
          <w:rFonts w:ascii="Arial Narrow" w:hAnsi="Arial Narrow"/>
          <w:sz w:val="24"/>
          <w:szCs w:val="24"/>
        </w:rPr>
        <w:t xml:space="preserve">ce SP ČR dlouhodobě upozorňuje a jeho prezident Jaroslav Hanák také dnes vystoupil s ostrou kritikou nečinnosti vlády v oblasti </w:t>
      </w:r>
      <w:r w:rsidR="00633534">
        <w:rPr>
          <w:rFonts w:ascii="Arial Narrow" w:hAnsi="Arial Narrow"/>
          <w:sz w:val="24"/>
          <w:szCs w:val="24"/>
        </w:rPr>
        <w:t>digitálních technologií</w:t>
      </w:r>
      <w:r w:rsidR="00475788">
        <w:rPr>
          <w:rFonts w:ascii="Arial Narrow" w:hAnsi="Arial Narrow"/>
          <w:sz w:val="24"/>
          <w:szCs w:val="24"/>
        </w:rPr>
        <w:t>.</w:t>
      </w:r>
    </w:p>
    <w:p w:rsidR="004E7025" w:rsidRDefault="004E7025" w:rsidP="004E7025">
      <w:pPr>
        <w:spacing w:line="264" w:lineRule="auto"/>
        <w:rPr>
          <w:rFonts w:ascii="Arial Narrow" w:hAnsi="Arial Narrow"/>
          <w:sz w:val="24"/>
          <w:szCs w:val="24"/>
        </w:rPr>
      </w:pPr>
    </w:p>
    <w:p w:rsidR="001D37E7" w:rsidRPr="001D37E7" w:rsidRDefault="004E7025" w:rsidP="004E7025">
      <w:pPr>
        <w:spacing w:line="264" w:lineRule="auto"/>
        <w:rPr>
          <w:rFonts w:ascii="Arial Narrow" w:hAnsi="Arial Narrow"/>
          <w:b/>
          <w:i/>
          <w:sz w:val="24"/>
          <w:szCs w:val="24"/>
        </w:rPr>
      </w:pPr>
      <w:r w:rsidRPr="004E7025">
        <w:rPr>
          <w:rFonts w:ascii="Arial Narrow" w:hAnsi="Arial Narrow"/>
          <w:b/>
          <w:i/>
          <w:sz w:val="24"/>
          <w:szCs w:val="24"/>
        </w:rPr>
        <w:t xml:space="preserve">„Digitalizace je rozhodující přidaná hodnota. Zaspali jsme neuvěřitelným způsobem,“ </w:t>
      </w:r>
      <w:r>
        <w:rPr>
          <w:rFonts w:ascii="Arial Narrow" w:hAnsi="Arial Narrow"/>
          <w:sz w:val="24"/>
          <w:szCs w:val="24"/>
        </w:rPr>
        <w:t xml:space="preserve">prohlásil s tím, že po vládě požaduje urychlené určení osoby koordinátora digitální agendy. </w:t>
      </w:r>
      <w:r w:rsidRPr="004E7025">
        <w:rPr>
          <w:rFonts w:ascii="Arial Narrow" w:hAnsi="Arial Narrow"/>
          <w:b/>
          <w:i/>
          <w:sz w:val="24"/>
          <w:szCs w:val="24"/>
        </w:rPr>
        <w:t>„Žádám, aby byly zpracované termíny a odpovědnost, kdo to bude řešit,“</w:t>
      </w:r>
      <w:r>
        <w:rPr>
          <w:rFonts w:ascii="Arial Narrow" w:hAnsi="Arial Narrow"/>
          <w:sz w:val="24"/>
          <w:szCs w:val="24"/>
        </w:rPr>
        <w:t xml:space="preserve"> konstatoval Jaroslav Hanák. </w:t>
      </w:r>
      <w:r w:rsidRPr="004E7025">
        <w:rPr>
          <w:rFonts w:ascii="Arial Narrow" w:hAnsi="Arial Narrow"/>
          <w:b/>
          <w:i/>
          <w:sz w:val="24"/>
          <w:szCs w:val="24"/>
        </w:rPr>
        <w:t>„Je to nejslabší článek vaší koaliční vlády,“</w:t>
      </w:r>
      <w:r>
        <w:rPr>
          <w:rFonts w:ascii="Arial Narrow" w:hAnsi="Arial Narrow"/>
          <w:sz w:val="24"/>
          <w:szCs w:val="24"/>
        </w:rPr>
        <w:t xml:space="preserve"> adresoval výtku premiérovi Bohuslavu Sobotkovi.</w:t>
      </w:r>
      <w:r w:rsidR="001D37E7">
        <w:rPr>
          <w:rFonts w:ascii="Arial Narrow" w:hAnsi="Arial Narrow"/>
          <w:sz w:val="24"/>
          <w:szCs w:val="24"/>
        </w:rPr>
        <w:t xml:space="preserve"> </w:t>
      </w:r>
      <w:r w:rsidR="001D37E7" w:rsidRPr="001D37E7">
        <w:rPr>
          <w:rFonts w:ascii="Arial Narrow" w:hAnsi="Arial Narrow"/>
          <w:b/>
          <w:i/>
          <w:sz w:val="24"/>
          <w:szCs w:val="24"/>
        </w:rPr>
        <w:t xml:space="preserve">„Evropa je na prahu čtvrté průmyslové revoluce – </w:t>
      </w:r>
      <w:proofErr w:type="spellStart"/>
      <w:r w:rsidR="001D37E7" w:rsidRPr="001D37E7">
        <w:rPr>
          <w:rFonts w:ascii="Arial Narrow" w:hAnsi="Arial Narrow"/>
          <w:b/>
          <w:i/>
          <w:sz w:val="24"/>
          <w:szCs w:val="24"/>
        </w:rPr>
        <w:t>Industry</w:t>
      </w:r>
      <w:proofErr w:type="spellEnd"/>
      <w:r w:rsidR="001D37E7" w:rsidRPr="001D37E7">
        <w:rPr>
          <w:rFonts w:ascii="Arial Narrow" w:hAnsi="Arial Narrow"/>
          <w:b/>
          <w:i/>
          <w:sz w:val="24"/>
          <w:szCs w:val="24"/>
        </w:rPr>
        <w:t xml:space="preserve"> 4.0. Jejím základem bude digitalizace a </w:t>
      </w:r>
      <w:proofErr w:type="spellStart"/>
      <w:r w:rsidR="001D37E7" w:rsidRPr="001D37E7">
        <w:rPr>
          <w:rFonts w:ascii="Arial Narrow" w:hAnsi="Arial Narrow"/>
          <w:b/>
          <w:i/>
          <w:sz w:val="24"/>
          <w:szCs w:val="24"/>
        </w:rPr>
        <w:t>kybernetizace</w:t>
      </w:r>
      <w:proofErr w:type="spellEnd"/>
      <w:r w:rsidR="001D37E7" w:rsidRPr="001D37E7">
        <w:rPr>
          <w:rFonts w:ascii="Arial Narrow" w:hAnsi="Arial Narrow"/>
          <w:b/>
          <w:i/>
          <w:sz w:val="24"/>
          <w:szCs w:val="24"/>
        </w:rPr>
        <w:t xml:space="preserve"> a mám obavy, že v ČR jsme se zatím neprobudili a nepochopili, že musíme držet tempo s Němci, protože ti jsou naším největším obchodním partnerem</w:t>
      </w:r>
      <w:r w:rsidR="001D37E7">
        <w:rPr>
          <w:rFonts w:ascii="Arial Narrow" w:hAnsi="Arial Narrow"/>
          <w:b/>
          <w:i/>
          <w:sz w:val="24"/>
          <w:szCs w:val="24"/>
        </w:rPr>
        <w:t>,</w:t>
      </w:r>
      <w:r w:rsidR="001D37E7" w:rsidRPr="001D37E7">
        <w:rPr>
          <w:rFonts w:ascii="Arial Narrow" w:hAnsi="Arial Narrow"/>
          <w:b/>
          <w:i/>
          <w:sz w:val="24"/>
          <w:szCs w:val="24"/>
        </w:rPr>
        <w:t>“</w:t>
      </w:r>
      <w:r w:rsidR="001D37E7">
        <w:rPr>
          <w:rFonts w:ascii="Arial Narrow" w:hAnsi="Arial Narrow"/>
          <w:b/>
          <w:i/>
          <w:sz w:val="24"/>
          <w:szCs w:val="24"/>
        </w:rPr>
        <w:t xml:space="preserve"> </w:t>
      </w:r>
      <w:r w:rsidR="001D37E7" w:rsidRPr="001D37E7">
        <w:rPr>
          <w:rFonts w:ascii="Arial Narrow" w:hAnsi="Arial Narrow"/>
          <w:sz w:val="24"/>
          <w:szCs w:val="24"/>
        </w:rPr>
        <w:t>konstatoval.</w:t>
      </w:r>
    </w:p>
    <w:p w:rsidR="004E7025" w:rsidRDefault="004E7025" w:rsidP="002C53C0">
      <w:pPr>
        <w:spacing w:line="264" w:lineRule="auto"/>
        <w:rPr>
          <w:rFonts w:ascii="Arial Narrow" w:hAnsi="Arial Narrow"/>
          <w:sz w:val="24"/>
          <w:szCs w:val="24"/>
        </w:rPr>
      </w:pPr>
    </w:p>
    <w:p w:rsidR="002C53C0" w:rsidRDefault="004E7025" w:rsidP="002C53C0">
      <w:pPr>
        <w:spacing w:line="264" w:lineRule="auto"/>
        <w:rPr>
          <w:rFonts w:ascii="Arial Narrow" w:hAnsi="Arial Narrow"/>
          <w:sz w:val="24"/>
          <w:szCs w:val="24"/>
        </w:rPr>
      </w:pPr>
      <w:r>
        <w:rPr>
          <w:rFonts w:ascii="Arial Narrow" w:hAnsi="Arial Narrow"/>
          <w:sz w:val="24"/>
          <w:szCs w:val="24"/>
        </w:rPr>
        <w:t>Z</w:t>
      </w:r>
      <w:r w:rsidR="002C53C0">
        <w:rPr>
          <w:rFonts w:ascii="Arial Narrow" w:hAnsi="Arial Narrow"/>
          <w:sz w:val="24"/>
          <w:szCs w:val="24"/>
        </w:rPr>
        <w:t xml:space="preserve">ástupci </w:t>
      </w:r>
      <w:r>
        <w:rPr>
          <w:rFonts w:ascii="Arial Narrow" w:hAnsi="Arial Narrow"/>
          <w:sz w:val="24"/>
          <w:szCs w:val="24"/>
        </w:rPr>
        <w:t xml:space="preserve">SP ČR </w:t>
      </w:r>
      <w:r w:rsidR="002C53C0">
        <w:rPr>
          <w:rFonts w:ascii="Arial Narrow" w:hAnsi="Arial Narrow"/>
          <w:sz w:val="24"/>
          <w:szCs w:val="24"/>
        </w:rPr>
        <w:t xml:space="preserve">předali vládě </w:t>
      </w:r>
      <w:r w:rsidR="002C53C0" w:rsidRPr="0036148D">
        <w:rPr>
          <w:rFonts w:ascii="Arial Narrow" w:hAnsi="Arial Narrow"/>
          <w:sz w:val="24"/>
          <w:szCs w:val="24"/>
        </w:rPr>
        <w:t xml:space="preserve">Výzvu představitelů českého průmyslu a obchodu k plnění programových priorit Vlády ČR v oblasti podpory digitální ekonomiky a digitálního trhu v ČR. </w:t>
      </w:r>
      <w:r w:rsidR="002C53C0">
        <w:rPr>
          <w:rFonts w:ascii="Arial Narrow" w:hAnsi="Arial Narrow"/>
          <w:sz w:val="24"/>
          <w:szCs w:val="24"/>
        </w:rPr>
        <w:t xml:space="preserve">Připomínají v ní, že vláda navzdory svému programovému prohlášení informační a komunikační technologie (ICT) dostatečně nepodporuje. Firmy požadují zejména jednotné zastřešení oblasti, nejlépe právě na vládní úrovni. </w:t>
      </w:r>
      <w:r w:rsidR="002C53C0" w:rsidRPr="00D015C7">
        <w:rPr>
          <w:rFonts w:ascii="Arial Narrow" w:hAnsi="Arial Narrow"/>
          <w:b/>
          <w:i/>
          <w:sz w:val="24"/>
          <w:szCs w:val="24"/>
        </w:rPr>
        <w:t xml:space="preserve">„Pokud tuto oblast nezvládneme, bude to mít významný dopad na konkurenceschopnost hospodářství. Budeme prostě zaostávat za ostatními, kteří to </w:t>
      </w:r>
      <w:r w:rsidR="002C53C0">
        <w:rPr>
          <w:rFonts w:ascii="Arial Narrow" w:hAnsi="Arial Narrow"/>
          <w:b/>
          <w:i/>
          <w:sz w:val="24"/>
          <w:szCs w:val="24"/>
        </w:rPr>
        <w:t>z</w:t>
      </w:r>
      <w:r w:rsidR="002C53C0" w:rsidRPr="00D015C7">
        <w:rPr>
          <w:rFonts w:ascii="Arial Narrow" w:hAnsi="Arial Narrow"/>
          <w:b/>
          <w:i/>
          <w:sz w:val="24"/>
          <w:szCs w:val="24"/>
        </w:rPr>
        <w:t>vládnou,“</w:t>
      </w:r>
      <w:r w:rsidR="002C53C0">
        <w:rPr>
          <w:rFonts w:ascii="Arial Narrow" w:hAnsi="Arial Narrow"/>
          <w:sz w:val="24"/>
          <w:szCs w:val="24"/>
        </w:rPr>
        <w:t xml:space="preserve"> </w:t>
      </w:r>
      <w:proofErr w:type="gramStart"/>
      <w:r w:rsidR="002C53C0">
        <w:rPr>
          <w:rFonts w:ascii="Arial Narrow" w:hAnsi="Arial Narrow"/>
          <w:sz w:val="24"/>
          <w:szCs w:val="24"/>
        </w:rPr>
        <w:t>uvedl</w:t>
      </w:r>
      <w:proofErr w:type="gramEnd"/>
      <w:r w:rsidR="002C53C0">
        <w:rPr>
          <w:rFonts w:ascii="Arial Narrow" w:hAnsi="Arial Narrow"/>
          <w:sz w:val="24"/>
          <w:szCs w:val="24"/>
        </w:rPr>
        <w:t xml:space="preserve"> viceprezident SP ČR Jan </w:t>
      </w:r>
      <w:proofErr w:type="gramStart"/>
      <w:r w:rsidR="002C53C0">
        <w:rPr>
          <w:rFonts w:ascii="Arial Narrow" w:hAnsi="Arial Narrow"/>
          <w:sz w:val="24"/>
          <w:szCs w:val="24"/>
        </w:rPr>
        <w:t>Rafaj</w:t>
      </w:r>
      <w:proofErr w:type="gramEnd"/>
      <w:r w:rsidR="002C53C0">
        <w:rPr>
          <w:rFonts w:ascii="Arial Narrow" w:hAnsi="Arial Narrow"/>
          <w:sz w:val="24"/>
          <w:szCs w:val="24"/>
        </w:rPr>
        <w:t>.</w:t>
      </w:r>
    </w:p>
    <w:p w:rsidR="002C53C0" w:rsidRDefault="002C53C0" w:rsidP="002C53C0">
      <w:pPr>
        <w:spacing w:line="264" w:lineRule="auto"/>
        <w:rPr>
          <w:rFonts w:ascii="Arial Narrow" w:hAnsi="Arial Narrow"/>
          <w:sz w:val="24"/>
          <w:szCs w:val="24"/>
        </w:rPr>
      </w:pPr>
    </w:p>
    <w:p w:rsidR="002C53C0" w:rsidRDefault="002C53C0" w:rsidP="002C53C0">
      <w:pPr>
        <w:rPr>
          <w:rFonts w:ascii="Arial Narrow" w:hAnsi="Arial Narrow"/>
          <w:sz w:val="24"/>
          <w:szCs w:val="24"/>
        </w:rPr>
      </w:pPr>
    </w:p>
    <w:p w:rsidR="002C53C0" w:rsidRPr="001266A4" w:rsidRDefault="002C53C0" w:rsidP="002C53C0">
      <w:pPr>
        <w:rPr>
          <w:rFonts w:ascii="Arial Narrow" w:hAnsi="Arial Narrow"/>
          <w:b/>
          <w:sz w:val="32"/>
          <w:szCs w:val="32"/>
        </w:rPr>
      </w:pPr>
      <w:r w:rsidRPr="001266A4">
        <w:rPr>
          <w:rFonts w:ascii="Arial Narrow" w:hAnsi="Arial Narrow"/>
          <w:b/>
          <w:sz w:val="32"/>
          <w:szCs w:val="32"/>
        </w:rPr>
        <w:t>Pracovně-lékařské služby</w:t>
      </w:r>
    </w:p>
    <w:p w:rsidR="002C53C0" w:rsidRDefault="002C53C0" w:rsidP="002C53C0">
      <w:pPr>
        <w:rPr>
          <w:rFonts w:ascii="Arial Narrow" w:hAnsi="Arial Narrow"/>
          <w:sz w:val="24"/>
          <w:szCs w:val="24"/>
        </w:rPr>
      </w:pPr>
    </w:p>
    <w:p w:rsidR="002C53C0" w:rsidRDefault="002C53C0" w:rsidP="002C53C0">
      <w:pPr>
        <w:rPr>
          <w:rFonts w:ascii="Arial Narrow" w:hAnsi="Arial Narrow"/>
          <w:sz w:val="24"/>
          <w:szCs w:val="24"/>
        </w:rPr>
      </w:pPr>
      <w:r>
        <w:rPr>
          <w:rFonts w:ascii="Arial Narrow" w:hAnsi="Arial Narrow"/>
          <w:sz w:val="24"/>
          <w:szCs w:val="24"/>
        </w:rPr>
        <w:t>Zástupci sociálních partnerů – SP ČR a Asociace samostatných odborů (ASO) při realizaci svého společného projektu zjistili, že současná platná právní úpravy obsahuje mnoho rozporů a nejasností a při její aplikaci tak dochází k řadě chyb. Některé problémy jsou řešitelné pouze změnou právní úpravy. Sociální partneři proto požadují, aby zodpovědné resorty připravily návrhy na úpravu legislativy a využili při tom zkušeností, které SP ČR a ASO získaly při realizaci projektu. Nabízejí přitom vládě při zavádění potřebných změn svou spolupráci.</w:t>
      </w:r>
    </w:p>
    <w:p w:rsidR="002C53C0" w:rsidRDefault="002C53C0" w:rsidP="002C53C0">
      <w:pPr>
        <w:rPr>
          <w:rFonts w:ascii="Arial Narrow" w:hAnsi="Arial Narrow"/>
          <w:sz w:val="24"/>
          <w:szCs w:val="24"/>
        </w:rPr>
      </w:pPr>
    </w:p>
    <w:p w:rsidR="00802726" w:rsidRDefault="00802726" w:rsidP="002C53C0">
      <w:pPr>
        <w:rPr>
          <w:rFonts w:ascii="Arial Narrow" w:hAnsi="Arial Narrow"/>
          <w:b/>
          <w:sz w:val="32"/>
          <w:szCs w:val="32"/>
        </w:rPr>
      </w:pPr>
    </w:p>
    <w:p w:rsidR="002C53C0" w:rsidRPr="00B038A0" w:rsidRDefault="002C53C0" w:rsidP="002C53C0">
      <w:pPr>
        <w:rPr>
          <w:rFonts w:ascii="Arial Narrow" w:hAnsi="Arial Narrow"/>
          <w:b/>
          <w:sz w:val="32"/>
          <w:szCs w:val="32"/>
        </w:rPr>
      </w:pPr>
      <w:r w:rsidRPr="00B038A0">
        <w:rPr>
          <w:rFonts w:ascii="Arial Narrow" w:hAnsi="Arial Narrow"/>
          <w:b/>
          <w:sz w:val="32"/>
          <w:szCs w:val="32"/>
        </w:rPr>
        <w:lastRenderedPageBreak/>
        <w:t>Novelizace zákona o veřejných zakázkách</w:t>
      </w:r>
    </w:p>
    <w:p w:rsidR="002C53C0" w:rsidRDefault="002C53C0" w:rsidP="002C53C0">
      <w:pPr>
        <w:rPr>
          <w:rFonts w:ascii="Arial Narrow" w:hAnsi="Arial Narrow"/>
          <w:sz w:val="24"/>
          <w:szCs w:val="24"/>
        </w:rPr>
      </w:pPr>
    </w:p>
    <w:p w:rsidR="002C53C0" w:rsidRDefault="002C53C0" w:rsidP="002C53C0">
      <w:pPr>
        <w:rPr>
          <w:rFonts w:ascii="Arial Narrow" w:hAnsi="Arial Narrow"/>
          <w:sz w:val="24"/>
          <w:szCs w:val="24"/>
        </w:rPr>
      </w:pPr>
      <w:r>
        <w:rPr>
          <w:rFonts w:ascii="Arial Narrow" w:hAnsi="Arial Narrow"/>
          <w:sz w:val="24"/>
          <w:szCs w:val="24"/>
        </w:rPr>
        <w:t xml:space="preserve">Reprezentanti zaměstnavatelů poukázali na to, že u zákona o veřejných zakázkách je nastavena relativně krátká </w:t>
      </w:r>
      <w:proofErr w:type="spellStart"/>
      <w:r>
        <w:rPr>
          <w:rFonts w:ascii="Arial Narrow" w:hAnsi="Arial Narrow"/>
          <w:sz w:val="24"/>
          <w:szCs w:val="24"/>
        </w:rPr>
        <w:t>legisvakanční</w:t>
      </w:r>
      <w:proofErr w:type="spellEnd"/>
      <w:r>
        <w:rPr>
          <w:rFonts w:ascii="Arial Narrow" w:hAnsi="Arial Narrow"/>
          <w:sz w:val="24"/>
          <w:szCs w:val="24"/>
        </w:rPr>
        <w:t xml:space="preserve"> lhůta, což může mít nepříjemné důsledky při hrozícím rozšíření okruhu povinných subjektů. Navíc ne vždy bývá zachována kontinuita s dosavadní právní úpravou. </w:t>
      </w:r>
    </w:p>
    <w:p w:rsidR="002C53C0" w:rsidRDefault="002C53C0" w:rsidP="002C53C0">
      <w:pPr>
        <w:rPr>
          <w:rFonts w:ascii="Arial Narrow" w:hAnsi="Arial Narrow"/>
          <w:sz w:val="24"/>
          <w:szCs w:val="24"/>
        </w:rPr>
      </w:pPr>
    </w:p>
    <w:p w:rsidR="002C53C0" w:rsidRDefault="002C53C0" w:rsidP="002C53C0">
      <w:pPr>
        <w:rPr>
          <w:rFonts w:ascii="Arial Narrow" w:hAnsi="Arial Narrow"/>
          <w:sz w:val="24"/>
          <w:szCs w:val="24"/>
        </w:rPr>
      </w:pPr>
      <w:r>
        <w:rPr>
          <w:rFonts w:ascii="Arial Narrow" w:hAnsi="Arial Narrow"/>
          <w:sz w:val="24"/>
          <w:szCs w:val="24"/>
        </w:rPr>
        <w:t>Zásadním problémem ovšem je, že dosud nejsou připraveny prováděcí předpisy pro hladkou aplikaci v praxi. Zaměstnavatelské straně vadí také to, že v případě sektorových zadavatelů dochází v některých případech ke zpřísnění právní úpravy nad rámec věcného záměru i nad rámec evropské směrnice. „</w:t>
      </w:r>
      <w:r w:rsidRPr="001D39CC">
        <w:rPr>
          <w:rFonts w:ascii="Arial Narrow" w:hAnsi="Arial Narrow"/>
          <w:b/>
          <w:i/>
          <w:sz w:val="24"/>
          <w:szCs w:val="24"/>
        </w:rPr>
        <w:t>Požádali jsme vládu, aby těmto případům zabránila a současně aby předložila návrhy na úpravu legislativy upravující činnost Úřadu pro ochranu hospodářské soutěže (ÚOHS), kde vlivem těchto pravidel zůstávají zablokovány veřejné zakázky v hodnotě desítek miliard korun,“</w:t>
      </w:r>
      <w:r>
        <w:rPr>
          <w:rFonts w:ascii="Arial Narrow" w:hAnsi="Arial Narrow"/>
          <w:sz w:val="24"/>
          <w:szCs w:val="24"/>
        </w:rPr>
        <w:t xml:space="preserve"> </w:t>
      </w:r>
      <w:proofErr w:type="gramStart"/>
      <w:r>
        <w:rPr>
          <w:rFonts w:ascii="Arial Narrow" w:hAnsi="Arial Narrow"/>
          <w:sz w:val="24"/>
          <w:szCs w:val="24"/>
        </w:rPr>
        <w:t>uvedl</w:t>
      </w:r>
      <w:proofErr w:type="gramEnd"/>
      <w:r>
        <w:rPr>
          <w:rFonts w:ascii="Arial Narrow" w:hAnsi="Arial Narrow"/>
          <w:sz w:val="24"/>
          <w:szCs w:val="24"/>
        </w:rPr>
        <w:t xml:space="preserve"> viceprezident SP ČR Jan </w:t>
      </w:r>
      <w:proofErr w:type="gramStart"/>
      <w:r>
        <w:rPr>
          <w:rFonts w:ascii="Arial Narrow" w:hAnsi="Arial Narrow"/>
          <w:sz w:val="24"/>
          <w:szCs w:val="24"/>
        </w:rPr>
        <w:t>Rafaj</w:t>
      </w:r>
      <w:proofErr w:type="gramEnd"/>
      <w:r>
        <w:rPr>
          <w:rFonts w:ascii="Arial Narrow" w:hAnsi="Arial Narrow"/>
          <w:sz w:val="24"/>
          <w:szCs w:val="24"/>
        </w:rPr>
        <w:t xml:space="preserve">. </w:t>
      </w:r>
    </w:p>
    <w:p w:rsidR="002C53C0" w:rsidRDefault="002C53C0" w:rsidP="002C53C0">
      <w:pPr>
        <w:rPr>
          <w:rFonts w:ascii="Arial Narrow" w:hAnsi="Arial Narrow"/>
          <w:sz w:val="24"/>
          <w:szCs w:val="24"/>
        </w:rPr>
      </w:pPr>
    </w:p>
    <w:p w:rsidR="002C53C0" w:rsidRPr="009A740A" w:rsidRDefault="002C53C0" w:rsidP="002C53C0">
      <w:pPr>
        <w:rPr>
          <w:rFonts w:ascii="Arial Narrow" w:hAnsi="Arial Narrow"/>
          <w:b/>
          <w:sz w:val="32"/>
          <w:szCs w:val="32"/>
        </w:rPr>
      </w:pPr>
      <w:r w:rsidRPr="009A740A">
        <w:rPr>
          <w:rFonts w:ascii="Arial Narrow" w:hAnsi="Arial Narrow"/>
          <w:b/>
          <w:sz w:val="32"/>
          <w:szCs w:val="32"/>
        </w:rPr>
        <w:t>Novelizace stavebního zákona</w:t>
      </w:r>
    </w:p>
    <w:p w:rsidR="002C53C0" w:rsidRDefault="002C53C0" w:rsidP="002C53C0">
      <w:pPr>
        <w:rPr>
          <w:rFonts w:ascii="Arial Narrow" w:hAnsi="Arial Narrow"/>
          <w:sz w:val="24"/>
          <w:szCs w:val="24"/>
        </w:rPr>
      </w:pPr>
    </w:p>
    <w:p w:rsidR="002C53C0" w:rsidRDefault="002C53C0" w:rsidP="002C53C0">
      <w:pPr>
        <w:rPr>
          <w:rFonts w:ascii="Arial Narrow" w:hAnsi="Arial Narrow"/>
          <w:sz w:val="24"/>
          <w:szCs w:val="24"/>
        </w:rPr>
      </w:pPr>
      <w:r>
        <w:rPr>
          <w:rFonts w:ascii="Arial Narrow" w:hAnsi="Arial Narrow"/>
          <w:sz w:val="24"/>
          <w:szCs w:val="24"/>
        </w:rPr>
        <w:t>Posledním velkým tématem dnešní tripartity byla informace o stavu přípravy novelizace stavebního zákona, což je podle zaměstnavatelů jeden z klíčových úkolů vlády, zejména ve zlepšení podmínek pro povolovací řízení. C</w:t>
      </w:r>
      <w:r w:rsidRPr="00F8508C">
        <w:rPr>
          <w:rFonts w:ascii="Arial Narrow" w:hAnsi="Arial Narrow"/>
          <w:sz w:val="24"/>
          <w:szCs w:val="24"/>
        </w:rPr>
        <w:t>ílem je vytvořit systém obdobný tomu, který funguje v </w:t>
      </w:r>
      <w:r>
        <w:rPr>
          <w:rFonts w:ascii="Arial Narrow" w:hAnsi="Arial Narrow"/>
          <w:sz w:val="24"/>
          <w:szCs w:val="24"/>
        </w:rPr>
        <w:t>Německu a v R</w:t>
      </w:r>
      <w:r w:rsidRPr="00F8508C">
        <w:rPr>
          <w:rFonts w:ascii="Arial Narrow" w:hAnsi="Arial Narrow"/>
          <w:sz w:val="24"/>
          <w:szCs w:val="24"/>
        </w:rPr>
        <w:t xml:space="preserve">akousku, </w:t>
      </w:r>
      <w:r>
        <w:rPr>
          <w:rFonts w:ascii="Arial Narrow" w:hAnsi="Arial Narrow"/>
          <w:sz w:val="24"/>
          <w:szCs w:val="24"/>
        </w:rPr>
        <w:t>jenž</w:t>
      </w:r>
      <w:r w:rsidRPr="00F8508C">
        <w:rPr>
          <w:rFonts w:ascii="Arial Narrow" w:hAnsi="Arial Narrow"/>
          <w:sz w:val="24"/>
          <w:szCs w:val="24"/>
        </w:rPr>
        <w:t xml:space="preserve"> je administrativně výrazně méně náročný než v </w:t>
      </w:r>
      <w:r>
        <w:rPr>
          <w:rFonts w:ascii="Arial Narrow" w:hAnsi="Arial Narrow"/>
          <w:sz w:val="24"/>
          <w:szCs w:val="24"/>
        </w:rPr>
        <w:t>ČR</w:t>
      </w:r>
      <w:r w:rsidRPr="00F8508C">
        <w:rPr>
          <w:rFonts w:ascii="Arial Narrow" w:hAnsi="Arial Narrow"/>
          <w:sz w:val="24"/>
          <w:szCs w:val="24"/>
        </w:rPr>
        <w:t xml:space="preserve"> a hlavně významným způsobem zkracuje lhůty povolovacích řízení</w:t>
      </w:r>
      <w:r>
        <w:rPr>
          <w:rFonts w:ascii="Arial Narrow" w:hAnsi="Arial Narrow"/>
          <w:sz w:val="24"/>
          <w:szCs w:val="24"/>
        </w:rPr>
        <w:t xml:space="preserve">. </w:t>
      </w:r>
    </w:p>
    <w:p w:rsidR="002C53C0" w:rsidRDefault="002C53C0" w:rsidP="002C53C0">
      <w:pPr>
        <w:rPr>
          <w:rFonts w:ascii="Arial Narrow" w:hAnsi="Arial Narrow"/>
          <w:sz w:val="24"/>
          <w:szCs w:val="24"/>
        </w:rPr>
      </w:pPr>
    </w:p>
    <w:p w:rsidR="002C53C0" w:rsidRDefault="002C53C0" w:rsidP="002C53C0">
      <w:pPr>
        <w:rPr>
          <w:rFonts w:ascii="Arial Narrow" w:hAnsi="Arial Narrow"/>
        </w:rPr>
      </w:pPr>
      <w:r>
        <w:rPr>
          <w:rFonts w:ascii="Arial Narrow" w:hAnsi="Arial Narrow"/>
          <w:sz w:val="24"/>
          <w:szCs w:val="24"/>
        </w:rPr>
        <w:t xml:space="preserve">Zaměstnavatelé jsou </w:t>
      </w:r>
      <w:r w:rsidRPr="00F8508C">
        <w:rPr>
          <w:rFonts w:ascii="Arial Narrow" w:hAnsi="Arial Narrow"/>
          <w:sz w:val="24"/>
          <w:szCs w:val="24"/>
        </w:rPr>
        <w:t>přesvědčeni o tom, že existují rizika zastavení některých významných investičních projektů vlivem nově účinné legislativy</w:t>
      </w:r>
      <w:r>
        <w:rPr>
          <w:rFonts w:ascii="Arial Narrow" w:hAnsi="Arial Narrow"/>
          <w:sz w:val="24"/>
          <w:szCs w:val="24"/>
        </w:rPr>
        <w:t>,</w:t>
      </w:r>
      <w:r w:rsidRPr="00F8508C">
        <w:rPr>
          <w:rFonts w:ascii="Arial Narrow" w:hAnsi="Arial Narrow"/>
          <w:sz w:val="24"/>
          <w:szCs w:val="24"/>
        </w:rPr>
        <w:t xml:space="preserve"> zejména zákona o EIA. </w:t>
      </w:r>
      <w:r>
        <w:rPr>
          <w:rFonts w:ascii="Arial Narrow" w:hAnsi="Arial Narrow"/>
          <w:sz w:val="24"/>
          <w:szCs w:val="24"/>
        </w:rPr>
        <w:t xml:space="preserve">Již na </w:t>
      </w:r>
      <w:r w:rsidRPr="00F8508C">
        <w:rPr>
          <w:rFonts w:ascii="Arial Narrow" w:hAnsi="Arial Narrow"/>
          <w:sz w:val="24"/>
          <w:szCs w:val="24"/>
        </w:rPr>
        <w:t xml:space="preserve">minulé tripartitě </w:t>
      </w:r>
      <w:r>
        <w:rPr>
          <w:rFonts w:ascii="Arial Narrow" w:hAnsi="Arial Narrow"/>
          <w:sz w:val="24"/>
          <w:szCs w:val="24"/>
        </w:rPr>
        <w:t>proto</w:t>
      </w:r>
      <w:r w:rsidRPr="00F8508C">
        <w:rPr>
          <w:rFonts w:ascii="Arial Narrow" w:hAnsi="Arial Narrow"/>
          <w:sz w:val="24"/>
          <w:szCs w:val="24"/>
        </w:rPr>
        <w:t xml:space="preserve"> požádali vládu o seznam projektů, které mohou být danou legislativou ohroženy. </w:t>
      </w:r>
      <w:r w:rsidRPr="00F8508C">
        <w:rPr>
          <w:rFonts w:ascii="Arial Narrow" w:hAnsi="Arial Narrow"/>
          <w:b/>
          <w:i/>
          <w:sz w:val="24"/>
          <w:szCs w:val="24"/>
        </w:rPr>
        <w:t>„Seznam jsme na plenárním zasedání nedostali. V případě, že vláda nebude schopna takový seznam vytvořit, nabídneme jí spolupráci při oslovení velkých firem, které se vyjádří ke kvalitě legislativy z hlediska rizika derealizace jejich investičních projektů,</w:t>
      </w:r>
      <w:r>
        <w:rPr>
          <w:rFonts w:ascii="Arial Narrow" w:hAnsi="Arial Narrow"/>
          <w:b/>
          <w:i/>
          <w:sz w:val="24"/>
          <w:szCs w:val="24"/>
        </w:rPr>
        <w:t xml:space="preserve">. Na druhé straně jsme s povděkem přijali informaci paní ministryně Šlechtové, že legislativa, kterou připravuje, má vést k výraznému časovému zkrácení a stále k jednotnému koordinovanému řízení,“ </w:t>
      </w:r>
      <w:proofErr w:type="gramStart"/>
      <w:r w:rsidRPr="00F72BBD">
        <w:rPr>
          <w:rFonts w:ascii="Arial Narrow" w:hAnsi="Arial Narrow"/>
          <w:sz w:val="24"/>
          <w:szCs w:val="24"/>
        </w:rPr>
        <w:t>uvedl</w:t>
      </w:r>
      <w:proofErr w:type="gramEnd"/>
      <w:r w:rsidRPr="00F72BBD">
        <w:rPr>
          <w:rFonts w:ascii="Arial Narrow" w:hAnsi="Arial Narrow"/>
          <w:sz w:val="24"/>
          <w:szCs w:val="24"/>
        </w:rPr>
        <w:t xml:space="preserve"> viceprezident SP ČR Jan </w:t>
      </w:r>
      <w:proofErr w:type="gramStart"/>
      <w:r w:rsidRPr="00F72BBD">
        <w:rPr>
          <w:rFonts w:ascii="Arial Narrow" w:hAnsi="Arial Narrow"/>
          <w:sz w:val="24"/>
          <w:szCs w:val="24"/>
        </w:rPr>
        <w:t>Rafaj</w:t>
      </w:r>
      <w:proofErr w:type="gramEnd"/>
      <w:r w:rsidRPr="00F72BBD">
        <w:rPr>
          <w:rFonts w:ascii="Arial Narrow" w:hAnsi="Arial Narrow"/>
          <w:sz w:val="24"/>
          <w:szCs w:val="24"/>
        </w:rPr>
        <w:t>.</w:t>
      </w:r>
      <w:r>
        <w:rPr>
          <w:rFonts w:ascii="Arial Narrow" w:hAnsi="Arial Narrow"/>
          <w:b/>
          <w:i/>
          <w:sz w:val="24"/>
          <w:szCs w:val="24"/>
        </w:rPr>
        <w:t xml:space="preserve"> „SP ČR bude velice aktivně vystupovat v průběhu celého legislativního procesu s cílem, aby investiční výstavba nebyla zbytečně zpožďována povolovacími procesy,“ </w:t>
      </w:r>
      <w:r w:rsidRPr="00F72BBD">
        <w:rPr>
          <w:rFonts w:ascii="Arial Narrow" w:hAnsi="Arial Narrow"/>
          <w:sz w:val="24"/>
          <w:szCs w:val="24"/>
        </w:rPr>
        <w:t>dodal.</w:t>
      </w:r>
      <w:r>
        <w:rPr>
          <w:rFonts w:ascii="Arial Narrow" w:hAnsi="Arial Narrow"/>
          <w:b/>
          <w:i/>
          <w:sz w:val="24"/>
          <w:szCs w:val="24"/>
        </w:rPr>
        <w:t xml:space="preserve"> </w:t>
      </w:r>
    </w:p>
    <w:p w:rsidR="002C53C0" w:rsidRPr="005A227A" w:rsidRDefault="002C53C0" w:rsidP="002C53C0">
      <w:pPr>
        <w:rPr>
          <w:rFonts w:ascii="Arial Narrow" w:hAnsi="Arial Narrow"/>
          <w:i/>
          <w:sz w:val="24"/>
          <w:szCs w:val="24"/>
        </w:rPr>
      </w:pPr>
    </w:p>
    <w:p w:rsidR="00FB13BD" w:rsidRDefault="00FB13BD" w:rsidP="00994360">
      <w:pPr>
        <w:rPr>
          <w:rFonts w:ascii="Arial Narrow" w:hAnsi="Arial Narrow"/>
          <w:i/>
          <w:sz w:val="24"/>
          <w:szCs w:val="24"/>
        </w:rPr>
      </w:pPr>
    </w:p>
    <w:p w:rsidR="00AC2A09" w:rsidRDefault="00AC2A09" w:rsidP="00994360">
      <w:pPr>
        <w:rPr>
          <w:rFonts w:ascii="Arial Narrow" w:hAnsi="Arial Narrow"/>
          <w:i/>
          <w:sz w:val="24"/>
          <w:szCs w:val="24"/>
        </w:rPr>
      </w:pPr>
    </w:p>
    <w:p w:rsidR="00AC2A09" w:rsidRDefault="00AC2A09" w:rsidP="00994360">
      <w:pPr>
        <w:rPr>
          <w:rFonts w:ascii="Arial Narrow" w:hAnsi="Arial Narrow"/>
          <w:i/>
          <w:sz w:val="24"/>
          <w:szCs w:val="24"/>
        </w:rPr>
      </w:pPr>
    </w:p>
    <w:p w:rsidR="00AC2A09" w:rsidRDefault="00AC2A09" w:rsidP="00994360">
      <w:pPr>
        <w:rPr>
          <w:rFonts w:ascii="Arial Narrow" w:hAnsi="Arial Narrow"/>
          <w:i/>
          <w:sz w:val="24"/>
          <w:szCs w:val="24"/>
        </w:rPr>
      </w:pPr>
    </w:p>
    <w:p w:rsidR="00AC2A09" w:rsidRDefault="00AC2A09" w:rsidP="00994360">
      <w:pPr>
        <w:rPr>
          <w:rFonts w:ascii="Arial Narrow" w:hAnsi="Arial Narrow"/>
          <w:i/>
          <w:sz w:val="24"/>
          <w:szCs w:val="24"/>
        </w:rPr>
      </w:pPr>
    </w:p>
    <w:p w:rsidR="00AC2A09" w:rsidRPr="005A227A" w:rsidRDefault="00AC2A09" w:rsidP="00994360">
      <w:pPr>
        <w:rPr>
          <w:rFonts w:ascii="Arial Narrow" w:hAnsi="Arial Narrow"/>
          <w:i/>
          <w:sz w:val="24"/>
          <w:szCs w:val="24"/>
        </w:rPr>
      </w:pPr>
    </w:p>
    <w:p w:rsidR="00AC2A09" w:rsidRDefault="00AC2A09" w:rsidP="00AC2A09">
      <w:pPr>
        <w:pStyle w:val="Zkladntext"/>
        <w:pBdr>
          <w:top w:val="single" w:sz="4" w:space="1" w:color="auto"/>
        </w:pBdr>
        <w:rPr>
          <w:rFonts w:ascii="Arial" w:hAnsi="Arial" w:cs="Arial"/>
          <w:color w:val="0071B5"/>
          <w:sz w:val="16"/>
          <w:szCs w:val="16"/>
        </w:rPr>
      </w:pPr>
    </w:p>
    <w:p w:rsidR="00AC2A09" w:rsidRDefault="00AC2A09" w:rsidP="00AC2A09">
      <w:pPr>
        <w:pStyle w:val="Zkladntext"/>
        <w:pBdr>
          <w:top w:val="single" w:sz="4" w:space="1" w:color="auto"/>
        </w:pBdr>
        <w:rPr>
          <w:rFonts w:ascii="Arial" w:hAnsi="Arial" w:cs="Arial"/>
          <w:color w:val="0071B5"/>
          <w:sz w:val="16"/>
          <w:szCs w:val="16"/>
        </w:rPr>
      </w:pPr>
      <w:r>
        <w:rPr>
          <w:rFonts w:ascii="Arial" w:hAnsi="Arial" w:cs="Arial"/>
          <w:color w:val="0071B5"/>
          <w:sz w:val="16"/>
          <w:szCs w:val="16"/>
        </w:rPr>
        <w:t>Svaz průmyslu a dopravy ČR je největším zaměstnavatelským svazem v České republice. Zastřešuje 27 svazů a asociací a 122 individuálních členských firem. Celkově hájí zájmy 10,5 tisíce firem, které zaměstnávají 800 tisíc pracovníků. Je nestátní organizací, nezávisl</w:t>
      </w:r>
      <w:r w:rsidR="002C53C0">
        <w:rPr>
          <w:rFonts w:ascii="Arial" w:hAnsi="Arial" w:cs="Arial"/>
          <w:color w:val="0071B5"/>
          <w:sz w:val="16"/>
          <w:szCs w:val="16"/>
        </w:rPr>
        <w:t>ou</w:t>
      </w:r>
      <w:r>
        <w:rPr>
          <w:rFonts w:ascii="Arial" w:hAnsi="Arial" w:cs="Arial"/>
          <w:color w:val="0071B5"/>
          <w:sz w:val="16"/>
          <w:szCs w:val="16"/>
        </w:rPr>
        <w:t xml:space="preserve"> na vládě, politických stranách a odborech, ovlivňující hospodářskou a sociální politiku vlády a působící na vytváření optimálních podmínek pro podnikání. Hájí</w:t>
      </w:r>
      <w:r>
        <w:rPr>
          <w:rFonts w:ascii="Arial" w:hAnsi="Arial" w:cs="Arial"/>
          <w:b/>
          <w:bCs/>
          <w:color w:val="0071B5"/>
          <w:sz w:val="16"/>
          <w:szCs w:val="16"/>
        </w:rPr>
        <w:t xml:space="preserve"> </w:t>
      </w:r>
      <w:r>
        <w:rPr>
          <w:rFonts w:ascii="Arial" w:hAnsi="Arial" w:cs="Arial"/>
          <w:color w:val="0071B5"/>
          <w:sz w:val="16"/>
          <w:szCs w:val="16"/>
        </w:rPr>
        <w:t xml:space="preserve">zájmy zaměstnavatelů v evropských a světových organizacích, zejména jako člen evropské konfederace zaměstnavatelů BUSINESSEUROPE. </w:t>
      </w:r>
    </w:p>
    <w:p w:rsidR="002E0ABD" w:rsidRDefault="002E0ABD" w:rsidP="005A227A"/>
    <w:sectPr w:rsidR="002E0ABD" w:rsidSect="007103C4">
      <w:headerReference w:type="default" r:id="rId8"/>
      <w:footerReference w:type="default" r:id="rId9"/>
      <w:pgSz w:w="11906" w:h="16838"/>
      <w:pgMar w:top="2804" w:right="1134" w:bottom="0" w:left="1134" w:header="709" w:footer="22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B2" w:rsidRDefault="002651B2" w:rsidP="002765A5">
      <w:r>
        <w:separator/>
      </w:r>
    </w:p>
  </w:endnote>
  <w:endnote w:type="continuationSeparator" w:id="0">
    <w:p w:rsidR="002651B2" w:rsidRDefault="002651B2" w:rsidP="00276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A5" w:rsidRDefault="00E855B3">
    <w:pPr>
      <w:pStyle w:val="Zpat"/>
    </w:pPr>
    <w:r>
      <w:rPr>
        <w:noProof/>
        <w:lang w:eastAsia="cs-CZ"/>
      </w:rPr>
      <w:drawing>
        <wp:anchor distT="0" distB="0" distL="114300" distR="114300" simplePos="0" relativeHeight="251660800" behindDoc="1" locked="0" layoutInCell="1" allowOverlap="1">
          <wp:simplePos x="0" y="0"/>
          <wp:positionH relativeFrom="column">
            <wp:posOffset>-819785</wp:posOffset>
          </wp:positionH>
          <wp:positionV relativeFrom="paragraph">
            <wp:posOffset>-85090</wp:posOffset>
          </wp:positionV>
          <wp:extent cx="7664450" cy="1697990"/>
          <wp:effectExtent l="19050" t="0" r="0" b="0"/>
          <wp:wrapNone/>
          <wp:docPr id="12" name="Obrázek 1"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pcr_tiskova zprava_uprava.jpg"/>
                  <pic:cNvPicPr>
                    <a:picLocks noChangeAspect="1" noChangeArrowheads="1"/>
                  </pic:cNvPicPr>
                </pic:nvPicPr>
                <pic:blipFill>
                  <a:blip r:embed="rId1"/>
                  <a:srcRect t="84172"/>
                  <a:stretch>
                    <a:fillRect/>
                  </a:stretch>
                </pic:blipFill>
                <pic:spPr bwMode="auto">
                  <a:xfrm>
                    <a:off x="0" y="0"/>
                    <a:ext cx="7664450" cy="169799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776" behindDoc="1" locked="0" layoutInCell="1" allowOverlap="1">
          <wp:simplePos x="0" y="0"/>
          <wp:positionH relativeFrom="column">
            <wp:posOffset>702310</wp:posOffset>
          </wp:positionH>
          <wp:positionV relativeFrom="paragraph">
            <wp:posOffset>8904605</wp:posOffset>
          </wp:positionV>
          <wp:extent cx="7550785" cy="1690370"/>
          <wp:effectExtent l="19050" t="0" r="0" b="0"/>
          <wp:wrapNone/>
          <wp:docPr id="11" name="Obrázek 1"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pcr_tiskova zprava_uprava.jpg"/>
                  <pic:cNvPicPr>
                    <a:picLocks noChangeAspect="1" noChangeArrowheads="1"/>
                  </pic:cNvPicPr>
                </pic:nvPicPr>
                <pic:blipFill>
                  <a:blip r:embed="rId1"/>
                  <a:srcRect t="84172"/>
                  <a:stretch>
                    <a:fillRect/>
                  </a:stretch>
                </pic:blipFill>
                <pic:spPr bwMode="auto">
                  <a:xfrm>
                    <a:off x="0" y="0"/>
                    <a:ext cx="7550785" cy="169037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8752" behindDoc="1" locked="0" layoutInCell="1" allowOverlap="1">
          <wp:simplePos x="0" y="0"/>
          <wp:positionH relativeFrom="column">
            <wp:posOffset>700405</wp:posOffset>
          </wp:positionH>
          <wp:positionV relativeFrom="paragraph">
            <wp:posOffset>7450455</wp:posOffset>
          </wp:positionV>
          <wp:extent cx="7545705" cy="1686560"/>
          <wp:effectExtent l="19050" t="0" r="0" b="0"/>
          <wp:wrapNone/>
          <wp:docPr id="10" name="Obrázek 1"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pcr_tiskova zprava_uprava.jpg"/>
                  <pic:cNvPicPr>
                    <a:picLocks noChangeAspect="1" noChangeArrowheads="1"/>
                  </pic:cNvPicPr>
                </pic:nvPicPr>
                <pic:blipFill>
                  <a:blip r:embed="rId1"/>
                  <a:srcRect t="84172"/>
                  <a:stretch>
                    <a:fillRect/>
                  </a:stretch>
                </pic:blipFill>
                <pic:spPr bwMode="auto">
                  <a:xfrm>
                    <a:off x="0" y="0"/>
                    <a:ext cx="7545705" cy="1686560"/>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728" behindDoc="1" locked="0" layoutInCell="1" allowOverlap="1">
          <wp:simplePos x="0" y="0"/>
          <wp:positionH relativeFrom="column">
            <wp:posOffset>694690</wp:posOffset>
          </wp:positionH>
          <wp:positionV relativeFrom="paragraph">
            <wp:posOffset>7448550</wp:posOffset>
          </wp:positionV>
          <wp:extent cx="7550785" cy="1685925"/>
          <wp:effectExtent l="19050" t="0" r="0" b="0"/>
          <wp:wrapNone/>
          <wp:docPr id="9" name="Obrázek 1"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pcr_tiskova zprava_uprava.jpg"/>
                  <pic:cNvPicPr>
                    <a:picLocks noChangeAspect="1" noChangeArrowheads="1"/>
                  </pic:cNvPicPr>
                </pic:nvPicPr>
                <pic:blipFill>
                  <a:blip r:embed="rId1"/>
                  <a:srcRect t="84172"/>
                  <a:stretch>
                    <a:fillRect/>
                  </a:stretch>
                </pic:blipFill>
                <pic:spPr bwMode="auto">
                  <a:xfrm>
                    <a:off x="0" y="0"/>
                    <a:ext cx="7550785" cy="16859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704" behindDoc="1" locked="0" layoutInCell="1" allowOverlap="1">
          <wp:simplePos x="0" y="0"/>
          <wp:positionH relativeFrom="column">
            <wp:posOffset>-176530</wp:posOffset>
          </wp:positionH>
          <wp:positionV relativeFrom="paragraph">
            <wp:posOffset>9001125</wp:posOffset>
          </wp:positionV>
          <wp:extent cx="7550785" cy="1685925"/>
          <wp:effectExtent l="19050" t="0" r="0" b="0"/>
          <wp:wrapNone/>
          <wp:docPr id="8" name="Obrázek 1"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pcr_tiskova zprava_uprava.jpg"/>
                  <pic:cNvPicPr>
                    <a:picLocks noChangeAspect="1" noChangeArrowheads="1"/>
                  </pic:cNvPicPr>
                </pic:nvPicPr>
                <pic:blipFill>
                  <a:blip r:embed="rId1"/>
                  <a:srcRect t="84172"/>
                  <a:stretch>
                    <a:fillRect/>
                  </a:stretch>
                </pic:blipFill>
                <pic:spPr bwMode="auto">
                  <a:xfrm>
                    <a:off x="0" y="0"/>
                    <a:ext cx="7550785" cy="168592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5680" behindDoc="1" locked="0" layoutInCell="1" allowOverlap="1">
          <wp:simplePos x="0" y="0"/>
          <wp:positionH relativeFrom="column">
            <wp:posOffset>-176530</wp:posOffset>
          </wp:positionH>
          <wp:positionV relativeFrom="paragraph">
            <wp:posOffset>9001125</wp:posOffset>
          </wp:positionV>
          <wp:extent cx="7550785" cy="1685925"/>
          <wp:effectExtent l="19050" t="0" r="0" b="0"/>
          <wp:wrapNone/>
          <wp:docPr id="7" name="Obrázek 1"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pcr_tiskova zprava_uprava.jpg"/>
                  <pic:cNvPicPr>
                    <a:picLocks noChangeAspect="1" noChangeArrowheads="1"/>
                  </pic:cNvPicPr>
                </pic:nvPicPr>
                <pic:blipFill>
                  <a:blip r:embed="rId1"/>
                  <a:srcRect t="84172"/>
                  <a:stretch>
                    <a:fillRect/>
                  </a:stretch>
                </pic:blipFill>
                <pic:spPr bwMode="auto">
                  <a:xfrm>
                    <a:off x="0" y="0"/>
                    <a:ext cx="7550785" cy="16859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B2" w:rsidRDefault="002651B2" w:rsidP="002765A5">
      <w:r>
        <w:separator/>
      </w:r>
    </w:p>
  </w:footnote>
  <w:footnote w:type="continuationSeparator" w:id="0">
    <w:p w:rsidR="002651B2" w:rsidRDefault="002651B2" w:rsidP="0027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5A5" w:rsidRDefault="00E855B3">
    <w:pPr>
      <w:pStyle w:val="Zhlav"/>
    </w:pPr>
    <w:r>
      <w:rPr>
        <w:noProof/>
        <w:lang w:eastAsia="cs-CZ"/>
      </w:rPr>
      <w:drawing>
        <wp:anchor distT="0" distB="0" distL="114300" distR="114300" simplePos="0" relativeHeight="251654656" behindDoc="1" locked="0" layoutInCell="1" allowOverlap="1">
          <wp:simplePos x="0" y="0"/>
          <wp:positionH relativeFrom="column">
            <wp:posOffset>-727075</wp:posOffset>
          </wp:positionH>
          <wp:positionV relativeFrom="paragraph">
            <wp:posOffset>-450215</wp:posOffset>
          </wp:positionV>
          <wp:extent cx="7563485" cy="1691005"/>
          <wp:effectExtent l="19050" t="0" r="0" b="0"/>
          <wp:wrapNone/>
          <wp:docPr id="13" name="Obrázek 3" descr="spcr_tiskova zprava_up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pcr_tiskova zprava_uprava.jpg"/>
                  <pic:cNvPicPr>
                    <a:picLocks noChangeAspect="1" noChangeArrowheads="1"/>
                  </pic:cNvPicPr>
                </pic:nvPicPr>
                <pic:blipFill>
                  <a:blip r:embed="rId1"/>
                  <a:srcRect b="84172"/>
                  <a:stretch>
                    <a:fillRect/>
                  </a:stretch>
                </pic:blipFill>
                <pic:spPr bwMode="auto">
                  <a:xfrm>
                    <a:off x="0" y="0"/>
                    <a:ext cx="7563485" cy="16910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3">
    <w:nsid w:val="01303372"/>
    <w:multiLevelType w:val="hybridMultilevel"/>
    <w:tmpl w:val="AFA4BD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5886E14"/>
    <w:multiLevelType w:val="hybridMultilevel"/>
    <w:tmpl w:val="EFF2A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F54CC"/>
    <w:multiLevelType w:val="multilevel"/>
    <w:tmpl w:val="AC6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D2FE3"/>
    <w:multiLevelType w:val="hybridMultilevel"/>
    <w:tmpl w:val="E474FC8C"/>
    <w:lvl w:ilvl="0" w:tplc="547CA326">
      <w:start w:val="1"/>
      <w:numFmt w:val="bullet"/>
      <w:lvlText w:val="•"/>
      <w:lvlJc w:val="left"/>
      <w:pPr>
        <w:tabs>
          <w:tab w:val="num" w:pos="720"/>
        </w:tabs>
        <w:ind w:left="720" w:hanging="360"/>
      </w:pPr>
      <w:rPr>
        <w:rFonts w:ascii="Times New Roman" w:hAnsi="Times New Roman" w:hint="default"/>
      </w:rPr>
    </w:lvl>
    <w:lvl w:ilvl="1" w:tplc="82324C70" w:tentative="1">
      <w:start w:val="1"/>
      <w:numFmt w:val="bullet"/>
      <w:lvlText w:val="•"/>
      <w:lvlJc w:val="left"/>
      <w:pPr>
        <w:tabs>
          <w:tab w:val="num" w:pos="1440"/>
        </w:tabs>
        <w:ind w:left="1440" w:hanging="360"/>
      </w:pPr>
      <w:rPr>
        <w:rFonts w:ascii="Times New Roman" w:hAnsi="Times New Roman" w:hint="default"/>
      </w:rPr>
    </w:lvl>
    <w:lvl w:ilvl="2" w:tplc="F6723B88" w:tentative="1">
      <w:start w:val="1"/>
      <w:numFmt w:val="bullet"/>
      <w:lvlText w:val="•"/>
      <w:lvlJc w:val="left"/>
      <w:pPr>
        <w:tabs>
          <w:tab w:val="num" w:pos="2160"/>
        </w:tabs>
        <w:ind w:left="2160" w:hanging="360"/>
      </w:pPr>
      <w:rPr>
        <w:rFonts w:ascii="Times New Roman" w:hAnsi="Times New Roman" w:hint="default"/>
      </w:rPr>
    </w:lvl>
    <w:lvl w:ilvl="3" w:tplc="590EFCB0" w:tentative="1">
      <w:start w:val="1"/>
      <w:numFmt w:val="bullet"/>
      <w:lvlText w:val="•"/>
      <w:lvlJc w:val="left"/>
      <w:pPr>
        <w:tabs>
          <w:tab w:val="num" w:pos="2880"/>
        </w:tabs>
        <w:ind w:left="2880" w:hanging="360"/>
      </w:pPr>
      <w:rPr>
        <w:rFonts w:ascii="Times New Roman" w:hAnsi="Times New Roman" w:hint="default"/>
      </w:rPr>
    </w:lvl>
    <w:lvl w:ilvl="4" w:tplc="9586D0A8" w:tentative="1">
      <w:start w:val="1"/>
      <w:numFmt w:val="bullet"/>
      <w:lvlText w:val="•"/>
      <w:lvlJc w:val="left"/>
      <w:pPr>
        <w:tabs>
          <w:tab w:val="num" w:pos="3600"/>
        </w:tabs>
        <w:ind w:left="3600" w:hanging="360"/>
      </w:pPr>
      <w:rPr>
        <w:rFonts w:ascii="Times New Roman" w:hAnsi="Times New Roman" w:hint="default"/>
      </w:rPr>
    </w:lvl>
    <w:lvl w:ilvl="5" w:tplc="4DBED03E" w:tentative="1">
      <w:start w:val="1"/>
      <w:numFmt w:val="bullet"/>
      <w:lvlText w:val="•"/>
      <w:lvlJc w:val="left"/>
      <w:pPr>
        <w:tabs>
          <w:tab w:val="num" w:pos="4320"/>
        </w:tabs>
        <w:ind w:left="4320" w:hanging="360"/>
      </w:pPr>
      <w:rPr>
        <w:rFonts w:ascii="Times New Roman" w:hAnsi="Times New Roman" w:hint="default"/>
      </w:rPr>
    </w:lvl>
    <w:lvl w:ilvl="6" w:tplc="6FE07928" w:tentative="1">
      <w:start w:val="1"/>
      <w:numFmt w:val="bullet"/>
      <w:lvlText w:val="•"/>
      <w:lvlJc w:val="left"/>
      <w:pPr>
        <w:tabs>
          <w:tab w:val="num" w:pos="5040"/>
        </w:tabs>
        <w:ind w:left="5040" w:hanging="360"/>
      </w:pPr>
      <w:rPr>
        <w:rFonts w:ascii="Times New Roman" w:hAnsi="Times New Roman" w:hint="default"/>
      </w:rPr>
    </w:lvl>
    <w:lvl w:ilvl="7" w:tplc="51C2F88A" w:tentative="1">
      <w:start w:val="1"/>
      <w:numFmt w:val="bullet"/>
      <w:lvlText w:val="•"/>
      <w:lvlJc w:val="left"/>
      <w:pPr>
        <w:tabs>
          <w:tab w:val="num" w:pos="5760"/>
        </w:tabs>
        <w:ind w:left="5760" w:hanging="360"/>
      </w:pPr>
      <w:rPr>
        <w:rFonts w:ascii="Times New Roman" w:hAnsi="Times New Roman" w:hint="default"/>
      </w:rPr>
    </w:lvl>
    <w:lvl w:ilvl="8" w:tplc="70CEFD4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8227C0"/>
    <w:multiLevelType w:val="hybridMultilevel"/>
    <w:tmpl w:val="5C56C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C6822"/>
    <w:multiLevelType w:val="hybridMultilevel"/>
    <w:tmpl w:val="4F8033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44039C4"/>
    <w:multiLevelType w:val="hybridMultilevel"/>
    <w:tmpl w:val="3F306750"/>
    <w:lvl w:ilvl="0" w:tplc="A81CE1C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12261"/>
    <w:multiLevelType w:val="hybridMultilevel"/>
    <w:tmpl w:val="09B6CDA2"/>
    <w:lvl w:ilvl="0" w:tplc="082E3906">
      <w:start w:val="1"/>
      <w:numFmt w:val="bullet"/>
      <w:lvlText w:val="-"/>
      <w:lvlJc w:val="left"/>
      <w:pPr>
        <w:tabs>
          <w:tab w:val="num" w:pos="1068"/>
        </w:tabs>
        <w:ind w:left="1068" w:hanging="360"/>
      </w:pPr>
      <w:rPr>
        <w:rFonts w:ascii="Times New Roman" w:eastAsia="Times New Roman" w:hAnsi="Times New Roman" w:cs="Times New Roman" w:hint="default"/>
        <w:b/>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39937402"/>
    <w:multiLevelType w:val="hybridMultilevel"/>
    <w:tmpl w:val="846C9D76"/>
    <w:lvl w:ilvl="0" w:tplc="0405000F">
      <w:start w:val="1"/>
      <w:numFmt w:val="decimal"/>
      <w:lvlText w:val="%1."/>
      <w:lvlJc w:val="left"/>
      <w:pPr>
        <w:ind w:left="810" w:hanging="360"/>
      </w:pPr>
      <w:rPr>
        <w:rFonts w:hint="default"/>
      </w:rPr>
    </w:lvl>
    <w:lvl w:ilvl="1" w:tplc="04050003">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2">
    <w:nsid w:val="45B45AE8"/>
    <w:multiLevelType w:val="hybridMultilevel"/>
    <w:tmpl w:val="A382365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3">
    <w:nsid w:val="4DBB3618"/>
    <w:multiLevelType w:val="multilevel"/>
    <w:tmpl w:val="C6C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630E7D"/>
    <w:multiLevelType w:val="hybridMultilevel"/>
    <w:tmpl w:val="FD621E9E"/>
    <w:lvl w:ilvl="0" w:tplc="04050001">
      <w:start w:val="1"/>
      <w:numFmt w:val="bullet"/>
      <w:lvlText w:val=""/>
      <w:lvlJc w:val="left"/>
      <w:pPr>
        <w:tabs>
          <w:tab w:val="num" w:pos="720"/>
        </w:tabs>
        <w:ind w:left="720" w:hanging="360"/>
      </w:pPr>
      <w:rPr>
        <w:rFonts w:ascii="Symbol" w:hAnsi="Symbol" w:hint="default"/>
      </w:rPr>
    </w:lvl>
    <w:lvl w:ilvl="1" w:tplc="F3AA581A">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DD4519F"/>
    <w:multiLevelType w:val="multilevel"/>
    <w:tmpl w:val="2426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9D1E83"/>
    <w:multiLevelType w:val="hybridMultilevel"/>
    <w:tmpl w:val="9B44F61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13"/>
  </w:num>
  <w:num w:numId="4">
    <w:abstractNumId w:val="15"/>
  </w:num>
  <w:num w:numId="5">
    <w:abstractNumId w:val="5"/>
  </w:num>
  <w:num w:numId="6">
    <w:abstractNumId w:val="0"/>
  </w:num>
  <w:num w:numId="7">
    <w:abstractNumId w:val="2"/>
  </w:num>
  <w:num w:numId="8">
    <w:abstractNumId w:val="10"/>
  </w:num>
  <w:num w:numId="9">
    <w:abstractNumId w:val="14"/>
  </w:num>
  <w:num w:numId="10">
    <w:abstractNumId w:val="1"/>
  </w:num>
  <w:num w:numId="11">
    <w:abstractNumId w:val="6"/>
  </w:num>
  <w:num w:numId="12">
    <w:abstractNumId w:val="7"/>
  </w:num>
  <w:num w:numId="13">
    <w:abstractNumId w:val="9"/>
  </w:num>
  <w:num w:numId="14">
    <w:abstractNumId w:val="4"/>
  </w:num>
  <w:num w:numId="15">
    <w:abstractNumId w:val="12"/>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2765A5"/>
    <w:rsid w:val="00004094"/>
    <w:rsid w:val="000232AB"/>
    <w:rsid w:val="000254D9"/>
    <w:rsid w:val="000464C8"/>
    <w:rsid w:val="000673CD"/>
    <w:rsid w:val="00072C17"/>
    <w:rsid w:val="0007631F"/>
    <w:rsid w:val="00080F2B"/>
    <w:rsid w:val="000C14E5"/>
    <w:rsid w:val="000D4E6D"/>
    <w:rsid w:val="000F0920"/>
    <w:rsid w:val="000F67C8"/>
    <w:rsid w:val="0010538F"/>
    <w:rsid w:val="0012336C"/>
    <w:rsid w:val="0013750C"/>
    <w:rsid w:val="00152F20"/>
    <w:rsid w:val="00165961"/>
    <w:rsid w:val="001741C9"/>
    <w:rsid w:val="001B4DB6"/>
    <w:rsid w:val="001D205D"/>
    <w:rsid w:val="001D37E7"/>
    <w:rsid w:val="00210150"/>
    <w:rsid w:val="002157EC"/>
    <w:rsid w:val="00226817"/>
    <w:rsid w:val="002300B8"/>
    <w:rsid w:val="00246176"/>
    <w:rsid w:val="00264588"/>
    <w:rsid w:val="002651B2"/>
    <w:rsid w:val="002765A5"/>
    <w:rsid w:val="002C53C0"/>
    <w:rsid w:val="002D257E"/>
    <w:rsid w:val="002E0ABD"/>
    <w:rsid w:val="002F2FE7"/>
    <w:rsid w:val="002F4180"/>
    <w:rsid w:val="0030551C"/>
    <w:rsid w:val="0030764B"/>
    <w:rsid w:val="0036148D"/>
    <w:rsid w:val="003A59AE"/>
    <w:rsid w:val="003D66CA"/>
    <w:rsid w:val="004245E7"/>
    <w:rsid w:val="00443F40"/>
    <w:rsid w:val="00460CED"/>
    <w:rsid w:val="00474E09"/>
    <w:rsid w:val="00475788"/>
    <w:rsid w:val="00487CC4"/>
    <w:rsid w:val="004B3433"/>
    <w:rsid w:val="004D221E"/>
    <w:rsid w:val="004D7DFE"/>
    <w:rsid w:val="004E7025"/>
    <w:rsid w:val="004E728A"/>
    <w:rsid w:val="005321EE"/>
    <w:rsid w:val="00537EB9"/>
    <w:rsid w:val="00543992"/>
    <w:rsid w:val="00543FA1"/>
    <w:rsid w:val="0054656B"/>
    <w:rsid w:val="00553707"/>
    <w:rsid w:val="00563F2E"/>
    <w:rsid w:val="00583E86"/>
    <w:rsid w:val="005A227A"/>
    <w:rsid w:val="005B24EF"/>
    <w:rsid w:val="005D3247"/>
    <w:rsid w:val="00633534"/>
    <w:rsid w:val="006947C1"/>
    <w:rsid w:val="006D21DC"/>
    <w:rsid w:val="00700AAA"/>
    <w:rsid w:val="00700C02"/>
    <w:rsid w:val="00707EF9"/>
    <w:rsid w:val="007103C4"/>
    <w:rsid w:val="00714271"/>
    <w:rsid w:val="00727EB8"/>
    <w:rsid w:val="007726CA"/>
    <w:rsid w:val="00773CAD"/>
    <w:rsid w:val="00782A89"/>
    <w:rsid w:val="00791950"/>
    <w:rsid w:val="00792111"/>
    <w:rsid w:val="00795005"/>
    <w:rsid w:val="007A6600"/>
    <w:rsid w:val="007A79D9"/>
    <w:rsid w:val="007B3236"/>
    <w:rsid w:val="007C21FF"/>
    <w:rsid w:val="007C384E"/>
    <w:rsid w:val="007C4DA0"/>
    <w:rsid w:val="007C7FC6"/>
    <w:rsid w:val="00802726"/>
    <w:rsid w:val="0081783A"/>
    <w:rsid w:val="00837A25"/>
    <w:rsid w:val="00842AA9"/>
    <w:rsid w:val="00850B23"/>
    <w:rsid w:val="00862707"/>
    <w:rsid w:val="008F17C8"/>
    <w:rsid w:val="00967724"/>
    <w:rsid w:val="00982449"/>
    <w:rsid w:val="00994360"/>
    <w:rsid w:val="009E5019"/>
    <w:rsid w:val="009F3C68"/>
    <w:rsid w:val="009F4ABA"/>
    <w:rsid w:val="00A362D2"/>
    <w:rsid w:val="00A50983"/>
    <w:rsid w:val="00A632C0"/>
    <w:rsid w:val="00AC0C89"/>
    <w:rsid w:val="00AC2A09"/>
    <w:rsid w:val="00AD3CFA"/>
    <w:rsid w:val="00AF2DE7"/>
    <w:rsid w:val="00B071BE"/>
    <w:rsid w:val="00B15327"/>
    <w:rsid w:val="00B20BE2"/>
    <w:rsid w:val="00B25FC0"/>
    <w:rsid w:val="00B26382"/>
    <w:rsid w:val="00B44262"/>
    <w:rsid w:val="00B6165A"/>
    <w:rsid w:val="00BA5CBE"/>
    <w:rsid w:val="00BC69F6"/>
    <w:rsid w:val="00BF7A54"/>
    <w:rsid w:val="00C03818"/>
    <w:rsid w:val="00C143BC"/>
    <w:rsid w:val="00C22CB5"/>
    <w:rsid w:val="00C23676"/>
    <w:rsid w:val="00C3398E"/>
    <w:rsid w:val="00C60EE4"/>
    <w:rsid w:val="00C647D0"/>
    <w:rsid w:val="00CA5012"/>
    <w:rsid w:val="00CB53D9"/>
    <w:rsid w:val="00CC0ADF"/>
    <w:rsid w:val="00CC719E"/>
    <w:rsid w:val="00CC7F7D"/>
    <w:rsid w:val="00CF2D03"/>
    <w:rsid w:val="00D172CE"/>
    <w:rsid w:val="00D35E23"/>
    <w:rsid w:val="00D3761F"/>
    <w:rsid w:val="00D40002"/>
    <w:rsid w:val="00D53E08"/>
    <w:rsid w:val="00D604F1"/>
    <w:rsid w:val="00D85D55"/>
    <w:rsid w:val="00D86359"/>
    <w:rsid w:val="00DA0867"/>
    <w:rsid w:val="00DB1618"/>
    <w:rsid w:val="00DC515C"/>
    <w:rsid w:val="00DD3D13"/>
    <w:rsid w:val="00DF7C1F"/>
    <w:rsid w:val="00E45CA6"/>
    <w:rsid w:val="00E855B3"/>
    <w:rsid w:val="00E86E5B"/>
    <w:rsid w:val="00EA0B35"/>
    <w:rsid w:val="00EA16CA"/>
    <w:rsid w:val="00EA66E5"/>
    <w:rsid w:val="00EB159B"/>
    <w:rsid w:val="00EB572F"/>
    <w:rsid w:val="00EC2E28"/>
    <w:rsid w:val="00EE3732"/>
    <w:rsid w:val="00EF06B6"/>
    <w:rsid w:val="00EF2B31"/>
    <w:rsid w:val="00F06798"/>
    <w:rsid w:val="00F20340"/>
    <w:rsid w:val="00F30F09"/>
    <w:rsid w:val="00F46498"/>
    <w:rsid w:val="00F633F5"/>
    <w:rsid w:val="00F9154B"/>
    <w:rsid w:val="00FB13BD"/>
    <w:rsid w:val="00FB457F"/>
    <w:rsid w:val="00FC7CAE"/>
    <w:rsid w:val="00FD4C99"/>
    <w:rsid w:val="00FE3A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21FF"/>
    <w:rPr>
      <w:sz w:val="22"/>
      <w:szCs w:val="22"/>
      <w:lang w:eastAsia="en-US"/>
    </w:rPr>
  </w:style>
  <w:style w:type="paragraph" w:styleId="Nadpis1">
    <w:name w:val="heading 1"/>
    <w:basedOn w:val="Normln"/>
    <w:next w:val="Normln"/>
    <w:link w:val="Nadpis1Char"/>
    <w:uiPriority w:val="9"/>
    <w:qFormat/>
    <w:rsid w:val="001D205D"/>
    <w:pPr>
      <w:keepNext/>
      <w:keepLines/>
      <w:spacing w:before="480" w:line="276" w:lineRule="auto"/>
      <w:outlineLvl w:val="0"/>
    </w:pPr>
    <w:rPr>
      <w:rFonts w:ascii="Cambria" w:eastAsia="Times New Roman" w:hAnsi="Cambria"/>
      <w:b/>
      <w:bCs/>
      <w:color w:val="365F91"/>
      <w:sz w:val="28"/>
      <w:szCs w:val="28"/>
    </w:rPr>
  </w:style>
  <w:style w:type="paragraph" w:styleId="Nadpis5">
    <w:name w:val="heading 5"/>
    <w:basedOn w:val="Normln"/>
    <w:next w:val="Normln"/>
    <w:link w:val="Nadpis5Char"/>
    <w:uiPriority w:val="9"/>
    <w:semiHidden/>
    <w:unhideWhenUsed/>
    <w:qFormat/>
    <w:rsid w:val="00EE3732"/>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semiHidden/>
    <w:unhideWhenUsed/>
    <w:qFormat/>
    <w:rsid w:val="0030551C"/>
    <w:pPr>
      <w:spacing w:before="240" w:after="60"/>
      <w:outlineLvl w:val="5"/>
    </w:pPr>
    <w:rPr>
      <w:rFonts w:eastAsia="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65A5"/>
    <w:pPr>
      <w:tabs>
        <w:tab w:val="center" w:pos="4536"/>
        <w:tab w:val="right" w:pos="9072"/>
      </w:tabs>
    </w:pPr>
  </w:style>
  <w:style w:type="character" w:customStyle="1" w:styleId="ZhlavChar">
    <w:name w:val="Záhlaví Char"/>
    <w:basedOn w:val="Standardnpsmoodstavce"/>
    <w:link w:val="Zhlav"/>
    <w:uiPriority w:val="99"/>
    <w:rsid w:val="002765A5"/>
  </w:style>
  <w:style w:type="paragraph" w:styleId="Zpat">
    <w:name w:val="footer"/>
    <w:basedOn w:val="Normln"/>
    <w:link w:val="ZpatChar"/>
    <w:uiPriority w:val="99"/>
    <w:unhideWhenUsed/>
    <w:rsid w:val="002765A5"/>
    <w:pPr>
      <w:tabs>
        <w:tab w:val="center" w:pos="4536"/>
        <w:tab w:val="right" w:pos="9072"/>
      </w:tabs>
    </w:pPr>
  </w:style>
  <w:style w:type="character" w:customStyle="1" w:styleId="ZpatChar">
    <w:name w:val="Zápatí Char"/>
    <w:basedOn w:val="Standardnpsmoodstavce"/>
    <w:link w:val="Zpat"/>
    <w:uiPriority w:val="99"/>
    <w:rsid w:val="002765A5"/>
  </w:style>
  <w:style w:type="paragraph" w:styleId="Textbubliny">
    <w:name w:val="Balloon Text"/>
    <w:basedOn w:val="Normln"/>
    <w:link w:val="TextbublinyChar"/>
    <w:uiPriority w:val="99"/>
    <w:semiHidden/>
    <w:unhideWhenUsed/>
    <w:rsid w:val="002765A5"/>
    <w:rPr>
      <w:rFonts w:ascii="Tahoma" w:hAnsi="Tahoma" w:cs="Tahoma"/>
      <w:sz w:val="16"/>
      <w:szCs w:val="16"/>
    </w:rPr>
  </w:style>
  <w:style w:type="character" w:customStyle="1" w:styleId="TextbublinyChar">
    <w:name w:val="Text bubliny Char"/>
    <w:basedOn w:val="Standardnpsmoodstavce"/>
    <w:link w:val="Textbubliny"/>
    <w:uiPriority w:val="99"/>
    <w:semiHidden/>
    <w:rsid w:val="002765A5"/>
    <w:rPr>
      <w:rFonts w:ascii="Tahoma" w:hAnsi="Tahoma" w:cs="Tahoma"/>
      <w:sz w:val="16"/>
      <w:szCs w:val="16"/>
    </w:rPr>
  </w:style>
  <w:style w:type="character" w:styleId="Hypertextovodkaz">
    <w:name w:val="Hyperlink"/>
    <w:basedOn w:val="Standardnpsmoodstavce"/>
    <w:unhideWhenUsed/>
    <w:rsid w:val="0054656B"/>
    <w:rPr>
      <w:color w:val="0000FF"/>
      <w:u w:val="single"/>
    </w:rPr>
  </w:style>
  <w:style w:type="table" w:styleId="Mkatabulky">
    <w:name w:val="Table Grid"/>
    <w:basedOn w:val="Normlntabulka"/>
    <w:uiPriority w:val="59"/>
    <w:rsid w:val="00546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
    <w:name w:val="Body Text"/>
    <w:basedOn w:val="Normln"/>
    <w:link w:val="ZkladntextChar"/>
    <w:semiHidden/>
    <w:rsid w:val="007A79D9"/>
    <w:pPr>
      <w:shd w:val="clear" w:color="auto" w:fill="FFFFFF"/>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7A79D9"/>
    <w:rPr>
      <w:rFonts w:ascii="Times New Roman" w:eastAsia="Times New Roman" w:hAnsi="Times New Roman"/>
      <w:sz w:val="24"/>
      <w:szCs w:val="24"/>
      <w:shd w:val="clear" w:color="auto" w:fill="FFFFFF"/>
    </w:rPr>
  </w:style>
  <w:style w:type="paragraph" w:customStyle="1" w:styleId="Odstavecseseznamem1">
    <w:name w:val="Odstavec se seznamem1"/>
    <w:basedOn w:val="Normln"/>
    <w:rsid w:val="004D7DFE"/>
    <w:pPr>
      <w:spacing w:after="200" w:line="276" w:lineRule="auto"/>
      <w:ind w:left="720"/>
      <w:contextualSpacing/>
    </w:pPr>
    <w:rPr>
      <w:rFonts w:eastAsia="Times New Roman"/>
    </w:rPr>
  </w:style>
  <w:style w:type="character" w:customStyle="1" w:styleId="Nadpis1Char">
    <w:name w:val="Nadpis 1 Char"/>
    <w:basedOn w:val="Standardnpsmoodstavce"/>
    <w:link w:val="Nadpis1"/>
    <w:uiPriority w:val="9"/>
    <w:rsid w:val="001D205D"/>
    <w:rPr>
      <w:rFonts w:ascii="Cambria" w:eastAsia="Times New Roman" w:hAnsi="Cambria" w:cs="Times New Roman"/>
      <w:b/>
      <w:bCs/>
      <w:color w:val="365F91"/>
      <w:sz w:val="28"/>
      <w:szCs w:val="28"/>
      <w:lang w:eastAsia="en-US"/>
    </w:rPr>
  </w:style>
  <w:style w:type="character" w:customStyle="1" w:styleId="Nadpis6Char">
    <w:name w:val="Nadpis 6 Char"/>
    <w:basedOn w:val="Standardnpsmoodstavce"/>
    <w:link w:val="Nadpis6"/>
    <w:uiPriority w:val="9"/>
    <w:semiHidden/>
    <w:rsid w:val="0030551C"/>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30551C"/>
    <w:pPr>
      <w:spacing w:after="120" w:line="480" w:lineRule="auto"/>
    </w:pPr>
  </w:style>
  <w:style w:type="character" w:customStyle="1" w:styleId="Zkladntext2Char">
    <w:name w:val="Základní text 2 Char"/>
    <w:basedOn w:val="Standardnpsmoodstavce"/>
    <w:link w:val="Zkladntext2"/>
    <w:uiPriority w:val="99"/>
    <w:semiHidden/>
    <w:rsid w:val="0030551C"/>
    <w:rPr>
      <w:sz w:val="22"/>
      <w:szCs w:val="22"/>
      <w:lang w:eastAsia="en-US"/>
    </w:rPr>
  </w:style>
  <w:style w:type="paragraph" w:styleId="Normlnweb">
    <w:name w:val="Normal (Web)"/>
    <w:basedOn w:val="Normln"/>
    <w:uiPriority w:val="99"/>
    <w:semiHidden/>
    <w:rsid w:val="0030551C"/>
    <w:pPr>
      <w:spacing w:before="100" w:beforeAutospacing="1" w:after="100" w:afterAutospacing="1"/>
    </w:pPr>
    <w:rPr>
      <w:rFonts w:ascii="Times New Roman" w:eastAsia="Arial Unicode MS" w:hAnsi="Times New Roman"/>
      <w:sz w:val="24"/>
      <w:szCs w:val="24"/>
      <w:lang w:eastAsia="cs-CZ"/>
    </w:rPr>
  </w:style>
  <w:style w:type="character" w:customStyle="1" w:styleId="time7">
    <w:name w:val="time7"/>
    <w:basedOn w:val="Standardnpsmoodstavce"/>
    <w:rsid w:val="00792111"/>
    <w:rPr>
      <w:color w:val="2C66B1"/>
      <w:sz w:val="14"/>
      <w:szCs w:val="14"/>
    </w:rPr>
  </w:style>
  <w:style w:type="character" w:customStyle="1" w:styleId="time-date">
    <w:name w:val="time-date"/>
    <w:basedOn w:val="Standardnpsmoodstavce"/>
    <w:rsid w:val="00792111"/>
  </w:style>
  <w:style w:type="character" w:customStyle="1" w:styleId="autor">
    <w:name w:val="autor"/>
    <w:basedOn w:val="Standardnpsmoodstavce"/>
    <w:rsid w:val="00792111"/>
  </w:style>
  <w:style w:type="character" w:customStyle="1" w:styleId="Nadpis5Char">
    <w:name w:val="Nadpis 5 Char"/>
    <w:basedOn w:val="Standardnpsmoodstavce"/>
    <w:link w:val="Nadpis5"/>
    <w:uiPriority w:val="9"/>
    <w:semiHidden/>
    <w:rsid w:val="00EE3732"/>
    <w:rPr>
      <w:rFonts w:ascii="Calibri" w:eastAsia="Times New Roman" w:hAnsi="Calibri" w:cs="Times New Roman"/>
      <w:b/>
      <w:bCs/>
      <w:i/>
      <w:iCs/>
      <w:sz w:val="26"/>
      <w:szCs w:val="26"/>
      <w:lang w:eastAsia="en-US"/>
    </w:rPr>
  </w:style>
  <w:style w:type="paragraph" w:styleId="Odstavecseseznamem">
    <w:name w:val="List Paragraph"/>
    <w:basedOn w:val="Normln"/>
    <w:uiPriority w:val="34"/>
    <w:qFormat/>
    <w:rsid w:val="00EE3732"/>
    <w:pPr>
      <w:ind w:left="720"/>
      <w:contextualSpacing/>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4245E7"/>
    <w:rPr>
      <w:rFonts w:ascii="Consolas" w:hAnsi="Consolas"/>
      <w:sz w:val="21"/>
      <w:szCs w:val="21"/>
    </w:rPr>
  </w:style>
  <w:style w:type="character" w:customStyle="1" w:styleId="ProsttextChar">
    <w:name w:val="Prostý text Char"/>
    <w:basedOn w:val="Standardnpsmoodstavce"/>
    <w:link w:val="Prosttext"/>
    <w:uiPriority w:val="99"/>
    <w:rsid w:val="004245E7"/>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FF"/>
    <w:rPr>
      <w:sz w:val="22"/>
      <w:szCs w:val="22"/>
      <w:lang w:eastAsia="en-US"/>
    </w:rPr>
  </w:style>
  <w:style w:type="paragraph" w:styleId="Heading1">
    <w:name w:val="heading 1"/>
    <w:basedOn w:val="Normal"/>
    <w:next w:val="Normal"/>
    <w:link w:val="Heading1Char"/>
    <w:uiPriority w:val="9"/>
    <w:qFormat/>
    <w:rsid w:val="001D205D"/>
    <w:pPr>
      <w:keepNext/>
      <w:keepLines/>
      <w:spacing w:before="480" w:line="276" w:lineRule="auto"/>
      <w:outlineLvl w:val="0"/>
    </w:pPr>
    <w:rPr>
      <w:rFonts w:ascii="Cambria" w:eastAsia="Times New Roman" w:hAnsi="Cambria"/>
      <w:b/>
      <w:bCs/>
      <w:color w:val="365F91"/>
      <w:sz w:val="28"/>
      <w:szCs w:val="28"/>
    </w:rPr>
  </w:style>
  <w:style w:type="paragraph" w:styleId="Heading5">
    <w:name w:val="heading 5"/>
    <w:basedOn w:val="Normal"/>
    <w:next w:val="Normal"/>
    <w:link w:val="Heading5Char"/>
    <w:uiPriority w:val="9"/>
    <w:semiHidden/>
    <w:unhideWhenUsed/>
    <w:qFormat/>
    <w:rsid w:val="00EE373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551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5A5"/>
    <w:pPr>
      <w:tabs>
        <w:tab w:val="center" w:pos="4536"/>
        <w:tab w:val="right" w:pos="9072"/>
      </w:tabs>
    </w:pPr>
  </w:style>
  <w:style w:type="character" w:customStyle="1" w:styleId="HeaderChar">
    <w:name w:val="Header Char"/>
    <w:basedOn w:val="DefaultParagraphFont"/>
    <w:link w:val="Header"/>
    <w:uiPriority w:val="99"/>
    <w:rsid w:val="002765A5"/>
  </w:style>
  <w:style w:type="paragraph" w:styleId="Footer">
    <w:name w:val="footer"/>
    <w:basedOn w:val="Normal"/>
    <w:link w:val="FooterChar"/>
    <w:uiPriority w:val="99"/>
    <w:unhideWhenUsed/>
    <w:rsid w:val="002765A5"/>
    <w:pPr>
      <w:tabs>
        <w:tab w:val="center" w:pos="4536"/>
        <w:tab w:val="right" w:pos="9072"/>
      </w:tabs>
    </w:pPr>
  </w:style>
  <w:style w:type="character" w:customStyle="1" w:styleId="FooterChar">
    <w:name w:val="Footer Char"/>
    <w:basedOn w:val="DefaultParagraphFont"/>
    <w:link w:val="Footer"/>
    <w:uiPriority w:val="99"/>
    <w:rsid w:val="002765A5"/>
  </w:style>
  <w:style w:type="paragraph" w:styleId="BalloonText">
    <w:name w:val="Balloon Text"/>
    <w:basedOn w:val="Normal"/>
    <w:link w:val="BalloonTextChar"/>
    <w:uiPriority w:val="99"/>
    <w:semiHidden/>
    <w:unhideWhenUsed/>
    <w:rsid w:val="002765A5"/>
    <w:rPr>
      <w:rFonts w:ascii="Tahoma" w:hAnsi="Tahoma" w:cs="Tahoma"/>
      <w:sz w:val="16"/>
      <w:szCs w:val="16"/>
    </w:rPr>
  </w:style>
  <w:style w:type="character" w:customStyle="1" w:styleId="BalloonTextChar">
    <w:name w:val="Balloon Text Char"/>
    <w:basedOn w:val="DefaultParagraphFont"/>
    <w:link w:val="BalloonText"/>
    <w:uiPriority w:val="99"/>
    <w:semiHidden/>
    <w:rsid w:val="002765A5"/>
    <w:rPr>
      <w:rFonts w:ascii="Tahoma" w:hAnsi="Tahoma" w:cs="Tahoma"/>
      <w:sz w:val="16"/>
      <w:szCs w:val="16"/>
    </w:rPr>
  </w:style>
  <w:style w:type="character" w:styleId="Hyperlink">
    <w:name w:val="Hyperlink"/>
    <w:basedOn w:val="DefaultParagraphFont"/>
    <w:unhideWhenUsed/>
    <w:rsid w:val="0054656B"/>
    <w:rPr>
      <w:color w:val="0000FF"/>
      <w:u w:val="single"/>
    </w:rPr>
  </w:style>
  <w:style w:type="table" w:styleId="TableGrid">
    <w:name w:val="Table Grid"/>
    <w:basedOn w:val="TableNormal"/>
    <w:uiPriority w:val="59"/>
    <w:rsid w:val="00546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semiHidden/>
    <w:rsid w:val="007A79D9"/>
    <w:pPr>
      <w:shd w:val="clear" w:color="auto" w:fill="FFFFFF"/>
      <w:jc w:val="both"/>
    </w:pPr>
    <w:rPr>
      <w:rFonts w:ascii="Times New Roman" w:eastAsia="Times New Roman" w:hAnsi="Times New Roman"/>
      <w:sz w:val="24"/>
      <w:szCs w:val="24"/>
      <w:lang w:eastAsia="cs-CZ"/>
    </w:rPr>
  </w:style>
  <w:style w:type="character" w:customStyle="1" w:styleId="BodyTextChar">
    <w:name w:val="Body Text Char"/>
    <w:basedOn w:val="DefaultParagraphFont"/>
    <w:link w:val="BodyText"/>
    <w:semiHidden/>
    <w:rsid w:val="007A79D9"/>
    <w:rPr>
      <w:rFonts w:ascii="Times New Roman" w:eastAsia="Times New Roman" w:hAnsi="Times New Roman"/>
      <w:sz w:val="24"/>
      <w:szCs w:val="24"/>
      <w:shd w:val="clear" w:color="auto" w:fill="FFFFFF"/>
    </w:rPr>
  </w:style>
  <w:style w:type="paragraph" w:customStyle="1" w:styleId="Odstavecseseznamem1">
    <w:name w:val="Odstavec se seznamem1"/>
    <w:basedOn w:val="Normal"/>
    <w:rsid w:val="004D7DFE"/>
    <w:pPr>
      <w:spacing w:after="200" w:line="276" w:lineRule="auto"/>
      <w:ind w:left="720"/>
      <w:contextualSpacing/>
    </w:pPr>
    <w:rPr>
      <w:rFonts w:eastAsia="Times New Roman"/>
    </w:rPr>
  </w:style>
  <w:style w:type="character" w:customStyle="1" w:styleId="Heading1Char">
    <w:name w:val="Heading 1 Char"/>
    <w:basedOn w:val="DefaultParagraphFont"/>
    <w:link w:val="Heading1"/>
    <w:uiPriority w:val="9"/>
    <w:rsid w:val="001D205D"/>
    <w:rPr>
      <w:rFonts w:ascii="Cambria" w:eastAsia="Times New Roman" w:hAnsi="Cambria" w:cs="Times New Roman"/>
      <w:b/>
      <w:bCs/>
      <w:color w:val="365F91"/>
      <w:sz w:val="28"/>
      <w:szCs w:val="28"/>
      <w:lang w:eastAsia="en-US"/>
    </w:rPr>
  </w:style>
  <w:style w:type="character" w:customStyle="1" w:styleId="Heading6Char">
    <w:name w:val="Heading 6 Char"/>
    <w:basedOn w:val="DefaultParagraphFont"/>
    <w:link w:val="Heading6"/>
    <w:uiPriority w:val="9"/>
    <w:semiHidden/>
    <w:rsid w:val="0030551C"/>
    <w:rPr>
      <w:rFonts w:ascii="Calibri" w:eastAsia="Times New Roman" w:hAnsi="Calibri" w:cs="Times New Roman"/>
      <w:b/>
      <w:bCs/>
      <w:sz w:val="22"/>
      <w:szCs w:val="22"/>
      <w:lang w:eastAsia="en-US"/>
    </w:rPr>
  </w:style>
  <w:style w:type="paragraph" w:styleId="BodyText2">
    <w:name w:val="Body Text 2"/>
    <w:basedOn w:val="Normal"/>
    <w:link w:val="BodyText2Char"/>
    <w:uiPriority w:val="99"/>
    <w:semiHidden/>
    <w:unhideWhenUsed/>
    <w:rsid w:val="0030551C"/>
    <w:pPr>
      <w:spacing w:after="120" w:line="480" w:lineRule="auto"/>
    </w:pPr>
  </w:style>
  <w:style w:type="character" w:customStyle="1" w:styleId="BodyText2Char">
    <w:name w:val="Body Text 2 Char"/>
    <w:basedOn w:val="DefaultParagraphFont"/>
    <w:link w:val="BodyText2"/>
    <w:uiPriority w:val="99"/>
    <w:semiHidden/>
    <w:rsid w:val="0030551C"/>
    <w:rPr>
      <w:sz w:val="22"/>
      <w:szCs w:val="22"/>
      <w:lang w:eastAsia="en-US"/>
    </w:rPr>
  </w:style>
  <w:style w:type="paragraph" w:styleId="NormalWeb">
    <w:name w:val="Normal (Web)"/>
    <w:basedOn w:val="Normal"/>
    <w:uiPriority w:val="99"/>
    <w:semiHidden/>
    <w:rsid w:val="0030551C"/>
    <w:pPr>
      <w:spacing w:before="100" w:beforeAutospacing="1" w:after="100" w:afterAutospacing="1"/>
    </w:pPr>
    <w:rPr>
      <w:rFonts w:ascii="Times New Roman" w:eastAsia="Arial Unicode MS" w:hAnsi="Times New Roman"/>
      <w:sz w:val="24"/>
      <w:szCs w:val="24"/>
      <w:lang w:eastAsia="cs-CZ"/>
    </w:rPr>
  </w:style>
  <w:style w:type="character" w:customStyle="1" w:styleId="time7">
    <w:name w:val="time7"/>
    <w:basedOn w:val="DefaultParagraphFont"/>
    <w:rsid w:val="00792111"/>
    <w:rPr>
      <w:color w:val="2C66B1"/>
      <w:sz w:val="14"/>
      <w:szCs w:val="14"/>
    </w:rPr>
  </w:style>
  <w:style w:type="character" w:customStyle="1" w:styleId="time-date">
    <w:name w:val="time-date"/>
    <w:basedOn w:val="DefaultParagraphFont"/>
    <w:rsid w:val="00792111"/>
  </w:style>
  <w:style w:type="character" w:customStyle="1" w:styleId="autor">
    <w:name w:val="autor"/>
    <w:basedOn w:val="DefaultParagraphFont"/>
    <w:rsid w:val="00792111"/>
  </w:style>
  <w:style w:type="character" w:customStyle="1" w:styleId="Heading5Char">
    <w:name w:val="Heading 5 Char"/>
    <w:basedOn w:val="DefaultParagraphFont"/>
    <w:link w:val="Heading5"/>
    <w:uiPriority w:val="9"/>
    <w:semiHidden/>
    <w:rsid w:val="00EE3732"/>
    <w:rPr>
      <w:rFonts w:ascii="Calibri" w:eastAsia="Times New Roman" w:hAnsi="Calibri" w:cs="Times New Roman"/>
      <w:b/>
      <w:bCs/>
      <w:i/>
      <w:iCs/>
      <w:sz w:val="26"/>
      <w:szCs w:val="26"/>
      <w:lang w:eastAsia="en-US"/>
    </w:rPr>
  </w:style>
  <w:style w:type="paragraph" w:styleId="ListParagraph">
    <w:name w:val="List Paragraph"/>
    <w:basedOn w:val="Normal"/>
    <w:uiPriority w:val="34"/>
    <w:qFormat/>
    <w:rsid w:val="00EE3732"/>
    <w:pPr>
      <w:ind w:left="720"/>
      <w:contextualSpacing/>
    </w:pPr>
    <w:rPr>
      <w:rFonts w:ascii="Times New Roman" w:eastAsia="Times New Roman" w:hAnsi="Times New Roman"/>
      <w:sz w:val="24"/>
      <w:szCs w:val="24"/>
      <w:lang w:eastAsia="cs-CZ"/>
    </w:rPr>
  </w:style>
  <w:style w:type="paragraph" w:styleId="PlainText">
    <w:name w:val="Plain Text"/>
    <w:basedOn w:val="Normal"/>
    <w:link w:val="PlainTextChar"/>
    <w:uiPriority w:val="99"/>
    <w:unhideWhenUsed/>
    <w:rsid w:val="004245E7"/>
    <w:rPr>
      <w:rFonts w:ascii="Consolas" w:hAnsi="Consolas"/>
      <w:sz w:val="21"/>
      <w:szCs w:val="21"/>
    </w:rPr>
  </w:style>
  <w:style w:type="character" w:customStyle="1" w:styleId="PlainTextChar">
    <w:name w:val="Plain Text Char"/>
    <w:basedOn w:val="DefaultParagraphFont"/>
    <w:link w:val="PlainText"/>
    <w:uiPriority w:val="99"/>
    <w:rsid w:val="004245E7"/>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446311156">
      <w:bodyDiv w:val="1"/>
      <w:marLeft w:val="0"/>
      <w:marRight w:val="0"/>
      <w:marTop w:val="0"/>
      <w:marBottom w:val="0"/>
      <w:divBdr>
        <w:top w:val="none" w:sz="0" w:space="0" w:color="auto"/>
        <w:left w:val="none" w:sz="0" w:space="0" w:color="auto"/>
        <w:bottom w:val="none" w:sz="0" w:space="0" w:color="auto"/>
        <w:right w:val="none" w:sz="0" w:space="0" w:color="auto"/>
      </w:divBdr>
    </w:div>
    <w:div w:id="522861892">
      <w:bodyDiv w:val="1"/>
      <w:marLeft w:val="0"/>
      <w:marRight w:val="0"/>
      <w:marTop w:val="0"/>
      <w:marBottom w:val="0"/>
      <w:divBdr>
        <w:top w:val="none" w:sz="0" w:space="0" w:color="auto"/>
        <w:left w:val="none" w:sz="0" w:space="0" w:color="auto"/>
        <w:bottom w:val="none" w:sz="0" w:space="0" w:color="auto"/>
        <w:right w:val="none" w:sz="0" w:space="0" w:color="auto"/>
      </w:divBdr>
    </w:div>
    <w:div w:id="527986304">
      <w:bodyDiv w:val="1"/>
      <w:marLeft w:val="0"/>
      <w:marRight w:val="0"/>
      <w:marTop w:val="0"/>
      <w:marBottom w:val="0"/>
      <w:divBdr>
        <w:top w:val="none" w:sz="0" w:space="0" w:color="auto"/>
        <w:left w:val="none" w:sz="0" w:space="0" w:color="auto"/>
        <w:bottom w:val="none" w:sz="0" w:space="0" w:color="auto"/>
        <w:right w:val="none" w:sz="0" w:space="0" w:color="auto"/>
      </w:divBdr>
      <w:divsChild>
        <w:div w:id="367604593">
          <w:marLeft w:val="0"/>
          <w:marRight w:val="0"/>
          <w:marTop w:val="0"/>
          <w:marBottom w:val="0"/>
          <w:divBdr>
            <w:top w:val="none" w:sz="0" w:space="0" w:color="auto"/>
            <w:left w:val="none" w:sz="0" w:space="0" w:color="auto"/>
            <w:bottom w:val="none" w:sz="0" w:space="0" w:color="auto"/>
            <w:right w:val="none" w:sz="0" w:space="0" w:color="auto"/>
          </w:divBdr>
        </w:div>
        <w:div w:id="613557403">
          <w:marLeft w:val="0"/>
          <w:marRight w:val="0"/>
          <w:marTop w:val="0"/>
          <w:marBottom w:val="0"/>
          <w:divBdr>
            <w:top w:val="none" w:sz="0" w:space="0" w:color="auto"/>
            <w:left w:val="none" w:sz="0" w:space="0" w:color="auto"/>
            <w:bottom w:val="none" w:sz="0" w:space="0" w:color="auto"/>
            <w:right w:val="none" w:sz="0" w:space="0" w:color="auto"/>
          </w:divBdr>
        </w:div>
        <w:div w:id="958993418">
          <w:marLeft w:val="0"/>
          <w:marRight w:val="0"/>
          <w:marTop w:val="0"/>
          <w:marBottom w:val="0"/>
          <w:divBdr>
            <w:top w:val="none" w:sz="0" w:space="0" w:color="auto"/>
            <w:left w:val="none" w:sz="0" w:space="0" w:color="auto"/>
            <w:bottom w:val="none" w:sz="0" w:space="0" w:color="auto"/>
            <w:right w:val="none" w:sz="0" w:space="0" w:color="auto"/>
          </w:divBdr>
        </w:div>
        <w:div w:id="1136335517">
          <w:marLeft w:val="0"/>
          <w:marRight w:val="0"/>
          <w:marTop w:val="0"/>
          <w:marBottom w:val="0"/>
          <w:divBdr>
            <w:top w:val="none" w:sz="0" w:space="0" w:color="auto"/>
            <w:left w:val="none" w:sz="0" w:space="0" w:color="auto"/>
            <w:bottom w:val="none" w:sz="0" w:space="0" w:color="auto"/>
            <w:right w:val="none" w:sz="0" w:space="0" w:color="auto"/>
          </w:divBdr>
        </w:div>
        <w:div w:id="1218475688">
          <w:marLeft w:val="0"/>
          <w:marRight w:val="0"/>
          <w:marTop w:val="0"/>
          <w:marBottom w:val="0"/>
          <w:divBdr>
            <w:top w:val="none" w:sz="0" w:space="0" w:color="auto"/>
            <w:left w:val="none" w:sz="0" w:space="0" w:color="auto"/>
            <w:bottom w:val="none" w:sz="0" w:space="0" w:color="auto"/>
            <w:right w:val="none" w:sz="0" w:space="0" w:color="auto"/>
          </w:divBdr>
        </w:div>
        <w:div w:id="1542589499">
          <w:marLeft w:val="0"/>
          <w:marRight w:val="0"/>
          <w:marTop w:val="0"/>
          <w:marBottom w:val="0"/>
          <w:divBdr>
            <w:top w:val="none" w:sz="0" w:space="0" w:color="auto"/>
            <w:left w:val="none" w:sz="0" w:space="0" w:color="auto"/>
            <w:bottom w:val="none" w:sz="0" w:space="0" w:color="auto"/>
            <w:right w:val="none" w:sz="0" w:space="0" w:color="auto"/>
          </w:divBdr>
        </w:div>
      </w:divsChild>
    </w:div>
    <w:div w:id="544023727">
      <w:bodyDiv w:val="1"/>
      <w:marLeft w:val="0"/>
      <w:marRight w:val="0"/>
      <w:marTop w:val="0"/>
      <w:marBottom w:val="0"/>
      <w:divBdr>
        <w:top w:val="none" w:sz="0" w:space="0" w:color="auto"/>
        <w:left w:val="none" w:sz="0" w:space="0" w:color="auto"/>
        <w:bottom w:val="none" w:sz="0" w:space="0" w:color="auto"/>
        <w:right w:val="none" w:sz="0" w:space="0" w:color="auto"/>
      </w:divBdr>
    </w:div>
    <w:div w:id="552231801">
      <w:bodyDiv w:val="1"/>
      <w:marLeft w:val="0"/>
      <w:marRight w:val="0"/>
      <w:marTop w:val="0"/>
      <w:marBottom w:val="0"/>
      <w:divBdr>
        <w:top w:val="none" w:sz="0" w:space="0" w:color="auto"/>
        <w:left w:val="none" w:sz="0" w:space="0" w:color="auto"/>
        <w:bottom w:val="none" w:sz="0" w:space="0" w:color="auto"/>
        <w:right w:val="none" w:sz="0" w:space="0" w:color="auto"/>
      </w:divBdr>
      <w:divsChild>
        <w:div w:id="1562903386">
          <w:marLeft w:val="0"/>
          <w:marRight w:val="0"/>
          <w:marTop w:val="0"/>
          <w:marBottom w:val="0"/>
          <w:divBdr>
            <w:top w:val="none" w:sz="0" w:space="0" w:color="auto"/>
            <w:left w:val="none" w:sz="0" w:space="0" w:color="auto"/>
            <w:bottom w:val="none" w:sz="0" w:space="0" w:color="auto"/>
            <w:right w:val="none" w:sz="0" w:space="0" w:color="auto"/>
          </w:divBdr>
        </w:div>
      </w:divsChild>
    </w:div>
    <w:div w:id="781386014">
      <w:bodyDiv w:val="1"/>
      <w:marLeft w:val="0"/>
      <w:marRight w:val="0"/>
      <w:marTop w:val="0"/>
      <w:marBottom w:val="0"/>
      <w:divBdr>
        <w:top w:val="none" w:sz="0" w:space="0" w:color="auto"/>
        <w:left w:val="none" w:sz="0" w:space="0" w:color="auto"/>
        <w:bottom w:val="none" w:sz="0" w:space="0" w:color="auto"/>
        <w:right w:val="none" w:sz="0" w:space="0" w:color="auto"/>
      </w:divBdr>
      <w:divsChild>
        <w:div w:id="1868329509">
          <w:marLeft w:val="0"/>
          <w:marRight w:val="0"/>
          <w:marTop w:val="0"/>
          <w:marBottom w:val="0"/>
          <w:divBdr>
            <w:top w:val="none" w:sz="0" w:space="0" w:color="auto"/>
            <w:left w:val="none" w:sz="0" w:space="0" w:color="auto"/>
            <w:bottom w:val="none" w:sz="0" w:space="0" w:color="auto"/>
            <w:right w:val="none" w:sz="0" w:space="0" w:color="auto"/>
          </w:divBdr>
          <w:divsChild>
            <w:div w:id="120618960">
              <w:marLeft w:val="0"/>
              <w:marRight w:val="0"/>
              <w:marTop w:val="0"/>
              <w:marBottom w:val="0"/>
              <w:divBdr>
                <w:top w:val="none" w:sz="0" w:space="0" w:color="auto"/>
                <w:left w:val="none" w:sz="0" w:space="0" w:color="auto"/>
                <w:bottom w:val="none" w:sz="0" w:space="0" w:color="auto"/>
                <w:right w:val="none" w:sz="0" w:space="0" w:color="auto"/>
              </w:divBdr>
              <w:divsChild>
                <w:div w:id="1510825107">
                  <w:marLeft w:val="0"/>
                  <w:marRight w:val="0"/>
                  <w:marTop w:val="0"/>
                  <w:marBottom w:val="0"/>
                  <w:divBdr>
                    <w:top w:val="none" w:sz="0" w:space="0" w:color="auto"/>
                    <w:left w:val="none" w:sz="0" w:space="0" w:color="auto"/>
                    <w:bottom w:val="none" w:sz="0" w:space="0" w:color="auto"/>
                    <w:right w:val="none" w:sz="0" w:space="0" w:color="auto"/>
                  </w:divBdr>
                  <w:divsChild>
                    <w:div w:id="1390882595">
                      <w:marLeft w:val="0"/>
                      <w:marRight w:val="0"/>
                      <w:marTop w:val="0"/>
                      <w:marBottom w:val="0"/>
                      <w:divBdr>
                        <w:top w:val="none" w:sz="0" w:space="0" w:color="auto"/>
                        <w:left w:val="none" w:sz="0" w:space="0" w:color="auto"/>
                        <w:bottom w:val="none" w:sz="0" w:space="0" w:color="auto"/>
                        <w:right w:val="none" w:sz="0" w:space="0" w:color="auto"/>
                      </w:divBdr>
                      <w:divsChild>
                        <w:div w:id="475535177">
                          <w:marLeft w:val="0"/>
                          <w:marRight w:val="0"/>
                          <w:marTop w:val="0"/>
                          <w:marBottom w:val="438"/>
                          <w:divBdr>
                            <w:top w:val="none" w:sz="0" w:space="0" w:color="auto"/>
                            <w:left w:val="none" w:sz="0" w:space="0" w:color="auto"/>
                            <w:bottom w:val="none" w:sz="0" w:space="0" w:color="auto"/>
                            <w:right w:val="none" w:sz="0" w:space="0" w:color="auto"/>
                          </w:divBdr>
                          <w:divsChild>
                            <w:div w:id="11573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4472">
      <w:bodyDiv w:val="1"/>
      <w:marLeft w:val="0"/>
      <w:marRight w:val="0"/>
      <w:marTop w:val="0"/>
      <w:marBottom w:val="0"/>
      <w:divBdr>
        <w:top w:val="none" w:sz="0" w:space="0" w:color="auto"/>
        <w:left w:val="none" w:sz="0" w:space="0" w:color="auto"/>
        <w:bottom w:val="none" w:sz="0" w:space="0" w:color="auto"/>
        <w:right w:val="none" w:sz="0" w:space="0" w:color="auto"/>
      </w:divBdr>
    </w:div>
    <w:div w:id="985281051">
      <w:bodyDiv w:val="1"/>
      <w:marLeft w:val="0"/>
      <w:marRight w:val="0"/>
      <w:marTop w:val="0"/>
      <w:marBottom w:val="0"/>
      <w:divBdr>
        <w:top w:val="none" w:sz="0" w:space="0" w:color="auto"/>
        <w:left w:val="none" w:sz="0" w:space="0" w:color="auto"/>
        <w:bottom w:val="none" w:sz="0" w:space="0" w:color="auto"/>
        <w:right w:val="none" w:sz="0" w:space="0" w:color="auto"/>
      </w:divBdr>
    </w:div>
    <w:div w:id="1039432458">
      <w:bodyDiv w:val="1"/>
      <w:marLeft w:val="0"/>
      <w:marRight w:val="0"/>
      <w:marTop w:val="0"/>
      <w:marBottom w:val="0"/>
      <w:divBdr>
        <w:top w:val="none" w:sz="0" w:space="0" w:color="auto"/>
        <w:left w:val="none" w:sz="0" w:space="0" w:color="auto"/>
        <w:bottom w:val="none" w:sz="0" w:space="0" w:color="auto"/>
        <w:right w:val="none" w:sz="0" w:space="0" w:color="auto"/>
      </w:divBdr>
    </w:div>
    <w:div w:id="1085879118">
      <w:bodyDiv w:val="1"/>
      <w:marLeft w:val="0"/>
      <w:marRight w:val="0"/>
      <w:marTop w:val="0"/>
      <w:marBottom w:val="0"/>
      <w:divBdr>
        <w:top w:val="none" w:sz="0" w:space="0" w:color="auto"/>
        <w:left w:val="none" w:sz="0" w:space="0" w:color="auto"/>
        <w:bottom w:val="none" w:sz="0" w:space="0" w:color="auto"/>
        <w:right w:val="none" w:sz="0" w:space="0" w:color="auto"/>
      </w:divBdr>
    </w:div>
    <w:div w:id="1265726044">
      <w:bodyDiv w:val="1"/>
      <w:marLeft w:val="0"/>
      <w:marRight w:val="0"/>
      <w:marTop w:val="0"/>
      <w:marBottom w:val="0"/>
      <w:divBdr>
        <w:top w:val="none" w:sz="0" w:space="0" w:color="auto"/>
        <w:left w:val="none" w:sz="0" w:space="0" w:color="auto"/>
        <w:bottom w:val="none" w:sz="0" w:space="0" w:color="auto"/>
        <w:right w:val="none" w:sz="0" w:space="0" w:color="auto"/>
      </w:divBdr>
      <w:divsChild>
        <w:div w:id="794560644">
          <w:marLeft w:val="547"/>
          <w:marRight w:val="0"/>
          <w:marTop w:val="0"/>
          <w:marBottom w:val="80"/>
          <w:divBdr>
            <w:top w:val="none" w:sz="0" w:space="0" w:color="auto"/>
            <w:left w:val="none" w:sz="0" w:space="0" w:color="auto"/>
            <w:bottom w:val="none" w:sz="0" w:space="0" w:color="auto"/>
            <w:right w:val="none" w:sz="0" w:space="0" w:color="auto"/>
          </w:divBdr>
        </w:div>
        <w:div w:id="1510829238">
          <w:marLeft w:val="547"/>
          <w:marRight w:val="0"/>
          <w:marTop w:val="0"/>
          <w:marBottom w:val="80"/>
          <w:divBdr>
            <w:top w:val="none" w:sz="0" w:space="0" w:color="auto"/>
            <w:left w:val="none" w:sz="0" w:space="0" w:color="auto"/>
            <w:bottom w:val="none" w:sz="0" w:space="0" w:color="auto"/>
            <w:right w:val="none" w:sz="0" w:space="0" w:color="auto"/>
          </w:divBdr>
        </w:div>
      </w:divsChild>
    </w:div>
    <w:div w:id="1297107778">
      <w:bodyDiv w:val="1"/>
      <w:marLeft w:val="0"/>
      <w:marRight w:val="0"/>
      <w:marTop w:val="0"/>
      <w:marBottom w:val="0"/>
      <w:divBdr>
        <w:top w:val="none" w:sz="0" w:space="0" w:color="auto"/>
        <w:left w:val="none" w:sz="0" w:space="0" w:color="auto"/>
        <w:bottom w:val="none" w:sz="0" w:space="0" w:color="auto"/>
        <w:right w:val="none" w:sz="0" w:space="0" w:color="auto"/>
      </w:divBdr>
      <w:divsChild>
        <w:div w:id="1592740027">
          <w:marLeft w:val="0"/>
          <w:marRight w:val="0"/>
          <w:marTop w:val="0"/>
          <w:marBottom w:val="0"/>
          <w:divBdr>
            <w:top w:val="none" w:sz="0" w:space="0" w:color="auto"/>
            <w:left w:val="none" w:sz="0" w:space="0" w:color="auto"/>
            <w:bottom w:val="none" w:sz="0" w:space="0" w:color="auto"/>
            <w:right w:val="none" w:sz="0" w:space="0" w:color="auto"/>
          </w:divBdr>
          <w:divsChild>
            <w:div w:id="77026726">
              <w:marLeft w:val="0"/>
              <w:marRight w:val="0"/>
              <w:marTop w:val="0"/>
              <w:marBottom w:val="0"/>
              <w:divBdr>
                <w:top w:val="none" w:sz="0" w:space="0" w:color="auto"/>
                <w:left w:val="none" w:sz="0" w:space="0" w:color="auto"/>
                <w:bottom w:val="none" w:sz="0" w:space="0" w:color="auto"/>
                <w:right w:val="none" w:sz="0" w:space="0" w:color="auto"/>
              </w:divBdr>
              <w:divsChild>
                <w:div w:id="672879825">
                  <w:marLeft w:val="0"/>
                  <w:marRight w:val="0"/>
                  <w:marTop w:val="0"/>
                  <w:marBottom w:val="0"/>
                  <w:divBdr>
                    <w:top w:val="none" w:sz="0" w:space="0" w:color="auto"/>
                    <w:left w:val="none" w:sz="0" w:space="0" w:color="auto"/>
                    <w:bottom w:val="none" w:sz="0" w:space="0" w:color="auto"/>
                    <w:right w:val="none" w:sz="0" w:space="0" w:color="auto"/>
                  </w:divBdr>
                  <w:divsChild>
                    <w:div w:id="1512144842">
                      <w:marLeft w:val="0"/>
                      <w:marRight w:val="0"/>
                      <w:marTop w:val="0"/>
                      <w:marBottom w:val="225"/>
                      <w:divBdr>
                        <w:top w:val="none" w:sz="0" w:space="0" w:color="auto"/>
                        <w:left w:val="none" w:sz="0" w:space="0" w:color="auto"/>
                        <w:bottom w:val="none" w:sz="0" w:space="0" w:color="auto"/>
                        <w:right w:val="none" w:sz="0" w:space="0" w:color="auto"/>
                      </w:divBdr>
                      <w:divsChild>
                        <w:div w:id="1343164796">
                          <w:marLeft w:val="0"/>
                          <w:marRight w:val="0"/>
                          <w:marTop w:val="0"/>
                          <w:marBottom w:val="0"/>
                          <w:divBdr>
                            <w:top w:val="none" w:sz="0" w:space="0" w:color="auto"/>
                            <w:left w:val="none" w:sz="0" w:space="0" w:color="auto"/>
                            <w:bottom w:val="none" w:sz="0" w:space="0" w:color="auto"/>
                            <w:right w:val="none" w:sz="0" w:space="0" w:color="auto"/>
                          </w:divBdr>
                          <w:divsChild>
                            <w:div w:id="918169962">
                              <w:marLeft w:val="0"/>
                              <w:marRight w:val="0"/>
                              <w:marTop w:val="0"/>
                              <w:marBottom w:val="0"/>
                              <w:divBdr>
                                <w:top w:val="none" w:sz="0" w:space="0" w:color="auto"/>
                                <w:left w:val="none" w:sz="0" w:space="0" w:color="auto"/>
                                <w:bottom w:val="none" w:sz="0" w:space="0" w:color="auto"/>
                                <w:right w:val="none" w:sz="0" w:space="0" w:color="auto"/>
                              </w:divBdr>
                              <w:divsChild>
                                <w:div w:id="1032456871">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667199">
      <w:bodyDiv w:val="1"/>
      <w:marLeft w:val="0"/>
      <w:marRight w:val="0"/>
      <w:marTop w:val="0"/>
      <w:marBottom w:val="0"/>
      <w:divBdr>
        <w:top w:val="none" w:sz="0" w:space="0" w:color="auto"/>
        <w:left w:val="none" w:sz="0" w:space="0" w:color="auto"/>
        <w:bottom w:val="none" w:sz="0" w:space="0" w:color="auto"/>
        <w:right w:val="none" w:sz="0" w:space="0" w:color="auto"/>
      </w:divBdr>
      <w:divsChild>
        <w:div w:id="1460028743">
          <w:marLeft w:val="0"/>
          <w:marRight w:val="0"/>
          <w:marTop w:val="0"/>
          <w:marBottom w:val="0"/>
          <w:divBdr>
            <w:top w:val="none" w:sz="0" w:space="0" w:color="auto"/>
            <w:left w:val="none" w:sz="0" w:space="0" w:color="auto"/>
            <w:bottom w:val="none" w:sz="0" w:space="0" w:color="auto"/>
            <w:right w:val="none" w:sz="0" w:space="0" w:color="auto"/>
          </w:divBdr>
          <w:divsChild>
            <w:div w:id="44886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882685">
                  <w:marLeft w:val="0"/>
                  <w:marRight w:val="0"/>
                  <w:marTop w:val="0"/>
                  <w:marBottom w:val="0"/>
                  <w:divBdr>
                    <w:top w:val="none" w:sz="0" w:space="0" w:color="auto"/>
                    <w:left w:val="none" w:sz="0" w:space="0" w:color="auto"/>
                    <w:bottom w:val="none" w:sz="0" w:space="0" w:color="auto"/>
                    <w:right w:val="none" w:sz="0" w:space="0" w:color="auto"/>
                  </w:divBdr>
                </w:div>
                <w:div w:id="676808830">
                  <w:marLeft w:val="0"/>
                  <w:marRight w:val="0"/>
                  <w:marTop w:val="0"/>
                  <w:marBottom w:val="0"/>
                  <w:divBdr>
                    <w:top w:val="none" w:sz="0" w:space="0" w:color="auto"/>
                    <w:left w:val="none" w:sz="0" w:space="0" w:color="auto"/>
                    <w:bottom w:val="none" w:sz="0" w:space="0" w:color="auto"/>
                    <w:right w:val="none" w:sz="0" w:space="0" w:color="auto"/>
                  </w:divBdr>
                  <w:divsChild>
                    <w:div w:id="1117602308">
                      <w:marLeft w:val="0"/>
                      <w:marRight w:val="0"/>
                      <w:marTop w:val="0"/>
                      <w:marBottom w:val="0"/>
                      <w:divBdr>
                        <w:top w:val="none" w:sz="0" w:space="0" w:color="auto"/>
                        <w:left w:val="none" w:sz="0" w:space="0" w:color="auto"/>
                        <w:bottom w:val="none" w:sz="0" w:space="0" w:color="auto"/>
                        <w:right w:val="none" w:sz="0" w:space="0" w:color="auto"/>
                      </w:divBdr>
                    </w:div>
                  </w:divsChild>
                </w:div>
                <w:div w:id="718240017">
                  <w:marLeft w:val="0"/>
                  <w:marRight w:val="0"/>
                  <w:marTop w:val="0"/>
                  <w:marBottom w:val="72"/>
                  <w:divBdr>
                    <w:top w:val="none" w:sz="0" w:space="0" w:color="auto"/>
                    <w:left w:val="none" w:sz="0" w:space="0" w:color="auto"/>
                    <w:bottom w:val="none" w:sz="0" w:space="0" w:color="auto"/>
                    <w:right w:val="none" w:sz="0" w:space="0" w:color="auto"/>
                  </w:divBdr>
                </w:div>
                <w:div w:id="2103917890">
                  <w:marLeft w:val="0"/>
                  <w:marRight w:val="0"/>
                  <w:marTop w:val="0"/>
                  <w:marBottom w:val="0"/>
                  <w:divBdr>
                    <w:top w:val="none" w:sz="0" w:space="0" w:color="auto"/>
                    <w:left w:val="none" w:sz="0" w:space="0" w:color="auto"/>
                    <w:bottom w:val="none" w:sz="0" w:space="0" w:color="auto"/>
                    <w:right w:val="none" w:sz="0" w:space="0" w:color="auto"/>
                  </w:divBdr>
                  <w:divsChild>
                    <w:div w:id="5252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89631">
      <w:bodyDiv w:val="1"/>
      <w:marLeft w:val="0"/>
      <w:marRight w:val="0"/>
      <w:marTop w:val="0"/>
      <w:marBottom w:val="0"/>
      <w:divBdr>
        <w:top w:val="none" w:sz="0" w:space="0" w:color="auto"/>
        <w:left w:val="none" w:sz="0" w:space="0" w:color="auto"/>
        <w:bottom w:val="none" w:sz="0" w:space="0" w:color="auto"/>
        <w:right w:val="none" w:sz="0" w:space="0" w:color="auto"/>
      </w:divBdr>
      <w:divsChild>
        <w:div w:id="2080787450">
          <w:marLeft w:val="0"/>
          <w:marRight w:val="0"/>
          <w:marTop w:val="0"/>
          <w:marBottom w:val="0"/>
          <w:divBdr>
            <w:top w:val="none" w:sz="0" w:space="0" w:color="auto"/>
            <w:left w:val="none" w:sz="0" w:space="0" w:color="auto"/>
            <w:bottom w:val="none" w:sz="0" w:space="0" w:color="auto"/>
            <w:right w:val="none" w:sz="0" w:space="0" w:color="auto"/>
          </w:divBdr>
          <w:divsChild>
            <w:div w:id="1931236484">
              <w:marLeft w:val="0"/>
              <w:marRight w:val="0"/>
              <w:marTop w:val="0"/>
              <w:marBottom w:val="0"/>
              <w:divBdr>
                <w:top w:val="none" w:sz="0" w:space="0" w:color="auto"/>
                <w:left w:val="none" w:sz="0" w:space="0" w:color="auto"/>
                <w:bottom w:val="none" w:sz="0" w:space="0" w:color="auto"/>
                <w:right w:val="none" w:sz="0" w:space="0" w:color="auto"/>
              </w:divBdr>
              <w:divsChild>
                <w:div w:id="704913803">
                  <w:marLeft w:val="0"/>
                  <w:marRight w:val="0"/>
                  <w:marTop w:val="0"/>
                  <w:marBottom w:val="0"/>
                  <w:divBdr>
                    <w:top w:val="none" w:sz="0" w:space="0" w:color="auto"/>
                    <w:left w:val="none" w:sz="0" w:space="0" w:color="auto"/>
                    <w:bottom w:val="none" w:sz="0" w:space="0" w:color="auto"/>
                    <w:right w:val="none" w:sz="0" w:space="0" w:color="auto"/>
                  </w:divBdr>
                  <w:divsChild>
                    <w:div w:id="405150209">
                      <w:marLeft w:val="0"/>
                      <w:marRight w:val="0"/>
                      <w:marTop w:val="0"/>
                      <w:marBottom w:val="0"/>
                      <w:divBdr>
                        <w:top w:val="none" w:sz="0" w:space="0" w:color="auto"/>
                        <w:left w:val="none" w:sz="0" w:space="0" w:color="auto"/>
                        <w:bottom w:val="none" w:sz="0" w:space="0" w:color="auto"/>
                        <w:right w:val="none" w:sz="0" w:space="0" w:color="auto"/>
                      </w:divBdr>
                      <w:divsChild>
                        <w:div w:id="1820078504">
                          <w:marLeft w:val="0"/>
                          <w:marRight w:val="0"/>
                          <w:marTop w:val="0"/>
                          <w:marBottom w:val="438"/>
                          <w:divBdr>
                            <w:top w:val="none" w:sz="0" w:space="0" w:color="auto"/>
                            <w:left w:val="none" w:sz="0" w:space="0" w:color="auto"/>
                            <w:bottom w:val="none" w:sz="0" w:space="0" w:color="auto"/>
                            <w:right w:val="none" w:sz="0" w:space="0" w:color="auto"/>
                          </w:divBdr>
                          <w:divsChild>
                            <w:div w:id="6520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122362">
      <w:bodyDiv w:val="1"/>
      <w:marLeft w:val="0"/>
      <w:marRight w:val="0"/>
      <w:marTop w:val="0"/>
      <w:marBottom w:val="0"/>
      <w:divBdr>
        <w:top w:val="none" w:sz="0" w:space="0" w:color="auto"/>
        <w:left w:val="none" w:sz="0" w:space="0" w:color="auto"/>
        <w:bottom w:val="none" w:sz="0" w:space="0" w:color="auto"/>
        <w:right w:val="none" w:sz="0" w:space="0" w:color="auto"/>
      </w:divBdr>
    </w:div>
    <w:div w:id="1638801445">
      <w:bodyDiv w:val="1"/>
      <w:marLeft w:val="0"/>
      <w:marRight w:val="0"/>
      <w:marTop w:val="0"/>
      <w:marBottom w:val="0"/>
      <w:divBdr>
        <w:top w:val="none" w:sz="0" w:space="0" w:color="auto"/>
        <w:left w:val="none" w:sz="0" w:space="0" w:color="auto"/>
        <w:bottom w:val="none" w:sz="0" w:space="0" w:color="auto"/>
        <w:right w:val="none" w:sz="0" w:space="0" w:color="auto"/>
      </w:divBdr>
    </w:div>
    <w:div w:id="17757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1606-FFD1-4207-AF98-0B4304E3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1534</Words>
  <Characters>9057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Gbelec</dc:creator>
  <cp:lastModifiedBy>jjanda</cp:lastModifiedBy>
  <cp:revision>39</cp:revision>
  <cp:lastPrinted>2015-07-27T15:37:00Z</cp:lastPrinted>
  <dcterms:created xsi:type="dcterms:W3CDTF">2015-07-26T12:47:00Z</dcterms:created>
  <dcterms:modified xsi:type="dcterms:W3CDTF">2015-07-27T15:45:00Z</dcterms:modified>
</cp:coreProperties>
</file>