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51" w:rsidRDefault="00663E51" w:rsidP="00663E51">
      <w:pPr>
        <w:jc w:val="both"/>
        <w:rPr>
          <w:b/>
          <w:color w:val="000000"/>
        </w:rPr>
      </w:pPr>
      <w:r>
        <w:rPr>
          <w:b/>
          <w:color w:val="000000"/>
        </w:rPr>
        <w:t>Australský sektor vesmírného průmyslu a aktivit je příležitostí pro české firmy</w:t>
      </w:r>
    </w:p>
    <w:p w:rsidR="00663E51" w:rsidRDefault="00663E51" w:rsidP="00663E5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663E51" w:rsidRPr="00ED19CE" w:rsidRDefault="00663E51" w:rsidP="00663E51">
      <w:pPr>
        <w:jc w:val="both"/>
        <w:rPr>
          <w:b/>
          <w:color w:val="000000"/>
        </w:rPr>
      </w:pPr>
      <w:r w:rsidRPr="00ED19CE">
        <w:rPr>
          <w:b/>
          <w:color w:val="000000"/>
        </w:rPr>
        <w:t>Australský vesmírný průmysl patří mezi prioritní obory australské vlády, která má zpracované dlouhodobé oborové strategie v civilní i vojenské části tohoto sektoru. Vhodné geografické, ekonomické i životní podmínky, doplněné propracovanou infrastrukturou státních i privátních institucí a subjektů dávají předpoklad dalšího úspěšného růstu australského vesmírného průmyslu. Místní vláda současně podporuje mezinárodní spolupráci s vybranými státy. To vše je vhodným předpokladem, přes velkou geografickou vzdálenost, pro navázání spolupráce i s českými partner. Konkrétní první kontakty s českými firmami již byly navázány.</w:t>
      </w:r>
    </w:p>
    <w:p w:rsidR="00663E51" w:rsidRPr="00ED19CE" w:rsidRDefault="00663E51" w:rsidP="00663E51">
      <w:pPr>
        <w:jc w:val="both"/>
        <w:rPr>
          <w:b/>
          <w:color w:val="000000"/>
        </w:rPr>
      </w:pPr>
    </w:p>
    <w:p w:rsidR="00663E51" w:rsidRDefault="00663E51" w:rsidP="00663E51">
      <w:pPr>
        <w:jc w:val="both"/>
      </w:pPr>
      <w:r w:rsidRPr="0089376D">
        <w:t xml:space="preserve">Na rozvoji oboru </w:t>
      </w:r>
      <w:r>
        <w:t xml:space="preserve">v Austrálii </w:t>
      </w:r>
      <w:r w:rsidRPr="0089376D">
        <w:t xml:space="preserve">se podílí několik klíčových subjektů ve veřejném i soukromém sektoru. Hlavními zúčastněnými stranami ve veřejném sektoru jsou ministerstvo obrany a ministerstvo průmyslu, vědy a zdrojů a jemu podřízená Australská vesmírná agentura. </w:t>
      </w:r>
    </w:p>
    <w:p w:rsidR="00663E51" w:rsidRDefault="00663E51" w:rsidP="00663E51">
      <w:pPr>
        <w:jc w:val="both"/>
      </w:pPr>
    </w:p>
    <w:p w:rsidR="00663E51" w:rsidRDefault="00663E51" w:rsidP="00663E51">
      <w:pPr>
        <w:jc w:val="both"/>
      </w:pPr>
      <w:r w:rsidRPr="0089376D">
        <w:t xml:space="preserve">Australská vláda </w:t>
      </w:r>
      <w:r>
        <w:t>přijala</w:t>
      </w:r>
      <w:r w:rsidRPr="0089376D">
        <w:t xml:space="preserve"> dvě strategie, jejichž cílem je transformace a rozvoj australského vesmírného průmyslu. První strategii vydalo ministerstvo průmyslu, vědy a zdrojů v roce 2019 s názvem "Australská civilní vesmírná strategie 2019-2028". Cílem této strategie je vytvořit globálně odpovědný a respektovaný kosmický sektor, který pozvedne celé hospodářství a bude inspirovat a zlepšovat život Australanů. Druhou strategii vydalo ministerstvo obrany v roce 2022 a nazvalo ji "Australská obranná vesmírná strategie". </w:t>
      </w:r>
      <w:r>
        <w:t>S</w:t>
      </w:r>
      <w:r w:rsidRPr="0089376D">
        <w:t>trategie</w:t>
      </w:r>
      <w:r>
        <w:t xml:space="preserve"> si klade za cíl</w:t>
      </w:r>
      <w:r w:rsidRPr="0089376D">
        <w:t xml:space="preserve"> připravit vesmírné kapacity (síly) k zajištění australských zájmů v míru i ve válce a zajistit civilní a vojenský přístup do vesmíru, integrovaný napříč celou vládou a ve spolupráci se spojenci, mezinárodními partnery a průmyslem.</w:t>
      </w:r>
      <w:r>
        <w:t xml:space="preserve"> Samostatné rozvojové programy mají i jednotlivé federální státy, přičemž k lídrům patří </w:t>
      </w:r>
      <w:proofErr w:type="spellStart"/>
      <w:r>
        <w:t>Queensland</w:t>
      </w:r>
      <w:proofErr w:type="spellEnd"/>
      <w:r>
        <w:t xml:space="preserve"> a Jižní Austrálie. Zejména prvně jmenovaný stát má příhodné podmínky pro rozvoj vesmírných aktivit: geografické umístění poblíž rovníku, vhodné pro start raket, dále oblasti s nízkou hustotou osídlení a prostředí bez smogu včetně světelného.</w:t>
      </w:r>
    </w:p>
    <w:p w:rsidR="00663E51" w:rsidRDefault="00663E51" w:rsidP="00663E51">
      <w:pPr>
        <w:jc w:val="both"/>
      </w:pPr>
    </w:p>
    <w:p w:rsidR="00663E51" w:rsidRDefault="00663E51" w:rsidP="00663E51">
      <w:pPr>
        <w:jc w:val="both"/>
      </w:pPr>
      <w:r w:rsidRPr="0089376D">
        <w:t xml:space="preserve">Podle australské agentury na podporu obchodu (AUSTRADE) zaznamenal vesmírný průmysl v roce 2021 obrat ve výši 4,5 miliardy australských dolarů (AUD) a </w:t>
      </w:r>
      <w:r>
        <w:t xml:space="preserve">očekává se, že v roce 2030 vzroste na 12 mld. AUD/175 mld. Kč s podílem 0,24 % na tvorbě hrubého domácího produktu. Jen </w:t>
      </w:r>
      <w:r w:rsidRPr="0089376D">
        <w:t>soukromý sektor registruje více než 600 privátních organizací</w:t>
      </w:r>
      <w:r>
        <w:t xml:space="preserve"> ve vesmírném odvětví</w:t>
      </w:r>
      <w:r w:rsidRPr="0089376D">
        <w:t>.</w:t>
      </w:r>
      <w:r>
        <w:t xml:space="preserve"> </w:t>
      </w:r>
      <w:r w:rsidRPr="0089376D">
        <w:t xml:space="preserve">Investice do australského vesmírného sektoru v letech 2018-2023 dosáhnou výše 3 mld. AUD. Australská obranná vesmírná strategie stanovuje trajektorii obranného vesmírného úsilí do roku 2040. Je podpořena strukturálním plánem obranných sil Austrálie do roku 2020, který nastiňuje závazek ve výši 7-10 mld. AUD na vesmírné aktivity v příštím desetiletí. </w:t>
      </w:r>
    </w:p>
    <w:p w:rsidR="00663E51" w:rsidRDefault="00663E51" w:rsidP="00663E51">
      <w:pPr>
        <w:jc w:val="both"/>
      </w:pPr>
    </w:p>
    <w:p w:rsidR="00663E51" w:rsidRDefault="00663E51" w:rsidP="00663E51">
      <w:pPr>
        <w:jc w:val="both"/>
        <w:rPr>
          <w:color w:val="000000"/>
        </w:rPr>
      </w:pPr>
      <w:r w:rsidRPr="0089376D">
        <w:t>V současné době Austrálie plánuje satelitní  a další programy v hodnotě přibližně 8 miliard AUD. Patří mezi ně např.:</w:t>
      </w:r>
      <w:r>
        <w:t xml:space="preserve"> </w:t>
      </w:r>
      <w:r w:rsidRPr="0089376D">
        <w:t>4 mld. AUD na program australského obranného satelitního komunikačního systému (Joint Program 9102) - největší australský vesmírný program v civilní i obranné sféře</w:t>
      </w:r>
      <w:r>
        <w:t xml:space="preserve">, </w:t>
      </w:r>
      <w:r w:rsidRPr="0089376D">
        <w:t>2 miliardy AUD na specializovanou konstelaci (navigační systém) pro poskytování služeb ISR (</w:t>
      </w:r>
      <w:proofErr w:type="spellStart"/>
      <w:r w:rsidRPr="0089376D">
        <w:t>Intelligence</w:t>
      </w:r>
      <w:proofErr w:type="spellEnd"/>
      <w:r w:rsidRPr="0089376D">
        <w:t xml:space="preserve">, </w:t>
      </w:r>
      <w:proofErr w:type="spellStart"/>
      <w:r w:rsidRPr="0089376D">
        <w:t>Surveillance</w:t>
      </w:r>
      <w:proofErr w:type="spellEnd"/>
      <w:r w:rsidRPr="0089376D">
        <w:t xml:space="preserve"> and </w:t>
      </w:r>
      <w:proofErr w:type="spellStart"/>
      <w:r w:rsidRPr="0089376D">
        <w:t>Reconnaisance</w:t>
      </w:r>
      <w:proofErr w:type="spellEnd"/>
      <w:r w:rsidRPr="0089376D">
        <w:t>) australským obranným silám</w:t>
      </w:r>
      <w:r>
        <w:t xml:space="preserve"> a v</w:t>
      </w:r>
      <w:r w:rsidRPr="0089376D">
        <w:rPr>
          <w:color w:val="000000"/>
        </w:rPr>
        <w:t> Austrálii vyrobené vozítko (rover) se zúčastní budoucí mise NASA Artemis, která se počátkem roku 2026 vydá na Měsíc, aby nasbírala měsíční půdu a zkusila získat ze vzorku kyslík.</w:t>
      </w:r>
    </w:p>
    <w:p w:rsidR="00663E51" w:rsidRDefault="00663E51" w:rsidP="00663E51">
      <w:pPr>
        <w:jc w:val="both"/>
        <w:rPr>
          <w:color w:val="000000"/>
        </w:rPr>
      </w:pPr>
    </w:p>
    <w:p w:rsidR="00663E51" w:rsidRDefault="00663E51" w:rsidP="00663E51">
      <w:pPr>
        <w:jc w:val="both"/>
        <w:rPr>
          <w:color w:val="000000"/>
        </w:rPr>
      </w:pPr>
      <w:r>
        <w:rPr>
          <w:color w:val="000000"/>
        </w:rPr>
        <w:t xml:space="preserve">České firmy a instituce z vesmírného sektoru, přes značnou geografickou vzdálenost, mají příležitost k navázání spolupráce s perspektivním australským protějškem. Jako příklad lze uvést </w:t>
      </w:r>
      <w:r>
        <w:rPr>
          <w:color w:val="000000"/>
        </w:rPr>
        <w:lastRenderedPageBreak/>
        <w:t xml:space="preserve">rozvoj malých satelitů, který se řeší v obou zemích. Další oblastí jsou </w:t>
      </w:r>
      <w:proofErr w:type="spellStart"/>
      <w:r>
        <w:rPr>
          <w:color w:val="000000"/>
        </w:rPr>
        <w:t>stratosferické</w:t>
      </w:r>
      <w:proofErr w:type="spellEnd"/>
      <w:r>
        <w:rPr>
          <w:color w:val="000000"/>
        </w:rPr>
        <w:t xml:space="preserve"> balony a sondy nebo výpočty a datové analýzy využitelné při testování raketových motorů. Poslední dva uvedené příklady jsou již předmětem jednání mezi konkrétními českými firmami a privátním střediskem </w:t>
      </w:r>
      <w:proofErr w:type="spellStart"/>
      <w:r>
        <w:rPr>
          <w:color w:val="000000"/>
        </w:rPr>
        <w:t>Space</w:t>
      </w:r>
      <w:proofErr w:type="spellEnd"/>
      <w:r>
        <w:rPr>
          <w:color w:val="000000"/>
        </w:rPr>
        <w:t xml:space="preserve"> Centre </w:t>
      </w:r>
      <w:proofErr w:type="spellStart"/>
      <w:r>
        <w:rPr>
          <w:color w:val="000000"/>
        </w:rPr>
        <w:t>Australia</w:t>
      </w:r>
      <w:proofErr w:type="spellEnd"/>
      <w:r>
        <w:rPr>
          <w:color w:val="000000"/>
        </w:rPr>
        <w:t xml:space="preserve">, které připravuje výstavbu kosmodromu v severní části </w:t>
      </w:r>
      <w:proofErr w:type="spellStart"/>
      <w:r>
        <w:rPr>
          <w:color w:val="000000"/>
        </w:rPr>
        <w:t>Queenslandu</w:t>
      </w:r>
      <w:proofErr w:type="spellEnd"/>
      <w:r>
        <w:rPr>
          <w:color w:val="000000"/>
        </w:rPr>
        <w:t xml:space="preserve">.    </w:t>
      </w:r>
    </w:p>
    <w:p w:rsidR="00663E51" w:rsidRPr="0089376D" w:rsidRDefault="00663E51" w:rsidP="00663E51">
      <w:pPr>
        <w:jc w:val="both"/>
      </w:pPr>
    </w:p>
    <w:p w:rsidR="00663E51" w:rsidRDefault="00663E51" w:rsidP="00663E51">
      <w:pPr>
        <w:jc w:val="both"/>
      </w:pPr>
      <w:r w:rsidRPr="00595B86">
        <w:t>V příloze t</w:t>
      </w:r>
      <w:r>
        <w:t xml:space="preserve">éto informace předáváme sektorovou zprávu „Australské vesmírné aktivity a průmysl“, kde jsou výše uvedené oblasti detailněji popsány. </w:t>
      </w:r>
      <w:r w:rsidRPr="000B2DE8">
        <w:t xml:space="preserve">Příležitost pro české firmy setkat se </w:t>
      </w:r>
      <w:r>
        <w:t xml:space="preserve">osobně </w:t>
      </w:r>
      <w:r w:rsidRPr="000B2DE8">
        <w:t>s partnery v Austrálii nabízí dvě připravované akce.</w:t>
      </w:r>
      <w:r>
        <w:rPr>
          <w:b/>
        </w:rPr>
        <w:t xml:space="preserve"> </w:t>
      </w:r>
      <w:r w:rsidRPr="0089376D">
        <w:rPr>
          <w:b/>
        </w:rPr>
        <w:t>V prosinci 2023</w:t>
      </w:r>
      <w:r w:rsidRPr="0089376D">
        <w:t xml:space="preserve"> bude organizace Andy Thomas </w:t>
      </w:r>
      <w:proofErr w:type="spellStart"/>
      <w:r w:rsidRPr="0089376D">
        <w:t>Space</w:t>
      </w:r>
      <w:proofErr w:type="spellEnd"/>
      <w:r w:rsidRPr="0089376D">
        <w:t xml:space="preserve"> </w:t>
      </w:r>
      <w:proofErr w:type="spellStart"/>
      <w:r w:rsidRPr="0089376D">
        <w:t>Foundation</w:t>
      </w:r>
      <w:proofErr w:type="spellEnd"/>
      <w:r w:rsidRPr="0089376D">
        <w:t xml:space="preserve"> hostit </w:t>
      </w:r>
      <w:r w:rsidRPr="0089376D">
        <w:rPr>
          <w:b/>
        </w:rPr>
        <w:t>16. australské vesmírné fórum</w:t>
      </w:r>
      <w:r w:rsidRPr="0089376D">
        <w:t>, na kterém vystoupí přední představitelé vesmírného průmyslu, proběhnou informativní panelové diskuse o aktuálních vesmírných tématech a průmyslových trendech a zúčastní se ho vystavovatelé z australského vesmírného průmyslu.</w:t>
      </w:r>
      <w:r>
        <w:t xml:space="preserve"> Další mezinárodní událostí bude konání </w:t>
      </w:r>
      <w:r w:rsidRPr="000B2DE8">
        <w:rPr>
          <w:b/>
        </w:rPr>
        <w:t>Mezinárodního astronautického kongresu</w:t>
      </w:r>
      <w:r>
        <w:t xml:space="preserve"> (IAC) </w:t>
      </w:r>
      <w:r w:rsidRPr="0089376D">
        <w:rPr>
          <w:b/>
        </w:rPr>
        <w:t>od</w:t>
      </w:r>
      <w:r w:rsidRPr="0089376D">
        <w:t xml:space="preserve"> </w:t>
      </w:r>
      <w:r w:rsidRPr="0089376D">
        <w:rPr>
          <w:b/>
        </w:rPr>
        <w:t>29. září 2025</w:t>
      </w:r>
      <w:r>
        <w:rPr>
          <w:b/>
        </w:rPr>
        <w:t xml:space="preserve"> </w:t>
      </w:r>
      <w:r w:rsidRPr="00B404A5">
        <w:t>v konferenčním</w:t>
      </w:r>
      <w:r w:rsidRPr="0089376D">
        <w:t xml:space="preserve"> centru ICC Sydney.</w:t>
      </w:r>
    </w:p>
    <w:p w:rsidR="00663E51" w:rsidRDefault="00663E51" w:rsidP="00663E51">
      <w:pPr>
        <w:jc w:val="both"/>
      </w:pPr>
    </w:p>
    <w:p w:rsidR="00663E51" w:rsidRDefault="00663E51" w:rsidP="00663E51">
      <w:pPr>
        <w:jc w:val="both"/>
      </w:pPr>
      <w:r>
        <w:t>České firmy a instituce, které mají zájem navázat</w:t>
      </w:r>
      <w:r w:rsidRPr="0089376D">
        <w:t xml:space="preserve"> spoluprác</w:t>
      </w:r>
      <w:r>
        <w:t>i</w:t>
      </w:r>
      <w:r w:rsidRPr="0089376D">
        <w:t xml:space="preserve"> s australskými partnery</w:t>
      </w:r>
      <w:r>
        <w:t xml:space="preserve"> v oblasti vesmírných technologií a aktivit, mohou kontaktovat Obchodně- ekonomický úsek Velvyslanectví ČR v </w:t>
      </w:r>
      <w:proofErr w:type="spellStart"/>
      <w:r>
        <w:t>Canbeře</w:t>
      </w:r>
      <w:proofErr w:type="spellEnd"/>
      <w:r w:rsidRPr="0089376D">
        <w:t>. Případné vytipování potenciálních oblastí českého zájmu v sektoru urychl</w:t>
      </w:r>
      <w:r>
        <w:t>í</w:t>
      </w:r>
      <w:r w:rsidRPr="0089376D">
        <w:t xml:space="preserve"> </w:t>
      </w:r>
      <w:r>
        <w:t xml:space="preserve">zprostředkování </w:t>
      </w:r>
      <w:r w:rsidRPr="0089376D">
        <w:t xml:space="preserve">pracovních kontaktů </w:t>
      </w:r>
      <w:r>
        <w:t>s</w:t>
      </w:r>
      <w:r w:rsidRPr="0089376D">
        <w:t xml:space="preserve"> australskými </w:t>
      </w:r>
      <w:r>
        <w:t>firmami a institucemi</w:t>
      </w:r>
      <w:r w:rsidRPr="0089376D">
        <w:t>.</w:t>
      </w:r>
      <w:r>
        <w:t xml:space="preserve"> </w:t>
      </w:r>
    </w:p>
    <w:p w:rsidR="00663E51" w:rsidRDefault="00663E51" w:rsidP="00663E51">
      <w:pPr>
        <w:jc w:val="both"/>
      </w:pPr>
    </w:p>
    <w:p w:rsidR="00663E51" w:rsidRDefault="00663E51" w:rsidP="00663E51">
      <w:pPr>
        <w:jc w:val="both"/>
      </w:pPr>
      <w:r>
        <w:t xml:space="preserve">Příloha: sektorová zpráva </w:t>
      </w:r>
      <w:r w:rsidR="00273F01">
        <w:t>o australském vesmírném průmyslu a aktivitách</w:t>
      </w:r>
    </w:p>
    <w:p w:rsidR="00A16B55" w:rsidRDefault="00273F01"/>
    <w:p w:rsidR="00273F01" w:rsidRDefault="00273F01">
      <w:r>
        <w:t>Milan Vágner, ekonomický diplomat, Velvyslanectví ČR v Canbeře</w:t>
      </w:r>
      <w:bookmarkStart w:id="0" w:name="_GoBack"/>
      <w:bookmarkEnd w:id="0"/>
    </w:p>
    <w:sectPr w:rsidR="00273F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51"/>
    <w:rsid w:val="000F1B74"/>
    <w:rsid w:val="0018519E"/>
    <w:rsid w:val="001F466B"/>
    <w:rsid w:val="00273F01"/>
    <w:rsid w:val="002B3B39"/>
    <w:rsid w:val="004C55BA"/>
    <w:rsid w:val="005718F1"/>
    <w:rsid w:val="00663E51"/>
    <w:rsid w:val="006C6CAC"/>
    <w:rsid w:val="00725F63"/>
    <w:rsid w:val="00757926"/>
    <w:rsid w:val="00823B0F"/>
    <w:rsid w:val="008D6924"/>
    <w:rsid w:val="009B3753"/>
    <w:rsid w:val="009D4327"/>
    <w:rsid w:val="00A671C3"/>
    <w:rsid w:val="00B26AEA"/>
    <w:rsid w:val="00C72F9A"/>
    <w:rsid w:val="00D3189C"/>
    <w:rsid w:val="00D855DB"/>
    <w:rsid w:val="00D963F7"/>
    <w:rsid w:val="00FA4387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1BDC"/>
  <w15:chartTrackingRefBased/>
  <w15:docId w15:val="{94CFF4D1-908C-4019-865D-38CF0072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 Milan</dc:creator>
  <cp:keywords/>
  <dc:description/>
  <cp:lastModifiedBy>VÁGNER Milan</cp:lastModifiedBy>
  <cp:revision>1</cp:revision>
  <dcterms:created xsi:type="dcterms:W3CDTF">2023-11-01T23:51:00Z</dcterms:created>
  <dcterms:modified xsi:type="dcterms:W3CDTF">2023-11-02T00:03:00Z</dcterms:modified>
</cp:coreProperties>
</file>