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6CC" w:rsidRPr="00646162" w:rsidRDefault="005D36FB">
      <w:pPr>
        <w:pStyle w:val="Zkladntext41"/>
        <w:shd w:val="clear" w:color="auto" w:fill="auto"/>
        <w:spacing w:line="734" w:lineRule="exact"/>
        <w:ind w:right="20"/>
        <w:jc w:val="center"/>
        <w:sectPr w:rsidR="00FC56CC" w:rsidRPr="00646162">
          <w:footnotePr>
            <w:numFmt w:val="lowerRoman"/>
          </w:footnotePr>
          <w:pgSz w:w="12142" w:h="17137"/>
          <w:pgMar w:top="4742" w:right="1787" w:bottom="4742" w:left="1749" w:header="0" w:footer="3" w:gutter="0"/>
          <w:cols w:space="720"/>
          <w:noEndnote/>
          <w:docGrid w:linePitch="360"/>
        </w:sectPr>
      </w:pPr>
      <w:bookmarkStart w:id="0" w:name="_GoBack"/>
      <w:bookmarkEnd w:id="0"/>
      <w:r>
        <w:t>Vodítka</w:t>
      </w:r>
      <w:r w:rsidR="00646162" w:rsidRPr="00646162">
        <w:t xml:space="preserve"> OECD-FAO</w:t>
      </w:r>
      <w:r w:rsidR="004A78CA" w:rsidRPr="00646162">
        <w:br/>
      </w:r>
      <w:r w:rsidR="00646162" w:rsidRPr="00646162">
        <w:t>pro</w:t>
      </w:r>
      <w:r w:rsidR="004A78CA">
        <w:t xml:space="preserve"> odpovědn</w:t>
      </w:r>
      <w:r w:rsidR="00A128E5">
        <w:t xml:space="preserve">é zemědělské </w:t>
      </w:r>
      <w:r w:rsidR="00646162" w:rsidRPr="00646162">
        <w:t>dodavatelské řetězc</w:t>
      </w:r>
      <w:r w:rsidR="00A128E5">
        <w:t>e</w:t>
      </w:r>
    </w:p>
    <w:p w:rsidR="00FC56CC" w:rsidRPr="00646162" w:rsidRDefault="004A78CA">
      <w:pPr>
        <w:pStyle w:val="Zkladntext51"/>
        <w:shd w:val="clear" w:color="auto" w:fill="auto"/>
        <w:ind w:firstLine="0"/>
      </w:pPr>
      <w:r w:rsidRPr="00646162">
        <w:lastRenderedPageBreak/>
        <w:t>T</w:t>
      </w:r>
      <w:r w:rsidR="00646162" w:rsidRPr="00646162">
        <w:t>ento do</w:t>
      </w:r>
      <w:r w:rsidR="00646162">
        <w:t>k</w:t>
      </w:r>
      <w:r w:rsidR="00646162" w:rsidRPr="00646162">
        <w:t>ument a jakákoli mapa v něm obsažená</w:t>
      </w:r>
      <w:r w:rsidR="00646162">
        <w:t xml:space="preserve"> nemají vliv na </w:t>
      </w:r>
      <w:r w:rsidR="00646162" w:rsidRPr="00646162">
        <w:t>sta</w:t>
      </w:r>
      <w:r w:rsidR="00646162">
        <w:t>tus</w:t>
      </w:r>
      <w:r w:rsidR="00646162" w:rsidRPr="00646162">
        <w:t xml:space="preserve"> </w:t>
      </w:r>
      <w:r w:rsidR="00646EB1">
        <w:t xml:space="preserve">jakéhokoli území </w:t>
      </w:r>
      <w:r w:rsidR="00646162" w:rsidRPr="00646162">
        <w:t>nebo s</w:t>
      </w:r>
      <w:r w:rsidR="003D549F">
        <w:t>vrchovanost</w:t>
      </w:r>
      <w:r w:rsidR="00646162" w:rsidRPr="00646162">
        <w:t xml:space="preserve"> </w:t>
      </w:r>
      <w:r w:rsidR="00646EB1">
        <w:t xml:space="preserve">nad </w:t>
      </w:r>
      <w:r w:rsidR="00646162" w:rsidRPr="00646162">
        <w:t>jak</w:t>
      </w:r>
      <w:r w:rsidR="00646EB1">
        <w:t>ýmkoli</w:t>
      </w:r>
      <w:r w:rsidR="00646162" w:rsidRPr="00646162">
        <w:t xml:space="preserve"> území</w:t>
      </w:r>
      <w:r w:rsidR="00646EB1">
        <w:t>m</w:t>
      </w:r>
      <w:r w:rsidRPr="00646162">
        <w:t xml:space="preserve">, </w:t>
      </w:r>
      <w:r w:rsidR="003D549F">
        <w:t xml:space="preserve">na </w:t>
      </w:r>
      <w:r w:rsidR="00646162" w:rsidRPr="00646162">
        <w:t xml:space="preserve">vymezení mezinárodních </w:t>
      </w:r>
      <w:r w:rsidR="00502FD9">
        <w:t>po</w:t>
      </w:r>
      <w:r w:rsidR="00646162" w:rsidRPr="00646162">
        <w:t>hrani</w:t>
      </w:r>
      <w:r w:rsidR="00502FD9">
        <w:t>čních pásem nebo hranic</w:t>
      </w:r>
      <w:r w:rsidR="00646EB1">
        <w:t xml:space="preserve"> </w:t>
      </w:r>
      <w:r w:rsidR="00646162" w:rsidRPr="00646162">
        <w:t xml:space="preserve">a </w:t>
      </w:r>
      <w:r w:rsidR="00646EB1">
        <w:t xml:space="preserve">na </w:t>
      </w:r>
      <w:r w:rsidR="00646162">
        <w:t>název jakéhokoli území, města nebo oblasti</w:t>
      </w:r>
      <w:r w:rsidRPr="00646162">
        <w:t>.</w:t>
      </w:r>
    </w:p>
    <w:p w:rsidR="00FC56CC" w:rsidRPr="00646162" w:rsidRDefault="00646162">
      <w:pPr>
        <w:pStyle w:val="Zkladntext51"/>
        <w:shd w:val="clear" w:color="auto" w:fill="auto"/>
        <w:spacing w:after="184"/>
        <w:ind w:firstLine="0"/>
      </w:pPr>
      <w:r>
        <w:t xml:space="preserve">Použité názvy a prezentace materiálu v tomto informačním produktu není vyjádřením žádného stanoviska Organizace </w:t>
      </w:r>
      <w:r w:rsidR="00B70AE7">
        <w:t xml:space="preserve">OSN </w:t>
      </w:r>
      <w:r>
        <w:t>pro výživu a zemědělství</w:t>
      </w:r>
      <w:r w:rsidR="00B70AE7">
        <w:t xml:space="preserve"> </w:t>
      </w:r>
      <w:r w:rsidR="00646EB1">
        <w:t>k</w:t>
      </w:r>
      <w:r>
        <w:t xml:space="preserve"> právní</w:t>
      </w:r>
      <w:r w:rsidR="00646EB1">
        <w:t>mu</w:t>
      </w:r>
      <w:r>
        <w:t xml:space="preserve"> nebo </w:t>
      </w:r>
      <w:r w:rsidR="00646EB1">
        <w:t>roz</w:t>
      </w:r>
      <w:r>
        <w:t>vojové</w:t>
      </w:r>
      <w:r w:rsidR="00646EB1">
        <w:t>mu</w:t>
      </w:r>
      <w:r>
        <w:t xml:space="preserve"> sta</w:t>
      </w:r>
      <w:r w:rsidR="00646EB1">
        <w:t>tutu</w:t>
      </w:r>
      <w:r>
        <w:t xml:space="preserve"> jakékoli </w:t>
      </w:r>
      <w:r w:rsidR="00646EB1">
        <w:t>země, území, města, nebo oblasti</w:t>
      </w:r>
      <w:r>
        <w:t xml:space="preserve"> nebo jeho </w:t>
      </w:r>
      <w:r w:rsidR="00646EB1">
        <w:t>orgánů</w:t>
      </w:r>
      <w:r>
        <w:t xml:space="preserve">, nebo </w:t>
      </w:r>
      <w:r w:rsidR="00646EB1">
        <w:t xml:space="preserve">k </w:t>
      </w:r>
      <w:r>
        <w:t xml:space="preserve">určení jeho hranic nebo </w:t>
      </w:r>
      <w:r w:rsidR="00502FD9">
        <w:t>po</w:t>
      </w:r>
      <w:r>
        <w:t xml:space="preserve">hraničních </w:t>
      </w:r>
      <w:r w:rsidR="00502FD9">
        <w:t>pásem</w:t>
      </w:r>
      <w:r w:rsidR="004A78CA" w:rsidRPr="00646162">
        <w:t>.</w:t>
      </w:r>
    </w:p>
    <w:p w:rsidR="00FC56CC" w:rsidRPr="00646162" w:rsidRDefault="00646162">
      <w:pPr>
        <w:pStyle w:val="Zkladntext51"/>
        <w:shd w:val="clear" w:color="auto" w:fill="auto"/>
        <w:spacing w:after="0" w:line="178" w:lineRule="exact"/>
        <w:ind w:firstLine="0"/>
        <w:sectPr w:rsidR="00FC56CC" w:rsidRPr="00646162">
          <w:footerReference w:type="even" r:id="rId8"/>
          <w:footerReference w:type="default" r:id="rId9"/>
          <w:headerReference w:type="first" r:id="rId10"/>
          <w:footnotePr>
            <w:numFmt w:val="lowerRoman"/>
          </w:footnotePr>
          <w:pgSz w:w="12142" w:h="17137"/>
          <w:pgMar w:top="13560" w:right="1374" w:bottom="2069" w:left="1398" w:header="0" w:footer="3" w:gutter="0"/>
          <w:cols w:space="720"/>
          <w:noEndnote/>
          <w:titlePg/>
          <w:docGrid w:linePitch="360"/>
        </w:sectPr>
      </w:pPr>
      <w:r>
        <w:t>Názvy zemí a území použité v této společné publikaci se řídí zvyklostmi FAO.</w:t>
      </w:r>
    </w:p>
    <w:p w:rsidR="00FC56CC" w:rsidRPr="00646162" w:rsidRDefault="00486D06">
      <w:pPr>
        <w:pStyle w:val="Nadpis20"/>
        <w:keepNext/>
        <w:keepLines/>
        <w:shd w:val="clear" w:color="auto" w:fill="auto"/>
        <w:spacing w:after="704"/>
        <w:ind w:left="40"/>
      </w:pPr>
      <w:bookmarkStart w:id="1" w:name="bookmark0"/>
      <w:bookmarkStart w:id="2" w:name="bookmark1"/>
      <w:r>
        <w:lastRenderedPageBreak/>
        <w:t>Úvodem</w:t>
      </w:r>
      <w:bookmarkEnd w:id="1"/>
      <w:bookmarkEnd w:id="2"/>
    </w:p>
    <w:p w:rsidR="00FC56CC" w:rsidRPr="00646162" w:rsidRDefault="005D36FB">
      <w:pPr>
        <w:pStyle w:val="Zkladntext21"/>
        <w:shd w:val="clear" w:color="auto" w:fill="auto"/>
        <w:spacing w:before="0"/>
        <w:ind w:left="700" w:right="740" w:firstLine="360"/>
      </w:pPr>
      <w:r>
        <w:rPr>
          <w:i/>
        </w:rPr>
        <w:t>Vodítka</w:t>
      </w:r>
      <w:r w:rsidR="004A78CA">
        <w:rPr>
          <w:i/>
        </w:rPr>
        <w:t xml:space="preserve"> OECD-FAO pro odpovědn</w:t>
      </w:r>
      <w:r w:rsidR="00646EB1">
        <w:rPr>
          <w:i/>
        </w:rPr>
        <w:t>é zemědělské dodavatelské řetězce</w:t>
      </w:r>
      <w:r w:rsidR="004A78CA" w:rsidRPr="00646162">
        <w:t xml:space="preserve"> (</w:t>
      </w:r>
      <w:r w:rsidR="00CB774A">
        <w:t>Vodítka</w:t>
      </w:r>
      <w:r w:rsidR="004A78CA" w:rsidRPr="00646162">
        <w:t xml:space="preserve">) </w:t>
      </w:r>
      <w:r w:rsidR="004A78CA">
        <w:t>byl</w:t>
      </w:r>
      <w:r w:rsidR="00CB774A">
        <w:t>a</w:t>
      </w:r>
      <w:r w:rsidR="004A78CA">
        <w:t xml:space="preserve"> vypracován</w:t>
      </w:r>
      <w:r w:rsidR="00CB774A">
        <w:t>a</w:t>
      </w:r>
      <w:r w:rsidR="00646EB1">
        <w:t xml:space="preserve"> k tomu</w:t>
      </w:r>
      <w:r w:rsidR="004A78CA">
        <w:t>, aby pomohl</w:t>
      </w:r>
      <w:r w:rsidR="00CB774A">
        <w:t>a</w:t>
      </w:r>
      <w:r w:rsidR="004A78CA">
        <w:t xml:space="preserve"> podnikům dodržovat stávající standardy odpovědného obchodního chování firem v</w:t>
      </w:r>
      <w:r w:rsidR="00646EB1">
        <w:t xml:space="preserve"> rámci </w:t>
      </w:r>
      <w:r w:rsidR="004A78CA">
        <w:t>zemědělských dodavatelských řetězc</w:t>
      </w:r>
      <w:r w:rsidR="00646EB1">
        <w:t>ů</w:t>
      </w:r>
      <w:r w:rsidR="004A78CA" w:rsidRPr="00646162">
        <w:t xml:space="preserve">. </w:t>
      </w:r>
      <w:r w:rsidR="004A78CA">
        <w:t xml:space="preserve">K těmto standardům patří Směrnice </w:t>
      </w:r>
      <w:r w:rsidR="004A78CA" w:rsidRPr="00646162">
        <w:t xml:space="preserve">OECD </w:t>
      </w:r>
      <w:r w:rsidR="004A78CA">
        <w:t>pro nadnárodní podniky</w:t>
      </w:r>
      <w:r w:rsidR="004A78CA" w:rsidRPr="00646162">
        <w:t xml:space="preserve">, </w:t>
      </w:r>
      <w:r w:rsidR="004A78CA">
        <w:t>Zásady odpovědného investování do zemědělských a potravin</w:t>
      </w:r>
      <w:r w:rsidR="005C4CEF">
        <w:t>ových</w:t>
      </w:r>
      <w:r w:rsidR="004A78CA">
        <w:t xml:space="preserve"> systémů a</w:t>
      </w:r>
      <w:r w:rsidR="004A78CA" w:rsidRPr="00646162">
        <w:t xml:space="preserve"> </w:t>
      </w:r>
      <w:r w:rsidR="004A78CA">
        <w:t>Dobrovolné směrnice pro odpovědn</w:t>
      </w:r>
      <w:r w:rsidR="00736092">
        <w:t xml:space="preserve">ou </w:t>
      </w:r>
      <w:r w:rsidR="00C03F18">
        <w:t xml:space="preserve">správu </w:t>
      </w:r>
      <w:r w:rsidR="00EC786D">
        <w:t>držb</w:t>
      </w:r>
      <w:r w:rsidR="00C03F18">
        <w:t>y</w:t>
      </w:r>
      <w:r w:rsidR="00736092">
        <w:t xml:space="preserve"> půdy, rybolov</w:t>
      </w:r>
      <w:r w:rsidR="00BB0E72">
        <w:t>ných oblastí</w:t>
      </w:r>
      <w:r w:rsidR="00736092">
        <w:t xml:space="preserve"> a lesů </w:t>
      </w:r>
      <w:r w:rsidR="004A78CA">
        <w:t xml:space="preserve">v kontextu </w:t>
      </w:r>
      <w:r w:rsidR="00E02EE7">
        <w:t>vnitrostátního</w:t>
      </w:r>
      <w:r w:rsidR="004A78CA">
        <w:t xml:space="preserve"> </w:t>
      </w:r>
      <w:r w:rsidR="00E02EE7">
        <w:t xml:space="preserve">zabezpečení </w:t>
      </w:r>
      <w:r w:rsidR="004A78CA">
        <w:t>potravin</w:t>
      </w:r>
      <w:r w:rsidR="004A78CA" w:rsidRPr="00646162">
        <w:t xml:space="preserve">. </w:t>
      </w:r>
      <w:r w:rsidR="005C4CEF">
        <w:t>Dodržování těchto standardů pomáhá podnikům zmírnit jejich nepříznivé dopady a přispívat k udržitelnému rozvoji</w:t>
      </w:r>
      <w:r w:rsidR="004A78CA" w:rsidRPr="00646162">
        <w:t>.</w:t>
      </w:r>
    </w:p>
    <w:p w:rsidR="00FC56CC" w:rsidRPr="00646162" w:rsidRDefault="004A78CA">
      <w:pPr>
        <w:pStyle w:val="Zkladntext21"/>
        <w:shd w:val="clear" w:color="auto" w:fill="auto"/>
        <w:spacing w:before="0" w:after="154"/>
        <w:ind w:left="700" w:right="740" w:firstLine="360"/>
      </w:pPr>
      <w:r w:rsidRPr="00646162">
        <w:t>T</w:t>
      </w:r>
      <w:r w:rsidR="00CB774A">
        <w:t>a</w:t>
      </w:r>
      <w:r w:rsidR="005D36FB">
        <w:t xml:space="preserve">to </w:t>
      </w:r>
      <w:r w:rsidR="00CB774A">
        <w:t>Vodítka</w:t>
      </w:r>
      <w:r w:rsidR="00564AFB">
        <w:t xml:space="preserve"> j</w:t>
      </w:r>
      <w:r w:rsidR="005D36FB">
        <w:t>sou</w:t>
      </w:r>
      <w:r w:rsidR="00564AFB">
        <w:t xml:space="preserve"> určen</w:t>
      </w:r>
      <w:r w:rsidR="00CB774A">
        <w:t>a</w:t>
      </w:r>
      <w:r w:rsidR="00564AFB">
        <w:t xml:space="preserve"> </w:t>
      </w:r>
      <w:r w:rsidR="005C4CEF">
        <w:t>vše</w:t>
      </w:r>
      <w:r w:rsidR="00564AFB">
        <w:t>m</w:t>
      </w:r>
      <w:r w:rsidR="005C4CEF">
        <w:t xml:space="preserve"> podnik</w:t>
      </w:r>
      <w:r w:rsidR="00564AFB">
        <w:t>ům</w:t>
      </w:r>
      <w:r w:rsidR="005C4CEF">
        <w:t xml:space="preserve"> působící</w:t>
      </w:r>
      <w:r w:rsidR="00564AFB">
        <w:t>m</w:t>
      </w:r>
      <w:r w:rsidR="005C4CEF">
        <w:t xml:space="preserve"> v rámci zemědělských dodavatelských řetězc</w:t>
      </w:r>
      <w:r w:rsidR="00646EB1">
        <w:t>ů</w:t>
      </w:r>
      <w:r w:rsidRPr="00646162">
        <w:t xml:space="preserve">, </w:t>
      </w:r>
      <w:r w:rsidR="005C4CEF">
        <w:t>včetně</w:t>
      </w:r>
      <w:r w:rsidR="007A0403">
        <w:t xml:space="preserve"> domácích a zahraničních, soukromých a veřejných</w:t>
      </w:r>
      <w:r w:rsidRPr="00646162">
        <w:t xml:space="preserve">, </w:t>
      </w:r>
      <w:r w:rsidR="007A0403">
        <w:t>malých, středních a velkých podniků</w:t>
      </w:r>
      <w:r w:rsidRPr="00646162">
        <w:t xml:space="preserve">. </w:t>
      </w:r>
      <w:r w:rsidR="007A0403">
        <w:t>Vztahuj</w:t>
      </w:r>
      <w:r w:rsidR="00CB774A">
        <w:t>í</w:t>
      </w:r>
      <w:r w:rsidR="008C6527">
        <w:t xml:space="preserve"> se na předcházející</w:t>
      </w:r>
      <w:r w:rsidR="007A0403">
        <w:t xml:space="preserve"> (</w:t>
      </w:r>
      <w:r w:rsidRPr="00646162">
        <w:t>upstream</w:t>
      </w:r>
      <w:r w:rsidR="007A0403">
        <w:t>) a navazující (</w:t>
      </w:r>
      <w:r w:rsidRPr="00646162">
        <w:t>downstream</w:t>
      </w:r>
      <w:r w:rsidR="00646EB1">
        <w:t>)</w:t>
      </w:r>
      <w:r w:rsidR="007A0403">
        <w:t xml:space="preserve"> odvětví od zásobování vstup</w:t>
      </w:r>
      <w:r w:rsidR="00646EB1">
        <w:t>ů</w:t>
      </w:r>
      <w:r w:rsidR="007A0403">
        <w:t xml:space="preserve"> </w:t>
      </w:r>
      <w:r w:rsidR="00EC786D">
        <w:t>až po</w:t>
      </w:r>
      <w:r w:rsidR="007A0403">
        <w:t xml:space="preserve"> výrob</w:t>
      </w:r>
      <w:r w:rsidR="00EC786D">
        <w:t>u</w:t>
      </w:r>
      <w:r w:rsidRPr="00646162">
        <w:t>, po</w:t>
      </w:r>
      <w:r w:rsidR="007A0403">
        <w:t>sklizňov</w:t>
      </w:r>
      <w:r w:rsidR="00646EB1">
        <w:t>é</w:t>
      </w:r>
      <w:r w:rsidR="007A0403">
        <w:t xml:space="preserve"> </w:t>
      </w:r>
      <w:r w:rsidR="00267930">
        <w:t>úprav</w:t>
      </w:r>
      <w:r w:rsidR="00646EB1">
        <w:t>y</w:t>
      </w:r>
      <w:r w:rsidRPr="00646162">
        <w:t xml:space="preserve">, </w:t>
      </w:r>
      <w:r w:rsidR="007A0403">
        <w:t>zpracování</w:t>
      </w:r>
      <w:r w:rsidRPr="00646162">
        <w:t xml:space="preserve">, </w:t>
      </w:r>
      <w:r w:rsidR="00646EB1">
        <w:t>dopravu</w:t>
      </w:r>
      <w:r w:rsidRPr="00646162">
        <w:t xml:space="preserve">, </w:t>
      </w:r>
      <w:r w:rsidR="00646EB1">
        <w:t>uvádění na trh</w:t>
      </w:r>
      <w:r w:rsidRPr="00646162">
        <w:t>, distribu</w:t>
      </w:r>
      <w:r w:rsidR="007A0403">
        <w:t>ci a maloobchodní prodej</w:t>
      </w:r>
      <w:r w:rsidRPr="00646162">
        <w:t xml:space="preserve">. </w:t>
      </w:r>
      <w:r w:rsidR="00564AFB">
        <w:t>Zabýv</w:t>
      </w:r>
      <w:r w:rsidR="00CB774A">
        <w:t>ají se</w:t>
      </w:r>
      <w:r w:rsidR="00564AFB">
        <w:t xml:space="preserve"> n</w:t>
      </w:r>
      <w:r w:rsidR="007A0403">
        <w:t>ásledující</w:t>
      </w:r>
      <w:r w:rsidR="00564AFB">
        <w:t>mi</w:t>
      </w:r>
      <w:r w:rsidR="007A0403">
        <w:t xml:space="preserve"> </w:t>
      </w:r>
      <w:r w:rsidR="00564AFB">
        <w:t xml:space="preserve">rizikovými oblastmi </w:t>
      </w:r>
      <w:r w:rsidR="00EC786D">
        <w:t>v rámci</w:t>
      </w:r>
      <w:r w:rsidR="00564AFB">
        <w:t xml:space="preserve"> zemědělský</w:t>
      </w:r>
      <w:r w:rsidR="00EC786D">
        <w:t>ch</w:t>
      </w:r>
      <w:r w:rsidR="00564AFB">
        <w:t xml:space="preserve"> dodavatelský</w:t>
      </w:r>
      <w:r w:rsidR="00EC786D">
        <w:t>ch</w:t>
      </w:r>
      <w:r w:rsidR="00564AFB">
        <w:t xml:space="preserve"> řetězc</w:t>
      </w:r>
      <w:r w:rsidR="00EC786D">
        <w:t>ů</w:t>
      </w:r>
      <w:r w:rsidR="00564AFB">
        <w:t>:</w:t>
      </w:r>
      <w:r w:rsidRPr="00646162">
        <w:t xml:space="preserve"> </w:t>
      </w:r>
      <w:r w:rsidR="00564AFB">
        <w:t>lidskými právy</w:t>
      </w:r>
      <w:r w:rsidRPr="00646162">
        <w:t xml:space="preserve">; </w:t>
      </w:r>
      <w:r w:rsidR="00564AFB">
        <w:t>pracovními právy</w:t>
      </w:r>
      <w:r w:rsidRPr="00646162">
        <w:t xml:space="preserve">; </w:t>
      </w:r>
      <w:r w:rsidR="00564AFB">
        <w:t>zdravím a bezpečností</w:t>
      </w:r>
      <w:r w:rsidRPr="00646162">
        <w:t xml:space="preserve">; </w:t>
      </w:r>
      <w:r w:rsidR="00564AFB">
        <w:t>potravinov</w:t>
      </w:r>
      <w:r w:rsidR="002B2E25">
        <w:t>ým za</w:t>
      </w:r>
      <w:r w:rsidR="00564AFB">
        <w:t>bezpeč</w:t>
      </w:r>
      <w:r w:rsidR="002B2E25">
        <w:t>ením</w:t>
      </w:r>
      <w:r w:rsidR="00564AFB">
        <w:t xml:space="preserve"> a výživou</w:t>
      </w:r>
      <w:r w:rsidRPr="00646162">
        <w:t xml:space="preserve">; </w:t>
      </w:r>
      <w:r w:rsidR="00564AFB">
        <w:t>právy držby přírodních zdrojů a přístupem k přírodním zdrojům</w:t>
      </w:r>
      <w:r w:rsidRPr="00646162">
        <w:t xml:space="preserve">; </w:t>
      </w:r>
      <w:r w:rsidR="00564AFB">
        <w:t xml:space="preserve">dobrými životními podmínkami </w:t>
      </w:r>
      <w:r w:rsidR="00EC786D">
        <w:t xml:space="preserve">(welfare) </w:t>
      </w:r>
      <w:r w:rsidR="00564AFB">
        <w:t>zvířat</w:t>
      </w:r>
      <w:r w:rsidRPr="00646162">
        <w:t xml:space="preserve">; </w:t>
      </w:r>
      <w:r w:rsidR="00564AFB">
        <w:t>ochranou životního prostředí a udržitelným využíváním přírodních zdrojů</w:t>
      </w:r>
      <w:r w:rsidRPr="00646162">
        <w:t xml:space="preserve">; </w:t>
      </w:r>
      <w:r w:rsidR="00564AFB">
        <w:t>správou</w:t>
      </w:r>
      <w:r w:rsidR="002E70EF">
        <w:t xml:space="preserve"> a řízením</w:t>
      </w:r>
      <w:r w:rsidRPr="00646162">
        <w:t>; a</w:t>
      </w:r>
      <w:r w:rsidR="00564AFB">
        <w:t xml:space="preserve"> technologiemi a inovacemi</w:t>
      </w:r>
      <w:r w:rsidRPr="00646162">
        <w:t>.</w:t>
      </w:r>
    </w:p>
    <w:p w:rsidR="00FC56CC" w:rsidRPr="00646162" w:rsidRDefault="00EC786D">
      <w:pPr>
        <w:pStyle w:val="Zkladntext21"/>
        <w:shd w:val="clear" w:color="auto" w:fill="auto"/>
        <w:spacing w:before="0" w:after="122" w:line="232" w:lineRule="exact"/>
        <w:ind w:left="700" w:firstLine="360"/>
      </w:pPr>
      <w:r>
        <w:t xml:space="preserve">Tato </w:t>
      </w:r>
      <w:r w:rsidR="00CB774A">
        <w:t xml:space="preserve">Vodítka </w:t>
      </w:r>
      <w:r w:rsidR="007D1260">
        <w:t>obsahuj</w:t>
      </w:r>
      <w:r w:rsidR="005D36FB">
        <w:t>í</w:t>
      </w:r>
      <w:r w:rsidR="00564AFB">
        <w:t xml:space="preserve"> čtyři oddíl</w:t>
      </w:r>
      <w:r w:rsidR="007D1260">
        <w:t>y</w:t>
      </w:r>
      <w:r w:rsidR="004A78CA" w:rsidRPr="00646162">
        <w:t>:</w:t>
      </w:r>
      <w:r w:rsidR="00B07BD3">
        <w:rPr>
          <w:rStyle w:val="Znakapoznpodarou"/>
        </w:rPr>
        <w:footnoteReference w:id="1"/>
      </w:r>
    </w:p>
    <w:p w:rsidR="00FC56CC" w:rsidRPr="00646162" w:rsidRDefault="00564AFB" w:rsidP="00EC786D">
      <w:pPr>
        <w:pStyle w:val="Zkladntext21"/>
        <w:numPr>
          <w:ilvl w:val="0"/>
          <w:numId w:val="1"/>
        </w:numPr>
        <w:shd w:val="clear" w:color="auto" w:fill="auto"/>
        <w:tabs>
          <w:tab w:val="left" w:pos="1052"/>
        </w:tabs>
        <w:spacing w:before="0" w:line="254" w:lineRule="exact"/>
        <w:ind w:left="1060" w:right="740" w:hanging="360"/>
      </w:pPr>
      <w:r>
        <w:t>Model podnikov</w:t>
      </w:r>
      <w:r w:rsidR="00EC786D">
        <w:t>é</w:t>
      </w:r>
      <w:r>
        <w:t xml:space="preserve"> politik</w:t>
      </w:r>
      <w:r w:rsidR="00EC786D">
        <w:t>y</w:t>
      </w:r>
      <w:r>
        <w:t xml:space="preserve"> nastiňující standardy, kterými by se podniky měly řídit</w:t>
      </w:r>
      <w:r w:rsidR="00EC786D">
        <w:t xml:space="preserve">           při budování</w:t>
      </w:r>
      <w:r>
        <w:t xml:space="preserve"> odpovědn</w:t>
      </w:r>
      <w:r w:rsidR="00EC786D">
        <w:t>ých</w:t>
      </w:r>
      <w:r>
        <w:t xml:space="preserve"> </w:t>
      </w:r>
      <w:r w:rsidR="00196889">
        <w:t>zemědělsk</w:t>
      </w:r>
      <w:r w:rsidR="00EC786D">
        <w:t>ých</w:t>
      </w:r>
      <w:r w:rsidR="00196889">
        <w:t xml:space="preserve"> dodavatelsk</w:t>
      </w:r>
      <w:r w:rsidR="00EC786D">
        <w:t>ých</w:t>
      </w:r>
      <w:r w:rsidR="00196889">
        <w:t xml:space="preserve"> řetězc</w:t>
      </w:r>
      <w:r w:rsidR="00EC786D">
        <w:t>ů</w:t>
      </w:r>
      <w:r w:rsidR="00196889">
        <w:t xml:space="preserve"> </w:t>
      </w:r>
      <w:r w:rsidR="004A78CA" w:rsidRPr="00646162">
        <w:t>(</w:t>
      </w:r>
      <w:r w:rsidR="00196889">
        <w:t>Oddíl</w:t>
      </w:r>
      <w:r w:rsidR="004A78CA" w:rsidRPr="00646162">
        <w:t xml:space="preserve"> 1);</w:t>
      </w:r>
    </w:p>
    <w:p w:rsidR="00FC56CC" w:rsidRPr="00646162" w:rsidRDefault="007D1260">
      <w:pPr>
        <w:pStyle w:val="Zkladntext21"/>
        <w:numPr>
          <w:ilvl w:val="0"/>
          <w:numId w:val="1"/>
        </w:numPr>
        <w:shd w:val="clear" w:color="auto" w:fill="auto"/>
        <w:tabs>
          <w:tab w:val="left" w:pos="1052"/>
        </w:tabs>
        <w:spacing w:before="0" w:after="144" w:line="254" w:lineRule="exact"/>
        <w:ind w:left="1060" w:right="740" w:hanging="360"/>
      </w:pPr>
      <w:r>
        <w:t xml:space="preserve">Rámec pro </w:t>
      </w:r>
      <w:r w:rsidR="00EC786D">
        <w:t>hloubkovou kontrolu (</w:t>
      </w:r>
      <w:r w:rsidR="00103551">
        <w:t>due diligence</w:t>
      </w:r>
      <w:r w:rsidR="00EC786D">
        <w:t xml:space="preserve">) </w:t>
      </w:r>
      <w:r>
        <w:t xml:space="preserve">založenou na </w:t>
      </w:r>
      <w:r w:rsidR="00EA5A28">
        <w:t xml:space="preserve">vyhodnocení </w:t>
      </w:r>
      <w:r>
        <w:t>rizi</w:t>
      </w:r>
      <w:r w:rsidR="00EA5A28">
        <w:t>k</w:t>
      </w:r>
      <w:r>
        <w:t xml:space="preserve"> popisující pět kroků, kterými by se podniky měly řídit</w:t>
      </w:r>
      <w:r w:rsidR="00BD2E87">
        <w:t xml:space="preserve"> při identifik</w:t>
      </w:r>
      <w:r w:rsidR="00EC786D">
        <w:t>ování</w:t>
      </w:r>
      <w:r w:rsidR="00BD2E87">
        <w:t>, posuzování, zmírňování a objasňování způsobů, jak</w:t>
      </w:r>
      <w:r w:rsidR="00EC786D">
        <w:t>ými</w:t>
      </w:r>
      <w:r w:rsidR="00BD2E87">
        <w:t xml:space="preserve"> řeší ne</w:t>
      </w:r>
      <w:r w:rsidR="002F5733">
        <w:t>příznivé</w:t>
      </w:r>
      <w:r w:rsidR="00BD2E87">
        <w:t xml:space="preserve"> dopady svých činnost</w:t>
      </w:r>
      <w:r w:rsidR="00EC786D">
        <w:t>í</w:t>
      </w:r>
      <w:r w:rsidR="004A78CA" w:rsidRPr="00646162">
        <w:t xml:space="preserve"> (</w:t>
      </w:r>
      <w:r w:rsidR="00BD2E87">
        <w:t>Oddíl</w:t>
      </w:r>
      <w:r w:rsidR="004A78CA" w:rsidRPr="00646162">
        <w:t xml:space="preserve"> 2);</w:t>
      </w:r>
    </w:p>
    <w:p w:rsidR="00FC56CC" w:rsidRPr="00646162" w:rsidRDefault="00BD2E87">
      <w:pPr>
        <w:pStyle w:val="Zkladntext21"/>
        <w:numPr>
          <w:ilvl w:val="0"/>
          <w:numId w:val="1"/>
        </w:numPr>
        <w:shd w:val="clear" w:color="auto" w:fill="auto"/>
        <w:tabs>
          <w:tab w:val="left" w:pos="1052"/>
        </w:tabs>
        <w:spacing w:before="0" w:after="154"/>
        <w:ind w:left="1060" w:right="740" w:hanging="360"/>
      </w:pPr>
      <w:r>
        <w:t>Popis hlavních rizik, kterým podniky čelí, a opatření ke zmírňování těchto rizik</w:t>
      </w:r>
      <w:r w:rsidR="004A78CA" w:rsidRPr="00646162">
        <w:t xml:space="preserve"> (</w:t>
      </w:r>
      <w:r>
        <w:t>Příloha</w:t>
      </w:r>
      <w:r w:rsidR="004A78CA" w:rsidRPr="00646162">
        <w:t xml:space="preserve"> A);</w:t>
      </w:r>
    </w:p>
    <w:p w:rsidR="00FC56CC" w:rsidRPr="00646162" w:rsidRDefault="00CB774A">
      <w:pPr>
        <w:pStyle w:val="Zkladntext21"/>
        <w:numPr>
          <w:ilvl w:val="0"/>
          <w:numId w:val="1"/>
        </w:numPr>
        <w:shd w:val="clear" w:color="auto" w:fill="auto"/>
        <w:tabs>
          <w:tab w:val="left" w:pos="1052"/>
        </w:tabs>
        <w:spacing w:before="0" w:after="122" w:line="232" w:lineRule="exact"/>
        <w:ind w:left="1060" w:hanging="360"/>
      </w:pPr>
      <w:r>
        <w:t xml:space="preserve">Vodítka </w:t>
      </w:r>
      <w:r w:rsidR="00BD2E87">
        <w:t xml:space="preserve">pro </w:t>
      </w:r>
      <w:r w:rsidR="00EC786D">
        <w:t>navazování vztahů a spoluprác</w:t>
      </w:r>
      <w:r w:rsidR="00AB579A">
        <w:t>e</w:t>
      </w:r>
      <w:r w:rsidR="00EC786D">
        <w:t xml:space="preserve"> s p</w:t>
      </w:r>
      <w:r w:rsidR="00BD2E87">
        <w:t>ůvodní</w:t>
      </w:r>
      <w:r w:rsidR="00EC786D">
        <w:t>mi obyvateli</w:t>
      </w:r>
      <w:r w:rsidR="004A78CA" w:rsidRPr="00646162">
        <w:t xml:space="preserve"> (</w:t>
      </w:r>
      <w:r w:rsidR="00BD2E87">
        <w:t>Příloha</w:t>
      </w:r>
      <w:r w:rsidR="004A78CA" w:rsidRPr="00646162">
        <w:t xml:space="preserve"> B).</w:t>
      </w:r>
    </w:p>
    <w:p w:rsidR="00FC56CC" w:rsidRPr="00646162" w:rsidRDefault="00BD2E87">
      <w:pPr>
        <w:pStyle w:val="Zkladntext21"/>
        <w:shd w:val="clear" w:color="auto" w:fill="auto"/>
        <w:spacing w:before="0" w:after="144" w:line="254" w:lineRule="exact"/>
        <w:ind w:left="700" w:right="740" w:firstLine="360"/>
      </w:pPr>
      <w:r>
        <w:t>T</w:t>
      </w:r>
      <w:r w:rsidR="00CB774A">
        <w:t>a</w:t>
      </w:r>
      <w:r w:rsidR="00E955CF">
        <w:t>to</w:t>
      </w:r>
      <w:r>
        <w:t xml:space="preserve"> </w:t>
      </w:r>
      <w:r w:rsidR="00CB774A">
        <w:t>Vodítka</w:t>
      </w:r>
      <w:r>
        <w:t xml:space="preserve"> vypracovala Organizace pro hospodářskou spolupráci a rozvoj (</w:t>
      </w:r>
      <w:r w:rsidR="004A78CA" w:rsidRPr="00646162">
        <w:t>OECD</w:t>
      </w:r>
      <w:r>
        <w:t>)</w:t>
      </w:r>
      <w:r w:rsidR="004A78CA" w:rsidRPr="00646162">
        <w:t xml:space="preserve"> a</w:t>
      </w:r>
      <w:r>
        <w:t xml:space="preserve"> Organizace pro výživu a zemědělství (</w:t>
      </w:r>
      <w:r w:rsidR="004A78CA" w:rsidRPr="00646162">
        <w:t>FAO</w:t>
      </w:r>
      <w:r>
        <w:t>)</w:t>
      </w:r>
      <w:r w:rsidR="004A78CA" w:rsidRPr="00646162">
        <w:t xml:space="preserve"> </w:t>
      </w:r>
      <w:r w:rsidR="00EC786D">
        <w:t>během</w:t>
      </w:r>
      <w:r>
        <w:t xml:space="preserve"> dvouletého procesu s</w:t>
      </w:r>
      <w:r w:rsidR="00EC786D">
        <w:t xml:space="preserve">e zapojením </w:t>
      </w:r>
      <w:r>
        <w:t>mnoha zainteresovaný</w:t>
      </w:r>
      <w:r w:rsidR="00EC786D">
        <w:t>ch</w:t>
      </w:r>
      <w:r>
        <w:t xml:space="preserve"> stran</w:t>
      </w:r>
      <w:r w:rsidR="004A78CA" w:rsidRPr="00646162">
        <w:t xml:space="preserve">. </w:t>
      </w:r>
      <w:r>
        <w:t>Byl</w:t>
      </w:r>
      <w:r w:rsidR="00EC786D">
        <w:t>a</w:t>
      </w:r>
      <w:r>
        <w:t xml:space="preserve"> schválen</w:t>
      </w:r>
      <w:r w:rsidR="00EC786D">
        <w:t>a</w:t>
      </w:r>
      <w:r>
        <w:t xml:space="preserve"> Investičním výborem OECD</w:t>
      </w:r>
      <w:r w:rsidR="004A78CA" w:rsidRPr="00646162">
        <w:t xml:space="preserve">, </w:t>
      </w:r>
      <w:r w:rsidR="00682214">
        <w:t>Zemědělským v</w:t>
      </w:r>
      <w:r>
        <w:t xml:space="preserve">ýborem </w:t>
      </w:r>
      <w:r w:rsidR="004A78CA" w:rsidRPr="00646162">
        <w:t xml:space="preserve">OECD </w:t>
      </w:r>
      <w:r>
        <w:t>a</w:t>
      </w:r>
      <w:r w:rsidR="004A78CA" w:rsidRPr="00646162">
        <w:t xml:space="preserve"> </w:t>
      </w:r>
      <w:r w:rsidR="00442E74">
        <w:t>K</w:t>
      </w:r>
      <w:r w:rsidR="004A78CA" w:rsidRPr="00646162">
        <w:t>abinet</w:t>
      </w:r>
      <w:r w:rsidR="00682214">
        <w:t>em</w:t>
      </w:r>
      <w:r w:rsidR="004A78CA" w:rsidRPr="00646162">
        <w:t xml:space="preserve"> </w:t>
      </w:r>
      <w:r w:rsidR="00442E74">
        <w:t>generálního ředitele</w:t>
      </w:r>
      <w:r w:rsidR="004A78CA" w:rsidRPr="00646162">
        <w:t xml:space="preserve"> FAO.</w:t>
      </w:r>
    </w:p>
    <w:p w:rsidR="00FC56CC" w:rsidRPr="00646162" w:rsidRDefault="004A78CA">
      <w:pPr>
        <w:pStyle w:val="Zkladntext21"/>
        <w:shd w:val="clear" w:color="auto" w:fill="auto"/>
        <w:spacing w:before="0" w:after="0"/>
        <w:ind w:left="700" w:right="740" w:firstLine="360"/>
        <w:sectPr w:rsidR="00FC56CC" w:rsidRPr="00646162">
          <w:footnotePr>
            <w:numFmt w:val="lowerRoman"/>
          </w:footnotePr>
          <w:pgSz w:w="12142" w:h="17137"/>
          <w:pgMar w:top="3729" w:right="1374" w:bottom="2160" w:left="1398" w:header="0" w:footer="3" w:gutter="0"/>
          <w:cols w:space="720"/>
          <w:noEndnote/>
          <w:docGrid w:linePitch="360"/>
        </w:sectPr>
      </w:pPr>
      <w:r w:rsidRPr="00646162">
        <w:t xml:space="preserve">OECD </w:t>
      </w:r>
      <w:r w:rsidR="00442E74">
        <w:t xml:space="preserve">rovněž vypracovala </w:t>
      </w:r>
      <w:r w:rsidR="00DF7B3E">
        <w:t xml:space="preserve">speciální </w:t>
      </w:r>
      <w:r w:rsidR="00CB774A">
        <w:t>vodítka</w:t>
      </w:r>
      <w:r w:rsidR="00DF7B3E">
        <w:t xml:space="preserve"> k tomu</w:t>
      </w:r>
      <w:r w:rsidR="00442E74">
        <w:t xml:space="preserve">, aby pomohla podnikům budovat </w:t>
      </w:r>
      <w:r w:rsidR="00442E74">
        <w:lastRenderedPageBreak/>
        <w:t>odpovědné dodavatelské řetězce v jiných odvětvích</w:t>
      </w:r>
      <w:r w:rsidRPr="00646162">
        <w:t xml:space="preserve">, </w:t>
      </w:r>
      <w:r w:rsidR="00442E74">
        <w:t>konkrétně</w:t>
      </w:r>
      <w:r w:rsidRPr="00646162">
        <w:t xml:space="preserve">: </w:t>
      </w:r>
      <w:r w:rsidR="00442E74">
        <w:t>v těžebním průmyslu</w:t>
      </w:r>
      <w:r w:rsidRPr="00646162">
        <w:t xml:space="preserve"> a</w:t>
      </w:r>
      <w:r w:rsidR="00442E74">
        <w:t xml:space="preserve"> zejména </w:t>
      </w:r>
      <w:r w:rsidR="00C40351">
        <w:t xml:space="preserve">u </w:t>
      </w:r>
      <w:r w:rsidR="00442E74">
        <w:t xml:space="preserve">nerostů z oblastí postižených konfliktem a </w:t>
      </w:r>
      <w:r w:rsidR="00C40351">
        <w:t xml:space="preserve">z </w:t>
      </w:r>
      <w:r w:rsidR="00442E74">
        <w:t>vysoce rizikových oblastí</w:t>
      </w:r>
      <w:r w:rsidRPr="00646162">
        <w:t xml:space="preserve">; </w:t>
      </w:r>
      <w:r w:rsidR="00442E74">
        <w:t>v oděvním a obuvnickém průmyslu</w:t>
      </w:r>
      <w:r w:rsidRPr="00646162">
        <w:t>; a</w:t>
      </w:r>
      <w:r w:rsidR="00442E74">
        <w:t xml:space="preserve"> ve finančnictví</w:t>
      </w:r>
      <w:r w:rsidRPr="00646162">
        <w:t xml:space="preserve">. </w:t>
      </w:r>
      <w:r w:rsidRPr="00646162">
        <w:br w:type="page"/>
      </w:r>
    </w:p>
    <w:p w:rsidR="00FC56CC" w:rsidRPr="00646162" w:rsidRDefault="00FC56CC">
      <w:pPr>
        <w:spacing w:line="240" w:lineRule="exact"/>
        <w:rPr>
          <w:sz w:val="19"/>
          <w:szCs w:val="19"/>
        </w:rPr>
      </w:pPr>
    </w:p>
    <w:p w:rsidR="00FC56CC" w:rsidRPr="00646162" w:rsidRDefault="00FC56CC">
      <w:pPr>
        <w:spacing w:line="240" w:lineRule="exact"/>
        <w:rPr>
          <w:sz w:val="19"/>
          <w:szCs w:val="19"/>
        </w:rPr>
      </w:pPr>
    </w:p>
    <w:p w:rsidR="00FC56CC" w:rsidRPr="00646162" w:rsidRDefault="00FC56CC">
      <w:pPr>
        <w:spacing w:line="240" w:lineRule="exact"/>
        <w:rPr>
          <w:sz w:val="19"/>
          <w:szCs w:val="19"/>
        </w:rPr>
      </w:pPr>
    </w:p>
    <w:p w:rsidR="00FC56CC" w:rsidRPr="00646162" w:rsidRDefault="00FC56CC">
      <w:pPr>
        <w:spacing w:before="38" w:after="38" w:line="240" w:lineRule="exact"/>
        <w:rPr>
          <w:sz w:val="19"/>
          <w:szCs w:val="19"/>
        </w:rPr>
      </w:pPr>
    </w:p>
    <w:p w:rsidR="00FC56CC" w:rsidRPr="00646162" w:rsidRDefault="00FC56CC">
      <w:pPr>
        <w:rPr>
          <w:sz w:val="2"/>
          <w:szCs w:val="2"/>
        </w:rPr>
        <w:sectPr w:rsidR="00FC56CC" w:rsidRPr="00646162">
          <w:headerReference w:type="even" r:id="rId11"/>
          <w:headerReference w:type="default" r:id="rId12"/>
          <w:footerReference w:type="even" r:id="rId13"/>
          <w:footerReference w:type="default" r:id="rId14"/>
          <w:headerReference w:type="first" r:id="rId15"/>
          <w:footnotePr>
            <w:numFmt w:val="lowerRoman"/>
          </w:footnotePr>
          <w:pgSz w:w="12142" w:h="17137"/>
          <w:pgMar w:top="2261" w:right="0" w:bottom="2132" w:left="0" w:header="0" w:footer="3" w:gutter="0"/>
          <w:pgNumType w:start="5"/>
          <w:cols w:space="720"/>
          <w:noEndnote/>
          <w:docGrid w:linePitch="360"/>
        </w:sectPr>
      </w:pPr>
    </w:p>
    <w:p w:rsidR="00FC56CC" w:rsidRPr="00646162" w:rsidRDefault="00442E74">
      <w:pPr>
        <w:pStyle w:val="Nadpis20"/>
        <w:keepNext/>
        <w:keepLines/>
        <w:shd w:val="clear" w:color="auto" w:fill="auto"/>
        <w:spacing w:after="628"/>
        <w:ind w:right="200"/>
      </w:pPr>
      <w:bookmarkStart w:id="3" w:name="bookmark2"/>
      <w:r>
        <w:t>Obsah</w:t>
      </w:r>
      <w:bookmarkEnd w:id="3"/>
      <w:r w:rsidR="00872DEA">
        <w:t xml:space="preserve"> </w:t>
      </w:r>
    </w:p>
    <w:p w:rsidR="00FC56CC" w:rsidRPr="00646162" w:rsidRDefault="004A78CA">
      <w:pPr>
        <w:pStyle w:val="Obsah2"/>
        <w:shd w:val="clear" w:color="auto" w:fill="auto"/>
        <w:tabs>
          <w:tab w:val="right" w:leader="dot" w:pos="9220"/>
        </w:tabs>
        <w:spacing w:before="0"/>
      </w:pPr>
      <w:r w:rsidRPr="00646162">
        <w:fldChar w:fldCharType="begin"/>
      </w:r>
      <w:r w:rsidRPr="00646162">
        <w:instrText xml:space="preserve"> TOC \o "1-5" \h \z </w:instrText>
      </w:r>
      <w:r w:rsidRPr="00646162">
        <w:fldChar w:fldCharType="separate"/>
      </w:r>
      <w:hyperlink w:anchor="bookmark1" w:tooltip="Current Document">
        <w:r w:rsidR="005E0573">
          <w:rPr>
            <w:rStyle w:val="Obsah"/>
            <w:lang w:val="cs-CZ"/>
          </w:rPr>
          <w:t>Úvod</w:t>
        </w:r>
        <w:r w:rsidR="00844B49">
          <w:rPr>
            <w:rStyle w:val="Obsah"/>
            <w:lang w:val="cs-CZ"/>
          </w:rPr>
          <w:t>e</w:t>
        </w:r>
        <w:r w:rsidR="005E0573">
          <w:rPr>
            <w:rStyle w:val="Obsah"/>
            <w:lang w:val="cs-CZ"/>
          </w:rPr>
          <w:t>m</w:t>
        </w:r>
        <w:r w:rsidRPr="00646162">
          <w:tab/>
          <w:t>3</w:t>
        </w:r>
      </w:hyperlink>
    </w:p>
    <w:p w:rsidR="00FC56CC" w:rsidRPr="00646162" w:rsidRDefault="004A78CA">
      <w:pPr>
        <w:pStyle w:val="Obsah2"/>
        <w:shd w:val="clear" w:color="auto" w:fill="auto"/>
        <w:tabs>
          <w:tab w:val="right" w:leader="dot" w:pos="9220"/>
        </w:tabs>
        <w:spacing w:before="0"/>
      </w:pPr>
      <w:r w:rsidRPr="00646162">
        <w:rPr>
          <w:rStyle w:val="Obsah"/>
          <w:lang w:val="cs-CZ"/>
        </w:rPr>
        <w:t>A</w:t>
      </w:r>
      <w:r w:rsidR="005E0573">
        <w:rPr>
          <w:rStyle w:val="Obsah"/>
          <w:lang w:val="cs-CZ"/>
        </w:rPr>
        <w:t>kronymy a zkratky</w:t>
      </w:r>
      <w:r w:rsidRPr="00646162">
        <w:tab/>
      </w:r>
      <w:r w:rsidR="006248C9">
        <w:t>8</w:t>
      </w:r>
    </w:p>
    <w:p w:rsidR="00FC56CC" w:rsidRPr="00646162" w:rsidRDefault="00D46CC6">
      <w:pPr>
        <w:pStyle w:val="Obsah3"/>
        <w:shd w:val="clear" w:color="auto" w:fill="auto"/>
        <w:tabs>
          <w:tab w:val="right" w:leader="dot" w:pos="9220"/>
        </w:tabs>
        <w:spacing w:before="0"/>
      </w:pPr>
      <w:hyperlink w:anchor="bookmark5" w:tooltip="Current Document">
        <w:r w:rsidR="004A78CA" w:rsidRPr="00646162">
          <w:rPr>
            <w:rStyle w:val="Obsah"/>
            <w:lang w:val="cs-CZ"/>
          </w:rPr>
          <w:t>P</w:t>
        </w:r>
        <w:r w:rsidR="005E0573">
          <w:rPr>
            <w:rStyle w:val="Obsah"/>
            <w:lang w:val="cs-CZ"/>
          </w:rPr>
          <w:t>ředmluva</w:t>
        </w:r>
        <w:r w:rsidR="004A78CA" w:rsidRPr="00646162">
          <w:rPr>
            <w:rStyle w:val="Obsah2Char"/>
          </w:rPr>
          <w:tab/>
          <w:t>11</w:t>
        </w:r>
      </w:hyperlink>
    </w:p>
    <w:p w:rsidR="00FC56CC" w:rsidRPr="00646162" w:rsidRDefault="00D46CC6">
      <w:pPr>
        <w:pStyle w:val="Obsah3"/>
        <w:numPr>
          <w:ilvl w:val="0"/>
          <w:numId w:val="2"/>
        </w:numPr>
        <w:shd w:val="clear" w:color="auto" w:fill="auto"/>
        <w:tabs>
          <w:tab w:val="left" w:pos="339"/>
          <w:tab w:val="right" w:leader="dot" w:pos="9220"/>
        </w:tabs>
        <w:spacing w:before="0"/>
      </w:pPr>
      <w:hyperlink w:anchor="bookmark8" w:tooltip="Current Document">
        <w:r w:rsidR="005E0573">
          <w:rPr>
            <w:rStyle w:val="Obsah"/>
            <w:lang w:val="cs-CZ"/>
          </w:rPr>
          <w:t>Úvod</w:t>
        </w:r>
        <w:r w:rsidR="004A78CA" w:rsidRPr="00646162">
          <w:rPr>
            <w:rStyle w:val="Obsah2Char"/>
          </w:rPr>
          <w:tab/>
          <w:t>13</w:t>
        </w:r>
      </w:hyperlink>
    </w:p>
    <w:p w:rsidR="00FC56CC" w:rsidRPr="00646162" w:rsidRDefault="006248C9" w:rsidP="00872DEA">
      <w:pPr>
        <w:pStyle w:val="Obsah5"/>
        <w:shd w:val="clear" w:color="auto" w:fill="auto"/>
        <w:spacing w:before="0"/>
      </w:pPr>
      <w:r>
        <w:t xml:space="preserve">      Základní informace</w:t>
      </w:r>
      <w:r w:rsidR="00872DEA">
        <w:t>…………………………………………………………………………………</w:t>
      </w:r>
      <w:r w:rsidR="00872DEA">
        <w:tab/>
        <w:t>……  13</w:t>
      </w:r>
    </w:p>
    <w:p w:rsidR="005E0573" w:rsidRDefault="005E0573">
      <w:pPr>
        <w:pStyle w:val="Obsah5"/>
        <w:shd w:val="clear" w:color="auto" w:fill="auto"/>
        <w:tabs>
          <w:tab w:val="right" w:leader="dot" w:pos="8980"/>
        </w:tabs>
        <w:spacing w:before="0" w:line="250" w:lineRule="exact"/>
      </w:pPr>
      <w:r>
        <w:t xml:space="preserve">      Účel </w:t>
      </w:r>
      <w:r w:rsidR="00872DEA">
        <w:t>……………………………………………………………………………………………………….</w:t>
      </w:r>
      <w:r w:rsidR="006248C9">
        <w:t>14</w:t>
      </w:r>
    </w:p>
    <w:p w:rsidR="00FC56CC" w:rsidRPr="00646162" w:rsidRDefault="005E0573">
      <w:pPr>
        <w:pStyle w:val="Obsah5"/>
        <w:shd w:val="clear" w:color="auto" w:fill="auto"/>
        <w:tabs>
          <w:tab w:val="right" w:leader="dot" w:pos="8980"/>
        </w:tabs>
        <w:spacing w:before="0" w:line="250" w:lineRule="exact"/>
      </w:pPr>
      <w:r>
        <w:t xml:space="preserve">      Působnost</w:t>
      </w:r>
      <w:r w:rsidR="00872DEA">
        <w:t>………………………………………………………………………………………………….</w:t>
      </w:r>
      <w:hyperlink w:anchor="bookmark14" w:tooltip="Current Document">
        <w:r w:rsidR="004A78CA" w:rsidRPr="00646162">
          <w:rPr>
            <w:rStyle w:val="Obsah2Char"/>
          </w:rPr>
          <w:t>14</w:t>
        </w:r>
      </w:hyperlink>
    </w:p>
    <w:p w:rsidR="00FC56CC" w:rsidRPr="00646162" w:rsidRDefault="005E0573">
      <w:pPr>
        <w:pStyle w:val="Obsah5"/>
        <w:shd w:val="clear" w:color="auto" w:fill="auto"/>
        <w:tabs>
          <w:tab w:val="right" w:leader="dot" w:pos="9220"/>
        </w:tabs>
        <w:spacing w:before="0" w:line="250" w:lineRule="exact"/>
        <w:ind w:left="240"/>
      </w:pPr>
      <w:r>
        <w:t xml:space="preserve">  Předpokládaní uživatelé</w:t>
      </w:r>
      <w:hyperlink w:anchor="bookmark16" w:tooltip="Current Document">
        <w:r w:rsidR="004A78CA" w:rsidRPr="00646162">
          <w:rPr>
            <w:rStyle w:val="Obsah2Char"/>
          </w:rPr>
          <w:tab/>
          <w:t>1</w:t>
        </w:r>
        <w:r w:rsidR="006248C9">
          <w:rPr>
            <w:rStyle w:val="Obsah2Char"/>
          </w:rPr>
          <w:t>6</w:t>
        </w:r>
      </w:hyperlink>
    </w:p>
    <w:p w:rsidR="00FC56CC" w:rsidRPr="00646162" w:rsidRDefault="005E0573">
      <w:pPr>
        <w:pStyle w:val="Obsah5"/>
        <w:shd w:val="clear" w:color="auto" w:fill="auto"/>
        <w:tabs>
          <w:tab w:val="right" w:leader="dot" w:pos="8980"/>
        </w:tabs>
        <w:spacing w:before="0" w:line="250" w:lineRule="exact"/>
      </w:pPr>
      <w:r>
        <w:t xml:space="preserve">       </w:t>
      </w:r>
      <w:hyperlink w:anchor="bookmark18" w:tooltip="Current Document">
        <w:r w:rsidR="00872DEA">
          <w:rPr>
            <w:rStyle w:val="Obsah2Char"/>
          </w:rPr>
          <w:t>Proces……………………………………………………………………………………………………..</w:t>
        </w:r>
        <w:r w:rsidR="004A78CA" w:rsidRPr="00646162">
          <w:rPr>
            <w:rStyle w:val="Obsah2Char"/>
          </w:rPr>
          <w:t>17</w:t>
        </w:r>
      </w:hyperlink>
    </w:p>
    <w:p w:rsidR="00FC56CC" w:rsidRPr="00646162" w:rsidRDefault="005E0573">
      <w:pPr>
        <w:pStyle w:val="Obsah5"/>
        <w:shd w:val="clear" w:color="auto" w:fill="auto"/>
        <w:tabs>
          <w:tab w:val="right" w:leader="dot" w:pos="9220"/>
        </w:tabs>
        <w:spacing w:before="0" w:line="250" w:lineRule="exact"/>
        <w:ind w:left="240"/>
      </w:pPr>
      <w:r>
        <w:t xml:space="preserve">  </w:t>
      </w:r>
      <w:hyperlink w:anchor="bookmark20" w:tooltip="Current Document">
        <w:r w:rsidR="004A78CA" w:rsidRPr="00646162">
          <w:rPr>
            <w:rStyle w:val="Obsah2Char"/>
          </w:rPr>
          <w:t>K</w:t>
        </w:r>
        <w:r>
          <w:rPr>
            <w:rStyle w:val="Obsah2Char"/>
          </w:rPr>
          <w:t>líčové pojmy</w:t>
        </w:r>
        <w:r w:rsidR="004A78CA" w:rsidRPr="00646162">
          <w:rPr>
            <w:rStyle w:val="Obsah2Char"/>
          </w:rPr>
          <w:tab/>
          <w:t>17</w:t>
        </w:r>
      </w:hyperlink>
    </w:p>
    <w:p w:rsidR="00FC56CC" w:rsidRPr="00646162" w:rsidRDefault="005E0573">
      <w:pPr>
        <w:pStyle w:val="Obsah5"/>
        <w:shd w:val="clear" w:color="auto" w:fill="auto"/>
        <w:tabs>
          <w:tab w:val="right" w:leader="dot" w:pos="8980"/>
        </w:tabs>
        <w:spacing w:before="0" w:after="134" w:line="250" w:lineRule="exact"/>
      </w:pPr>
      <w:r>
        <w:t xml:space="preserve">       </w:t>
      </w:r>
      <w:hyperlink w:anchor="bookmark26" w:tooltip="Current Document">
        <w:r w:rsidR="004A78CA" w:rsidRPr="00646162">
          <w:rPr>
            <w:rStyle w:val="Obsah2Char"/>
          </w:rPr>
          <w:t>Stru</w:t>
        </w:r>
        <w:r>
          <w:rPr>
            <w:rStyle w:val="Obsah2Char"/>
          </w:rPr>
          <w:t>ktura</w:t>
        </w:r>
        <w:r w:rsidR="00872DEA">
          <w:rPr>
            <w:rStyle w:val="Obsah2Char"/>
          </w:rPr>
          <w:t>…………………………………………………………………………………………………..</w:t>
        </w:r>
        <w:r w:rsidR="004A78CA" w:rsidRPr="00646162">
          <w:rPr>
            <w:rStyle w:val="Obsah2Char"/>
          </w:rPr>
          <w:t>2</w:t>
        </w:r>
        <w:r w:rsidR="006248C9">
          <w:rPr>
            <w:rStyle w:val="Obsah2Char"/>
          </w:rPr>
          <w:t>1</w:t>
        </w:r>
      </w:hyperlink>
    </w:p>
    <w:p w:rsidR="00FC56CC" w:rsidRPr="00646162" w:rsidRDefault="00D46CC6">
      <w:pPr>
        <w:pStyle w:val="Obsah3"/>
        <w:numPr>
          <w:ilvl w:val="0"/>
          <w:numId w:val="2"/>
        </w:numPr>
        <w:shd w:val="clear" w:color="auto" w:fill="auto"/>
        <w:tabs>
          <w:tab w:val="left" w:pos="349"/>
          <w:tab w:val="right" w:leader="dot" w:pos="9220"/>
        </w:tabs>
        <w:spacing w:before="0" w:after="106" w:line="232" w:lineRule="exact"/>
      </w:pPr>
      <w:hyperlink w:anchor="bookmark28" w:tooltip="Current Document">
        <w:r w:rsidR="004A78CA" w:rsidRPr="00646162">
          <w:rPr>
            <w:rStyle w:val="Obsah"/>
            <w:lang w:val="cs-CZ"/>
          </w:rPr>
          <w:t xml:space="preserve">Model </w:t>
        </w:r>
        <w:r w:rsidR="00844B49">
          <w:rPr>
            <w:rStyle w:val="Obsah"/>
            <w:lang w:val="cs-CZ"/>
          </w:rPr>
          <w:t>podnikové politiky pro odpovědné dodavatelské řetězce</w:t>
        </w:r>
        <w:r w:rsidR="004A78CA" w:rsidRPr="00646162">
          <w:rPr>
            <w:rStyle w:val="Obsah2Char"/>
          </w:rPr>
          <w:tab/>
          <w:t>23</w:t>
        </w:r>
      </w:hyperlink>
    </w:p>
    <w:p w:rsidR="00FC56CC" w:rsidRPr="00646162" w:rsidRDefault="006248C9">
      <w:pPr>
        <w:pStyle w:val="Obsah2"/>
        <w:numPr>
          <w:ilvl w:val="0"/>
          <w:numId w:val="3"/>
        </w:numPr>
        <w:shd w:val="clear" w:color="auto" w:fill="auto"/>
        <w:tabs>
          <w:tab w:val="left" w:pos="560"/>
          <w:tab w:val="right" w:leader="dot" w:pos="9220"/>
        </w:tabs>
        <w:spacing w:before="0" w:line="250" w:lineRule="exact"/>
        <w:ind w:left="240"/>
      </w:pPr>
      <w:r>
        <w:t>Průřezové standardy pro odpovědné obchodní chování</w:t>
      </w:r>
      <w:r w:rsidR="004A78CA" w:rsidRPr="00646162">
        <w:tab/>
        <w:t>23</w:t>
      </w:r>
    </w:p>
    <w:p w:rsidR="00FC56CC" w:rsidRPr="00646162" w:rsidRDefault="006248C9">
      <w:pPr>
        <w:pStyle w:val="Obsah5"/>
        <w:numPr>
          <w:ilvl w:val="0"/>
          <w:numId w:val="3"/>
        </w:numPr>
        <w:shd w:val="clear" w:color="auto" w:fill="auto"/>
        <w:tabs>
          <w:tab w:val="left" w:pos="584"/>
          <w:tab w:val="right" w:leader="dot" w:pos="9220"/>
        </w:tabs>
        <w:spacing w:before="0" w:line="250" w:lineRule="exact"/>
        <w:ind w:left="240"/>
      </w:pPr>
      <w:r>
        <w:t>Lidská práva</w:t>
      </w:r>
      <w:hyperlink w:anchor="bookmark36" w:tooltip="Current Document">
        <w:r w:rsidR="004A78CA" w:rsidRPr="00646162">
          <w:rPr>
            <w:rStyle w:val="Obsah2Char"/>
          </w:rPr>
          <w:tab/>
          <w:t>24</w:t>
        </w:r>
      </w:hyperlink>
    </w:p>
    <w:p w:rsidR="00FC56CC" w:rsidRPr="00646162" w:rsidRDefault="006248C9">
      <w:pPr>
        <w:pStyle w:val="Obsah5"/>
        <w:numPr>
          <w:ilvl w:val="0"/>
          <w:numId w:val="3"/>
        </w:numPr>
        <w:shd w:val="clear" w:color="auto" w:fill="auto"/>
        <w:tabs>
          <w:tab w:val="left" w:pos="584"/>
          <w:tab w:val="right" w:leader="dot" w:pos="9220"/>
        </w:tabs>
        <w:spacing w:before="0" w:line="250" w:lineRule="exact"/>
        <w:ind w:left="240"/>
      </w:pPr>
      <w:r>
        <w:t>Pracovní práva</w:t>
      </w:r>
      <w:hyperlink w:anchor="bookmark38" w:tooltip="Current Document">
        <w:r w:rsidR="004A78CA" w:rsidRPr="00646162">
          <w:rPr>
            <w:rStyle w:val="Obsah2Char"/>
          </w:rPr>
          <w:tab/>
          <w:t>25</w:t>
        </w:r>
      </w:hyperlink>
    </w:p>
    <w:p w:rsidR="00FC56CC" w:rsidRPr="00646162" w:rsidRDefault="006248C9">
      <w:pPr>
        <w:pStyle w:val="Obsah5"/>
        <w:numPr>
          <w:ilvl w:val="0"/>
          <w:numId w:val="3"/>
        </w:numPr>
        <w:shd w:val="clear" w:color="auto" w:fill="auto"/>
        <w:tabs>
          <w:tab w:val="left" w:pos="584"/>
          <w:tab w:val="right" w:leader="dot" w:pos="9220"/>
        </w:tabs>
        <w:spacing w:before="0" w:line="250" w:lineRule="exact"/>
        <w:ind w:left="240"/>
      </w:pPr>
      <w:r>
        <w:t>Zdraví a bezpečnost</w:t>
      </w:r>
      <w:hyperlink w:anchor="bookmark40" w:tooltip="Current Document">
        <w:r w:rsidR="004A78CA" w:rsidRPr="00646162">
          <w:rPr>
            <w:rStyle w:val="Obsah2Char"/>
          </w:rPr>
          <w:tab/>
          <w:t>2</w:t>
        </w:r>
        <w:r>
          <w:rPr>
            <w:rStyle w:val="Obsah2Char"/>
          </w:rPr>
          <w:t>5</w:t>
        </w:r>
      </w:hyperlink>
    </w:p>
    <w:p w:rsidR="00FC56CC" w:rsidRPr="00646162" w:rsidRDefault="006248C9">
      <w:pPr>
        <w:pStyle w:val="Obsah5"/>
        <w:numPr>
          <w:ilvl w:val="0"/>
          <w:numId w:val="3"/>
        </w:numPr>
        <w:shd w:val="clear" w:color="auto" w:fill="auto"/>
        <w:tabs>
          <w:tab w:val="left" w:pos="584"/>
          <w:tab w:val="right" w:leader="dot" w:pos="9220"/>
        </w:tabs>
        <w:spacing w:before="0" w:line="250" w:lineRule="exact"/>
        <w:ind w:left="240"/>
      </w:pPr>
      <w:r>
        <w:t>Zabezpečení potravin a výživa</w:t>
      </w:r>
      <w:hyperlink w:anchor="bookmark42" w:tooltip="Current Document">
        <w:r w:rsidR="004A78CA" w:rsidRPr="00646162">
          <w:rPr>
            <w:rStyle w:val="Obsah2Char"/>
          </w:rPr>
          <w:tab/>
          <w:t>26</w:t>
        </w:r>
      </w:hyperlink>
    </w:p>
    <w:p w:rsidR="00FC56CC" w:rsidRPr="00646162" w:rsidRDefault="006248C9">
      <w:pPr>
        <w:pStyle w:val="Obsah5"/>
        <w:numPr>
          <w:ilvl w:val="0"/>
          <w:numId w:val="3"/>
        </w:numPr>
        <w:shd w:val="clear" w:color="auto" w:fill="auto"/>
        <w:tabs>
          <w:tab w:val="left" w:pos="584"/>
          <w:tab w:val="right" w:leader="dot" w:pos="9220"/>
        </w:tabs>
        <w:spacing w:before="0" w:line="250" w:lineRule="exact"/>
        <w:ind w:left="240"/>
      </w:pPr>
      <w:r>
        <w:t>Práva držby přírodních zdrojů a přístup k nim</w:t>
      </w:r>
      <w:hyperlink w:anchor="bookmark44" w:tooltip="Current Document">
        <w:r w:rsidR="004A78CA" w:rsidRPr="00646162">
          <w:rPr>
            <w:rStyle w:val="Obsah2Char"/>
          </w:rPr>
          <w:tab/>
          <w:t>26</w:t>
        </w:r>
      </w:hyperlink>
    </w:p>
    <w:p w:rsidR="00FC56CC" w:rsidRPr="00646162" w:rsidRDefault="006248C9">
      <w:pPr>
        <w:pStyle w:val="Obsah5"/>
        <w:numPr>
          <w:ilvl w:val="0"/>
          <w:numId w:val="3"/>
        </w:numPr>
        <w:shd w:val="clear" w:color="auto" w:fill="auto"/>
        <w:tabs>
          <w:tab w:val="left" w:pos="584"/>
          <w:tab w:val="right" w:leader="dot" w:pos="9220"/>
        </w:tabs>
        <w:spacing w:before="0" w:line="250" w:lineRule="exact"/>
        <w:ind w:left="240"/>
      </w:pPr>
      <w:r>
        <w:t>Dobré životní podmínky (welfare) zvířat</w:t>
      </w:r>
      <w:hyperlink w:anchor="bookmark46" w:tooltip="Current Document">
        <w:r w:rsidR="004A78CA" w:rsidRPr="00646162">
          <w:rPr>
            <w:rStyle w:val="Obsah2Char"/>
          </w:rPr>
          <w:tab/>
          <w:t>26</w:t>
        </w:r>
      </w:hyperlink>
    </w:p>
    <w:p w:rsidR="00FC56CC" w:rsidRPr="00646162" w:rsidRDefault="006248C9">
      <w:pPr>
        <w:pStyle w:val="Obsah5"/>
        <w:numPr>
          <w:ilvl w:val="0"/>
          <w:numId w:val="3"/>
        </w:numPr>
        <w:shd w:val="clear" w:color="auto" w:fill="auto"/>
        <w:tabs>
          <w:tab w:val="left" w:pos="584"/>
          <w:tab w:val="right" w:leader="dot" w:pos="9220"/>
        </w:tabs>
        <w:spacing w:before="0" w:line="250" w:lineRule="exact"/>
        <w:ind w:left="240"/>
      </w:pPr>
      <w:r>
        <w:t>Ochrana životního prostředí a udržitelné využívání přírodních zdrojů</w:t>
      </w:r>
      <w:hyperlink w:anchor="bookmark48" w:tooltip="Current Document">
        <w:r w:rsidR="004A78CA" w:rsidRPr="00646162">
          <w:rPr>
            <w:rStyle w:val="Obsah2Char"/>
          </w:rPr>
          <w:tab/>
          <w:t>2</w:t>
        </w:r>
        <w:r>
          <w:rPr>
            <w:rStyle w:val="Obsah2Char"/>
          </w:rPr>
          <w:t>6</w:t>
        </w:r>
      </w:hyperlink>
    </w:p>
    <w:p w:rsidR="00FC56CC" w:rsidRPr="00646162" w:rsidRDefault="006248C9">
      <w:pPr>
        <w:pStyle w:val="Obsah5"/>
        <w:numPr>
          <w:ilvl w:val="0"/>
          <w:numId w:val="3"/>
        </w:numPr>
        <w:shd w:val="clear" w:color="auto" w:fill="auto"/>
        <w:tabs>
          <w:tab w:val="left" w:pos="584"/>
          <w:tab w:val="right" w:leader="dot" w:pos="9220"/>
        </w:tabs>
        <w:spacing w:before="0" w:line="250" w:lineRule="exact"/>
        <w:ind w:left="240"/>
      </w:pPr>
      <w:r>
        <w:t>Správa a řízení</w:t>
      </w:r>
      <w:hyperlink w:anchor="bookmark50" w:tooltip="Current Document">
        <w:r w:rsidR="004A78CA" w:rsidRPr="00646162">
          <w:rPr>
            <w:rStyle w:val="Obsah2Char"/>
          </w:rPr>
          <w:tab/>
          <w:t>27</w:t>
        </w:r>
      </w:hyperlink>
    </w:p>
    <w:p w:rsidR="00FC56CC" w:rsidRPr="00646162" w:rsidRDefault="00D46CC6">
      <w:pPr>
        <w:pStyle w:val="Obsah5"/>
        <w:numPr>
          <w:ilvl w:val="0"/>
          <w:numId w:val="3"/>
        </w:numPr>
        <w:shd w:val="clear" w:color="auto" w:fill="auto"/>
        <w:tabs>
          <w:tab w:val="left" w:pos="670"/>
          <w:tab w:val="right" w:leader="dot" w:pos="9220"/>
        </w:tabs>
        <w:spacing w:before="0" w:after="134" w:line="250" w:lineRule="exact"/>
        <w:ind w:left="240"/>
      </w:pPr>
      <w:hyperlink w:anchor="bookmark52" w:tooltip="Current Document">
        <w:r w:rsidR="004A78CA" w:rsidRPr="00646162">
          <w:rPr>
            <w:rStyle w:val="Obsah2Char"/>
          </w:rPr>
          <w:t>Technolog</w:t>
        </w:r>
        <w:r w:rsidR="006248C9">
          <w:rPr>
            <w:rStyle w:val="Obsah2Char"/>
          </w:rPr>
          <w:t>ie</w:t>
        </w:r>
        <w:r w:rsidR="004A78CA" w:rsidRPr="00646162">
          <w:rPr>
            <w:rStyle w:val="Obsah2Char"/>
          </w:rPr>
          <w:t xml:space="preserve"> a in</w:t>
        </w:r>
        <w:r w:rsidR="006248C9">
          <w:rPr>
            <w:rStyle w:val="Obsah2Char"/>
          </w:rPr>
          <w:t>ovace</w:t>
        </w:r>
        <w:r w:rsidR="004A78CA" w:rsidRPr="00646162">
          <w:rPr>
            <w:rStyle w:val="Obsah2Char"/>
          </w:rPr>
          <w:tab/>
          <w:t>28</w:t>
        </w:r>
      </w:hyperlink>
    </w:p>
    <w:p w:rsidR="00FC56CC" w:rsidRPr="00646162" w:rsidRDefault="00D46CC6">
      <w:pPr>
        <w:pStyle w:val="Obsah3"/>
        <w:numPr>
          <w:ilvl w:val="0"/>
          <w:numId w:val="2"/>
        </w:numPr>
        <w:shd w:val="clear" w:color="auto" w:fill="auto"/>
        <w:tabs>
          <w:tab w:val="left" w:pos="349"/>
          <w:tab w:val="right" w:leader="dot" w:pos="9220"/>
        </w:tabs>
        <w:spacing w:before="0" w:after="106" w:line="232" w:lineRule="exact"/>
      </w:pPr>
      <w:hyperlink w:anchor="bookmark53" w:tooltip="Current Document">
        <w:r w:rsidR="006248C9">
          <w:rPr>
            <w:rStyle w:val="Obsah"/>
            <w:lang w:val="cs-CZ"/>
          </w:rPr>
          <w:t>Rámec pěti kroků pro hloubkovou kontrolu (</w:t>
        </w:r>
        <w:r w:rsidR="004A78CA" w:rsidRPr="00646162">
          <w:rPr>
            <w:rStyle w:val="Obsah"/>
            <w:lang w:val="cs-CZ"/>
          </w:rPr>
          <w:t>due diligence</w:t>
        </w:r>
        <w:r w:rsidR="006248C9">
          <w:rPr>
            <w:rStyle w:val="Obsah"/>
            <w:lang w:val="cs-CZ"/>
          </w:rPr>
          <w:t>) založenou na vyhodnocení rizik v rámci zemědělských dodavatelských řetězců</w:t>
        </w:r>
        <w:r w:rsidR="004A78CA" w:rsidRPr="00646162">
          <w:rPr>
            <w:rStyle w:val="Obsah2Char"/>
          </w:rPr>
          <w:tab/>
          <w:t>29</w:t>
        </w:r>
      </w:hyperlink>
    </w:p>
    <w:p w:rsidR="00FC56CC" w:rsidRPr="00646162" w:rsidRDefault="006248C9">
      <w:pPr>
        <w:pStyle w:val="Obsah5"/>
        <w:shd w:val="clear" w:color="auto" w:fill="auto"/>
        <w:spacing w:before="0" w:line="250" w:lineRule="exact"/>
        <w:ind w:left="240"/>
      </w:pPr>
      <w:r>
        <w:t xml:space="preserve">1. krok </w:t>
      </w:r>
      <w:r w:rsidR="00F7684E">
        <w:t>Z</w:t>
      </w:r>
      <w:r>
        <w:t>aveďte robustní systémy podnikového řízení pro odpovědné zemědělské dodavatelské řetězce</w:t>
      </w:r>
      <w:hyperlink w:anchor="bookmark54" w:tooltip="Current Document">
        <w:r w:rsidR="004A78CA" w:rsidRPr="00646162">
          <w:rPr>
            <w:rStyle w:val="Obsah2Char"/>
          </w:rPr>
          <w:t>.. 29</w:t>
        </w:r>
      </w:hyperlink>
    </w:p>
    <w:p w:rsidR="00FC56CC" w:rsidRPr="00646162" w:rsidRDefault="00F7684E">
      <w:pPr>
        <w:pStyle w:val="Obsah5"/>
        <w:shd w:val="clear" w:color="auto" w:fill="auto"/>
        <w:tabs>
          <w:tab w:val="right" w:leader="dot" w:pos="9220"/>
        </w:tabs>
        <w:spacing w:before="0" w:line="250" w:lineRule="exact"/>
        <w:ind w:left="240"/>
      </w:pPr>
      <w:r>
        <w:t>2. krok</w:t>
      </w:r>
      <w:hyperlink w:anchor="bookmark57" w:tooltip="Current Document">
        <w:r>
          <w:rPr>
            <w:rStyle w:val="Obsah2Char"/>
          </w:rPr>
          <w:t xml:space="preserve"> </w:t>
        </w:r>
        <w:r w:rsidR="004A78CA" w:rsidRPr="00646162">
          <w:rPr>
            <w:rStyle w:val="Obsah2Char"/>
          </w:rPr>
          <w:t>Identif</w:t>
        </w:r>
        <w:r>
          <w:rPr>
            <w:rStyle w:val="Obsah2Char"/>
          </w:rPr>
          <w:t>ikujte</w:t>
        </w:r>
        <w:r w:rsidR="004A78CA" w:rsidRPr="00646162">
          <w:rPr>
            <w:rStyle w:val="Obsah2Char"/>
          </w:rPr>
          <w:t xml:space="preserve">, </w:t>
        </w:r>
        <w:r>
          <w:rPr>
            <w:rStyle w:val="Obsah2Char"/>
          </w:rPr>
          <w:t>vyhodnoťte rizika v dodavatelském řetězci a stanovte, která jsou priorotní</w:t>
        </w:r>
        <w:r w:rsidR="004A78CA" w:rsidRPr="00646162">
          <w:rPr>
            <w:rStyle w:val="Obsah2Char"/>
          </w:rPr>
          <w:tab/>
          <w:t>31</w:t>
        </w:r>
      </w:hyperlink>
    </w:p>
    <w:p w:rsidR="00FC56CC" w:rsidRPr="00646162" w:rsidRDefault="00F7684E">
      <w:pPr>
        <w:pStyle w:val="Obsah5"/>
        <w:shd w:val="clear" w:color="auto" w:fill="auto"/>
        <w:tabs>
          <w:tab w:val="right" w:leader="dot" w:pos="9220"/>
        </w:tabs>
        <w:spacing w:before="0" w:line="250" w:lineRule="exact"/>
        <w:ind w:left="240"/>
      </w:pPr>
      <w:r>
        <w:t>3. krok</w:t>
      </w:r>
      <w:hyperlink w:anchor="bookmark59" w:tooltip="Current Document">
        <w:r>
          <w:rPr>
            <w:rStyle w:val="Obsah2Char"/>
          </w:rPr>
          <w:t xml:space="preserve"> Navrhněte a provádějte strategii jako reakci na identifikovaná rizika</w:t>
        </w:r>
        <w:r w:rsidR="004A78CA" w:rsidRPr="00646162">
          <w:rPr>
            <w:rStyle w:val="Obsah2Char"/>
          </w:rPr>
          <w:tab/>
          <w:t>3</w:t>
        </w:r>
        <w:r>
          <w:rPr>
            <w:rStyle w:val="Obsah2Char"/>
          </w:rPr>
          <w:t>5</w:t>
        </w:r>
      </w:hyperlink>
    </w:p>
    <w:p w:rsidR="00FC56CC" w:rsidRPr="00646162" w:rsidRDefault="00D46CC6">
      <w:pPr>
        <w:pStyle w:val="Obsah5"/>
        <w:shd w:val="clear" w:color="auto" w:fill="auto"/>
        <w:tabs>
          <w:tab w:val="right" w:leader="dot" w:pos="9220"/>
        </w:tabs>
        <w:spacing w:before="0" w:line="250" w:lineRule="exact"/>
        <w:ind w:left="240"/>
      </w:pPr>
      <w:hyperlink w:anchor="bookmark61" w:tooltip="Current Document">
        <w:r w:rsidR="00F7684E">
          <w:rPr>
            <w:rStyle w:val="Obsah2Char"/>
          </w:rPr>
          <w:t>4. krok</w:t>
        </w:r>
        <w:r w:rsidR="004A78CA" w:rsidRPr="00646162">
          <w:rPr>
            <w:rStyle w:val="Obsah2Char"/>
          </w:rPr>
          <w:t xml:space="preserve"> </w:t>
        </w:r>
        <w:r w:rsidR="00F7684E">
          <w:rPr>
            <w:rStyle w:val="Obsah2Char"/>
          </w:rPr>
          <w:t>Ověřte hloubkovou kontrolu dodavatelského řetězce</w:t>
        </w:r>
        <w:r w:rsidR="004A78CA" w:rsidRPr="00646162">
          <w:rPr>
            <w:rStyle w:val="Obsah2Char"/>
          </w:rPr>
          <w:tab/>
          <w:t>3</w:t>
        </w:r>
        <w:r w:rsidR="00F7684E">
          <w:rPr>
            <w:rStyle w:val="Obsah2Char"/>
          </w:rPr>
          <w:t>7</w:t>
        </w:r>
      </w:hyperlink>
    </w:p>
    <w:p w:rsidR="00FC56CC" w:rsidRPr="00646162" w:rsidRDefault="00D46CC6">
      <w:pPr>
        <w:pStyle w:val="Obsah5"/>
        <w:shd w:val="clear" w:color="auto" w:fill="auto"/>
        <w:tabs>
          <w:tab w:val="right" w:leader="dot" w:pos="9220"/>
        </w:tabs>
        <w:spacing w:before="0" w:after="24" w:line="250" w:lineRule="exact"/>
        <w:ind w:left="240"/>
      </w:pPr>
      <w:hyperlink w:anchor="bookmark63" w:tooltip="Current Document">
        <w:r w:rsidR="004A78CA" w:rsidRPr="00646162">
          <w:rPr>
            <w:rStyle w:val="Obsah2Char"/>
          </w:rPr>
          <w:t xml:space="preserve">5. </w:t>
        </w:r>
        <w:r w:rsidR="00F7684E">
          <w:rPr>
            <w:rStyle w:val="Obsah2Char"/>
          </w:rPr>
          <w:t>krok Podejte zprávu o hloubkové kontrole dodavatelského řetězce</w:t>
        </w:r>
        <w:r w:rsidR="004A78CA" w:rsidRPr="00646162">
          <w:rPr>
            <w:rStyle w:val="Obsah2Char"/>
          </w:rPr>
          <w:tab/>
          <w:t>3</w:t>
        </w:r>
        <w:r w:rsidR="00F7684E">
          <w:rPr>
            <w:rStyle w:val="Obsah2Char"/>
          </w:rPr>
          <w:t>8</w:t>
        </w:r>
      </w:hyperlink>
    </w:p>
    <w:p w:rsidR="00FC56CC" w:rsidRPr="00646162" w:rsidRDefault="00D46CC6">
      <w:pPr>
        <w:pStyle w:val="Obsah3"/>
        <w:shd w:val="clear" w:color="auto" w:fill="auto"/>
        <w:tabs>
          <w:tab w:val="right" w:leader="dot" w:pos="9220"/>
        </w:tabs>
        <w:spacing w:before="0"/>
      </w:pPr>
      <w:hyperlink w:anchor="bookmark65" w:tooltip="Current Document">
        <w:r w:rsidR="00F7684E">
          <w:rPr>
            <w:rStyle w:val="Obsah"/>
            <w:lang w:val="cs-CZ"/>
          </w:rPr>
          <w:t>Poznámky</w:t>
        </w:r>
        <w:r w:rsidR="004A78CA" w:rsidRPr="00646162">
          <w:rPr>
            <w:rStyle w:val="Obsah2Char"/>
          </w:rPr>
          <w:tab/>
          <w:t>3</w:t>
        </w:r>
        <w:r w:rsidR="00F7684E">
          <w:rPr>
            <w:rStyle w:val="Obsah2Char"/>
          </w:rPr>
          <w:t>9</w:t>
        </w:r>
      </w:hyperlink>
    </w:p>
    <w:p w:rsidR="00FC56CC" w:rsidRPr="00646162" w:rsidRDefault="00D46CC6">
      <w:pPr>
        <w:pStyle w:val="Obsah3"/>
        <w:shd w:val="clear" w:color="auto" w:fill="auto"/>
        <w:tabs>
          <w:tab w:val="right" w:leader="dot" w:pos="9220"/>
        </w:tabs>
        <w:spacing w:before="0"/>
      </w:pPr>
      <w:hyperlink w:anchor="bookmark67" w:tooltip="Current Document">
        <w:r w:rsidR="00F7684E">
          <w:rPr>
            <w:rStyle w:val="Obsah"/>
            <w:lang w:val="cs-CZ"/>
          </w:rPr>
          <w:t>Literatura</w:t>
        </w:r>
        <w:r w:rsidR="004A78CA" w:rsidRPr="00646162">
          <w:rPr>
            <w:rStyle w:val="Obsah2Char"/>
          </w:rPr>
          <w:tab/>
          <w:t>4</w:t>
        </w:r>
        <w:r w:rsidR="00F7684E">
          <w:rPr>
            <w:rStyle w:val="Obsah2Char"/>
          </w:rPr>
          <w:t>5</w:t>
        </w:r>
      </w:hyperlink>
    </w:p>
    <w:p w:rsidR="00FC56CC" w:rsidRPr="00646162" w:rsidRDefault="00D46CC6">
      <w:pPr>
        <w:pStyle w:val="Obsah3"/>
        <w:shd w:val="clear" w:color="auto" w:fill="auto"/>
        <w:tabs>
          <w:tab w:val="right" w:leader="dot" w:pos="9220"/>
        </w:tabs>
        <w:spacing w:before="0"/>
      </w:pPr>
      <w:hyperlink w:anchor="bookmark69" w:tooltip="Current Document">
        <w:r w:rsidR="00F7684E">
          <w:rPr>
            <w:rStyle w:val="Obsah"/>
            <w:lang w:val="cs-CZ"/>
          </w:rPr>
          <w:t>Příloha</w:t>
        </w:r>
        <w:r w:rsidR="00EF6C2E">
          <w:rPr>
            <w:rStyle w:val="Obsah"/>
            <w:lang w:val="cs-CZ"/>
          </w:rPr>
          <w:t xml:space="preserve"> A</w:t>
        </w:r>
        <w:r w:rsidR="004A78CA" w:rsidRPr="00646162">
          <w:rPr>
            <w:rStyle w:val="Obsah"/>
            <w:lang w:val="cs-CZ"/>
          </w:rPr>
          <w:t xml:space="preserve"> </w:t>
        </w:r>
        <w:r w:rsidR="00EF6C2E">
          <w:rPr>
            <w:rStyle w:val="Obsah"/>
            <w:lang w:val="cs-CZ"/>
          </w:rPr>
          <w:t>Opatření ke zmírnění a prevenci rizik v zemědělských dodavatelských řetězcích</w:t>
        </w:r>
        <w:r w:rsidR="004A78CA" w:rsidRPr="00646162">
          <w:rPr>
            <w:rStyle w:val="Obsah2Char"/>
          </w:rPr>
          <w:tab/>
          <w:t>4</w:t>
        </w:r>
        <w:r w:rsidR="00F7684E">
          <w:rPr>
            <w:rStyle w:val="Obsah2Char"/>
          </w:rPr>
          <w:t>6</w:t>
        </w:r>
      </w:hyperlink>
    </w:p>
    <w:p w:rsidR="00FC56CC" w:rsidRPr="00646162" w:rsidRDefault="00D46CC6">
      <w:pPr>
        <w:pStyle w:val="Obsah5"/>
        <w:numPr>
          <w:ilvl w:val="0"/>
          <w:numId w:val="4"/>
        </w:numPr>
        <w:shd w:val="clear" w:color="auto" w:fill="auto"/>
        <w:tabs>
          <w:tab w:val="left" w:pos="560"/>
          <w:tab w:val="right" w:leader="dot" w:pos="9220"/>
        </w:tabs>
        <w:spacing w:before="0"/>
        <w:ind w:left="240"/>
      </w:pPr>
      <w:hyperlink w:anchor="bookmark71" w:tooltip="Current Document">
        <w:r w:rsidR="00EF6C2E">
          <w:rPr>
            <w:rStyle w:val="Obsah2Char"/>
          </w:rPr>
          <w:t>Průřezové standardy odpovědného obchodního chování</w:t>
        </w:r>
        <w:r w:rsidR="004A78CA" w:rsidRPr="00646162">
          <w:rPr>
            <w:rStyle w:val="Obsah2Char"/>
          </w:rPr>
          <w:tab/>
          <w:t>4</w:t>
        </w:r>
        <w:r w:rsidR="00EF6C2E">
          <w:rPr>
            <w:rStyle w:val="Obsah2Char"/>
          </w:rPr>
          <w:t>6</w:t>
        </w:r>
      </w:hyperlink>
    </w:p>
    <w:p w:rsidR="00FC56CC" w:rsidRPr="00646162" w:rsidRDefault="00EF6C2E">
      <w:pPr>
        <w:pStyle w:val="Obsah5"/>
        <w:numPr>
          <w:ilvl w:val="0"/>
          <w:numId w:val="4"/>
        </w:numPr>
        <w:shd w:val="clear" w:color="auto" w:fill="auto"/>
        <w:tabs>
          <w:tab w:val="left" w:pos="584"/>
          <w:tab w:val="right" w:leader="dot" w:pos="9220"/>
        </w:tabs>
        <w:spacing w:before="0" w:line="254" w:lineRule="exact"/>
        <w:ind w:left="240"/>
      </w:pPr>
      <w:r>
        <w:t>Lidská práva</w:t>
      </w:r>
      <w:hyperlink w:anchor="bookmark78" w:tooltip="Current Document">
        <w:r w:rsidR="004A78CA" w:rsidRPr="00646162">
          <w:rPr>
            <w:rStyle w:val="Obsah2Char"/>
          </w:rPr>
          <w:tab/>
          <w:t>5</w:t>
        </w:r>
        <w:r>
          <w:rPr>
            <w:rStyle w:val="Obsah2Char"/>
          </w:rPr>
          <w:t>1</w:t>
        </w:r>
      </w:hyperlink>
    </w:p>
    <w:p w:rsidR="00FC56CC" w:rsidRPr="00646162" w:rsidRDefault="00EF6C2E">
      <w:pPr>
        <w:pStyle w:val="Obsah5"/>
        <w:numPr>
          <w:ilvl w:val="0"/>
          <w:numId w:val="4"/>
        </w:numPr>
        <w:shd w:val="clear" w:color="auto" w:fill="auto"/>
        <w:tabs>
          <w:tab w:val="left" w:pos="584"/>
          <w:tab w:val="right" w:leader="dot" w:pos="9220"/>
        </w:tabs>
        <w:spacing w:before="0" w:line="254" w:lineRule="exact"/>
        <w:ind w:left="240"/>
      </w:pPr>
      <w:r>
        <w:t>Pracovní práva</w:t>
      </w:r>
      <w:hyperlink w:anchor="bookmark80" w:tooltip="Current Document">
        <w:r w:rsidR="004A78CA" w:rsidRPr="00646162">
          <w:rPr>
            <w:rStyle w:val="Obsah2Char"/>
          </w:rPr>
          <w:tab/>
          <w:t>5</w:t>
        </w:r>
        <w:r>
          <w:rPr>
            <w:rStyle w:val="Obsah2Char"/>
          </w:rPr>
          <w:t>2</w:t>
        </w:r>
      </w:hyperlink>
    </w:p>
    <w:p w:rsidR="00FC56CC" w:rsidRPr="00646162" w:rsidRDefault="00D46CC6">
      <w:pPr>
        <w:pStyle w:val="Obsah5"/>
        <w:numPr>
          <w:ilvl w:val="0"/>
          <w:numId w:val="4"/>
        </w:numPr>
        <w:shd w:val="clear" w:color="auto" w:fill="auto"/>
        <w:tabs>
          <w:tab w:val="left" w:pos="584"/>
          <w:tab w:val="right" w:leader="dot" w:pos="9220"/>
        </w:tabs>
        <w:spacing w:before="0" w:line="254" w:lineRule="exact"/>
        <w:ind w:left="240"/>
      </w:pPr>
      <w:hyperlink w:anchor="bookmark87" w:tooltip="Current Document">
        <w:r w:rsidR="00EF6C2E">
          <w:rPr>
            <w:rStyle w:val="Obsah2Char"/>
          </w:rPr>
          <w:t>Zdraví a bezpečnost</w:t>
        </w:r>
        <w:r w:rsidR="004A78CA" w:rsidRPr="00646162">
          <w:rPr>
            <w:rStyle w:val="Obsah2Char"/>
          </w:rPr>
          <w:tab/>
          <w:t>5</w:t>
        </w:r>
        <w:r w:rsidR="00EF6C2E">
          <w:rPr>
            <w:rStyle w:val="Obsah2Char"/>
          </w:rPr>
          <w:t>5</w:t>
        </w:r>
      </w:hyperlink>
    </w:p>
    <w:p w:rsidR="00FC56CC" w:rsidRPr="00646162" w:rsidRDefault="00EF6C2E">
      <w:pPr>
        <w:pStyle w:val="Obsah5"/>
        <w:numPr>
          <w:ilvl w:val="0"/>
          <w:numId w:val="4"/>
        </w:numPr>
        <w:shd w:val="clear" w:color="auto" w:fill="auto"/>
        <w:tabs>
          <w:tab w:val="left" w:pos="584"/>
          <w:tab w:val="right" w:leader="dot" w:pos="9220"/>
        </w:tabs>
        <w:spacing w:before="0" w:line="254" w:lineRule="exact"/>
        <w:ind w:left="240"/>
      </w:pPr>
      <w:r>
        <w:t xml:space="preserve">Potravinové zabezpečení a výživa </w:t>
      </w:r>
      <w:hyperlink w:anchor="bookmark90" w:tooltip="Current Document">
        <w:r w:rsidR="004A78CA" w:rsidRPr="00646162">
          <w:rPr>
            <w:rStyle w:val="Obsah2Char"/>
          </w:rPr>
          <w:tab/>
          <w:t>5</w:t>
        </w:r>
        <w:r>
          <w:rPr>
            <w:rStyle w:val="Obsah2Char"/>
          </w:rPr>
          <w:t>7</w:t>
        </w:r>
      </w:hyperlink>
    </w:p>
    <w:p w:rsidR="00FC56CC" w:rsidRPr="00646162" w:rsidRDefault="0013116D">
      <w:pPr>
        <w:pStyle w:val="Obsah5"/>
        <w:numPr>
          <w:ilvl w:val="0"/>
          <w:numId w:val="4"/>
        </w:numPr>
        <w:shd w:val="clear" w:color="auto" w:fill="auto"/>
        <w:tabs>
          <w:tab w:val="left" w:pos="579"/>
          <w:tab w:val="left" w:leader="dot" w:pos="8974"/>
        </w:tabs>
        <w:spacing w:before="0" w:line="250" w:lineRule="exact"/>
        <w:ind w:left="240"/>
      </w:pPr>
      <w:r>
        <w:t xml:space="preserve">Práva držby přírodních zdrojů a přístup k nim </w:t>
      </w:r>
      <w:hyperlink w:anchor="bookmark92" w:tooltip="Current Document">
        <w:r w:rsidR="004A78CA" w:rsidRPr="00646162">
          <w:rPr>
            <w:rStyle w:val="Obsah2Char"/>
          </w:rPr>
          <w:tab/>
        </w:r>
        <w:r>
          <w:rPr>
            <w:rStyle w:val="Obsah2Char"/>
          </w:rPr>
          <w:t xml:space="preserve"> </w:t>
        </w:r>
        <w:r w:rsidR="004A78CA" w:rsidRPr="00646162">
          <w:rPr>
            <w:rStyle w:val="Obsah2Char"/>
          </w:rPr>
          <w:t>5</w:t>
        </w:r>
        <w:r>
          <w:rPr>
            <w:rStyle w:val="Obsah2Char"/>
          </w:rPr>
          <w:t>8</w:t>
        </w:r>
      </w:hyperlink>
    </w:p>
    <w:p w:rsidR="00FC56CC" w:rsidRPr="00646162" w:rsidRDefault="0013116D">
      <w:pPr>
        <w:pStyle w:val="Obsah5"/>
        <w:numPr>
          <w:ilvl w:val="0"/>
          <w:numId w:val="4"/>
        </w:numPr>
        <w:shd w:val="clear" w:color="auto" w:fill="auto"/>
        <w:tabs>
          <w:tab w:val="left" w:pos="579"/>
          <w:tab w:val="right" w:leader="dot" w:pos="9234"/>
        </w:tabs>
        <w:spacing w:before="0" w:line="250" w:lineRule="exact"/>
        <w:ind w:left="240"/>
      </w:pPr>
      <w:r>
        <w:t>Dobré životní podmínky (welfare) zvířat</w:t>
      </w:r>
      <w:hyperlink w:anchor="bookmark94" w:tooltip="Current Document">
        <w:r w:rsidR="004A78CA" w:rsidRPr="00646162">
          <w:rPr>
            <w:rStyle w:val="Obsah2Char"/>
          </w:rPr>
          <w:tab/>
          <w:t>6</w:t>
        </w:r>
        <w:r>
          <w:rPr>
            <w:rStyle w:val="Obsah2Char"/>
          </w:rPr>
          <w:t>1</w:t>
        </w:r>
      </w:hyperlink>
    </w:p>
    <w:p w:rsidR="00FC56CC" w:rsidRPr="00646162" w:rsidRDefault="0013116D">
      <w:pPr>
        <w:pStyle w:val="Obsah5"/>
        <w:numPr>
          <w:ilvl w:val="0"/>
          <w:numId w:val="4"/>
        </w:numPr>
        <w:shd w:val="clear" w:color="auto" w:fill="auto"/>
        <w:tabs>
          <w:tab w:val="left" w:pos="579"/>
          <w:tab w:val="right" w:leader="dot" w:pos="9234"/>
        </w:tabs>
        <w:spacing w:before="0" w:line="250" w:lineRule="exact"/>
        <w:ind w:left="240"/>
      </w:pPr>
      <w:r>
        <w:t xml:space="preserve">Ochrana životního prostředí a udržitelné využívání přírodních zdrojů </w:t>
      </w:r>
      <w:hyperlink w:anchor="bookmark96" w:tooltip="Current Document">
        <w:r w:rsidR="004A78CA" w:rsidRPr="00646162">
          <w:rPr>
            <w:rStyle w:val="Obsah2Char"/>
          </w:rPr>
          <w:tab/>
          <w:t>6</w:t>
        </w:r>
      </w:hyperlink>
      <w:r>
        <w:rPr>
          <w:rStyle w:val="Obsah2Char"/>
        </w:rPr>
        <w:t>3</w:t>
      </w:r>
    </w:p>
    <w:p w:rsidR="00FC56CC" w:rsidRPr="00646162" w:rsidRDefault="00872DEA">
      <w:pPr>
        <w:pStyle w:val="Obsah5"/>
        <w:numPr>
          <w:ilvl w:val="0"/>
          <w:numId w:val="4"/>
        </w:numPr>
        <w:shd w:val="clear" w:color="auto" w:fill="auto"/>
        <w:tabs>
          <w:tab w:val="left" w:pos="579"/>
          <w:tab w:val="right" w:leader="dot" w:pos="9234"/>
        </w:tabs>
        <w:spacing w:before="0" w:line="250" w:lineRule="exact"/>
        <w:ind w:left="240"/>
      </w:pPr>
      <w:r>
        <w:t>Správa a řízení</w:t>
      </w:r>
      <w:hyperlink w:anchor="bookmark98" w:tooltip="Current Document">
        <w:r w:rsidR="004A78CA" w:rsidRPr="00646162">
          <w:rPr>
            <w:rStyle w:val="Obsah2Char"/>
          </w:rPr>
          <w:tab/>
          <w:t>6</w:t>
        </w:r>
        <w:r w:rsidR="0013116D">
          <w:rPr>
            <w:rStyle w:val="Obsah2Char"/>
          </w:rPr>
          <w:t>6</w:t>
        </w:r>
      </w:hyperlink>
    </w:p>
    <w:p w:rsidR="00FC56CC" w:rsidRPr="00646162" w:rsidRDefault="00D46CC6">
      <w:pPr>
        <w:pStyle w:val="Obsah5"/>
        <w:numPr>
          <w:ilvl w:val="0"/>
          <w:numId w:val="4"/>
        </w:numPr>
        <w:shd w:val="clear" w:color="auto" w:fill="auto"/>
        <w:tabs>
          <w:tab w:val="left" w:pos="670"/>
          <w:tab w:val="right" w:leader="dot" w:pos="9234"/>
        </w:tabs>
        <w:spacing w:before="0" w:line="250" w:lineRule="exact"/>
        <w:ind w:left="240"/>
      </w:pPr>
      <w:hyperlink w:anchor="bookmark103" w:tooltip="Current Document">
        <w:r w:rsidR="004A78CA" w:rsidRPr="00646162">
          <w:rPr>
            <w:rStyle w:val="Obsah2Char"/>
          </w:rPr>
          <w:t>Technolog</w:t>
        </w:r>
        <w:r w:rsidR="0013116D">
          <w:rPr>
            <w:rStyle w:val="Obsah2Char"/>
          </w:rPr>
          <w:t>ie a inovace</w:t>
        </w:r>
        <w:r w:rsidR="004A78CA" w:rsidRPr="00646162">
          <w:rPr>
            <w:rStyle w:val="Obsah2Char"/>
          </w:rPr>
          <w:tab/>
          <w:t>6</w:t>
        </w:r>
        <w:r w:rsidR="0013116D">
          <w:rPr>
            <w:rStyle w:val="Obsah2Char"/>
          </w:rPr>
          <w:t>8</w:t>
        </w:r>
      </w:hyperlink>
    </w:p>
    <w:p w:rsidR="00FC56CC" w:rsidRPr="00646162" w:rsidRDefault="0013116D">
      <w:pPr>
        <w:pStyle w:val="Obsah5"/>
        <w:shd w:val="clear" w:color="auto" w:fill="auto"/>
        <w:tabs>
          <w:tab w:val="right" w:leader="dot" w:pos="8994"/>
        </w:tabs>
        <w:spacing w:before="0" w:after="134" w:line="250" w:lineRule="exact"/>
      </w:pPr>
      <w:r>
        <w:t xml:space="preserve">Poznámky     </w:t>
      </w:r>
      <w:hyperlink w:anchor="bookmark106" w:tooltip="Current Document">
        <w:r>
          <w:rPr>
            <w:rStyle w:val="Obsah2Char"/>
          </w:rPr>
          <w:t>……</w:t>
        </w:r>
        <w:r w:rsidR="007659D6">
          <w:rPr>
            <w:rStyle w:val="Obsah2Char"/>
          </w:rPr>
          <w:t>…………………………………………………………………………………………….</w:t>
        </w:r>
        <w:r>
          <w:rPr>
            <w:rStyle w:val="Obsah2Char"/>
          </w:rPr>
          <w:t>.</w:t>
        </w:r>
        <w:r w:rsidR="004A78CA" w:rsidRPr="00646162">
          <w:rPr>
            <w:rStyle w:val="Obsah2Char"/>
          </w:rPr>
          <w:t>6</w:t>
        </w:r>
        <w:r>
          <w:rPr>
            <w:rStyle w:val="Obsah2Char"/>
          </w:rPr>
          <w:t>9</w:t>
        </w:r>
      </w:hyperlink>
    </w:p>
    <w:p w:rsidR="00FC56CC" w:rsidRPr="00646162" w:rsidRDefault="00D46CC6">
      <w:pPr>
        <w:pStyle w:val="Obsah3"/>
        <w:shd w:val="clear" w:color="auto" w:fill="auto"/>
        <w:tabs>
          <w:tab w:val="right" w:leader="dot" w:pos="9234"/>
        </w:tabs>
        <w:spacing w:before="0" w:after="102" w:line="232" w:lineRule="exact"/>
      </w:pPr>
      <w:hyperlink w:anchor="bookmark108" w:tooltip="Current Document">
        <w:r w:rsidR="0013116D">
          <w:rPr>
            <w:rStyle w:val="Obsah"/>
            <w:lang w:val="cs-CZ"/>
          </w:rPr>
          <w:t>Příloha</w:t>
        </w:r>
        <w:r w:rsidR="004A78CA" w:rsidRPr="00646162">
          <w:rPr>
            <w:rStyle w:val="Obsah"/>
            <w:lang w:val="cs-CZ"/>
          </w:rPr>
          <w:t xml:space="preserve"> B</w:t>
        </w:r>
        <w:r w:rsidR="0013116D">
          <w:rPr>
            <w:rStyle w:val="Obsah"/>
            <w:lang w:val="cs-CZ"/>
          </w:rPr>
          <w:t xml:space="preserve"> </w:t>
        </w:r>
        <w:r w:rsidR="004A78CA" w:rsidRPr="00646162">
          <w:rPr>
            <w:rStyle w:val="Obsah"/>
            <w:lang w:val="cs-CZ"/>
          </w:rPr>
          <w:t xml:space="preserve"> </w:t>
        </w:r>
        <w:r w:rsidR="00872DEA">
          <w:rPr>
            <w:rStyle w:val="Obsah"/>
            <w:lang w:val="cs-CZ"/>
          </w:rPr>
          <w:t xml:space="preserve">Navazování vztahů </w:t>
        </w:r>
        <w:r w:rsidR="0013116D">
          <w:rPr>
            <w:rStyle w:val="Obsah"/>
            <w:lang w:val="cs-CZ"/>
          </w:rPr>
          <w:t>a spolupráce s původními obyvateli</w:t>
        </w:r>
        <w:r w:rsidR="004A78CA" w:rsidRPr="00646162">
          <w:rPr>
            <w:rStyle w:val="Obsah2Char"/>
          </w:rPr>
          <w:tab/>
          <w:t>7</w:t>
        </w:r>
        <w:r w:rsidR="0013116D">
          <w:rPr>
            <w:rStyle w:val="Obsah2Char"/>
          </w:rPr>
          <w:t>6</w:t>
        </w:r>
      </w:hyperlink>
    </w:p>
    <w:p w:rsidR="00FC56CC" w:rsidRPr="00646162" w:rsidRDefault="00D46CC6">
      <w:pPr>
        <w:pStyle w:val="Obsah5"/>
        <w:shd w:val="clear" w:color="auto" w:fill="auto"/>
        <w:tabs>
          <w:tab w:val="right" w:leader="dot" w:pos="9234"/>
        </w:tabs>
        <w:spacing w:before="0" w:line="254" w:lineRule="exact"/>
        <w:ind w:left="240"/>
      </w:pPr>
      <w:hyperlink w:anchor="bookmark110" w:tooltip="Current Document">
        <w:r w:rsidR="004A78CA" w:rsidRPr="00646162">
          <w:rPr>
            <w:rStyle w:val="Obsah2Char"/>
          </w:rPr>
          <w:t>Defini</w:t>
        </w:r>
        <w:r w:rsidR="0013116D">
          <w:rPr>
            <w:rStyle w:val="Obsah2Char"/>
          </w:rPr>
          <w:t>ce původních obyvatel</w:t>
        </w:r>
        <w:r w:rsidR="004A78CA" w:rsidRPr="00646162">
          <w:rPr>
            <w:rStyle w:val="Obsah2Char"/>
          </w:rPr>
          <w:tab/>
          <w:t>7</w:t>
        </w:r>
        <w:r w:rsidR="0013116D">
          <w:rPr>
            <w:rStyle w:val="Obsah2Char"/>
          </w:rPr>
          <w:t>6</w:t>
        </w:r>
      </w:hyperlink>
    </w:p>
    <w:p w:rsidR="00FC56CC" w:rsidRPr="00646162" w:rsidRDefault="0013116D">
      <w:pPr>
        <w:pStyle w:val="Obsah5"/>
        <w:shd w:val="clear" w:color="auto" w:fill="auto"/>
        <w:tabs>
          <w:tab w:val="right" w:leader="dot" w:pos="9234"/>
        </w:tabs>
        <w:spacing w:before="0" w:line="254" w:lineRule="exact"/>
        <w:ind w:left="240"/>
      </w:pPr>
      <w:r>
        <w:t>Svobodný, předběžný a informovaný souhlas (FPIC) v praxi</w:t>
      </w:r>
      <w:hyperlink w:anchor="bookmark112" w:tooltip="Current Document">
        <w:r w:rsidR="004A78CA" w:rsidRPr="00646162">
          <w:rPr>
            <w:rStyle w:val="Obsah2Char"/>
          </w:rPr>
          <w:tab/>
          <w:t>7</w:t>
        </w:r>
        <w:r>
          <w:rPr>
            <w:rStyle w:val="Obsah2Char"/>
          </w:rPr>
          <w:t>8</w:t>
        </w:r>
      </w:hyperlink>
    </w:p>
    <w:p w:rsidR="00FC56CC" w:rsidRPr="00646162" w:rsidRDefault="00D46CC6">
      <w:pPr>
        <w:pStyle w:val="Obsah5"/>
        <w:shd w:val="clear" w:color="auto" w:fill="auto"/>
        <w:tabs>
          <w:tab w:val="right" w:leader="dot" w:pos="9234"/>
        </w:tabs>
        <w:spacing w:before="0" w:line="254" w:lineRule="exact"/>
        <w:ind w:left="240"/>
      </w:pPr>
      <w:hyperlink w:anchor="bookmark114" w:tooltip="Current Document">
        <w:r w:rsidR="004A78CA" w:rsidRPr="00646162">
          <w:rPr>
            <w:rStyle w:val="Obsah2Char"/>
          </w:rPr>
          <w:t>Re</w:t>
        </w:r>
        <w:r w:rsidR="0013116D">
          <w:rPr>
            <w:rStyle w:val="Obsah2Char"/>
          </w:rPr>
          <w:t>akce na nesouhlas nebo odmítnu</w:t>
        </w:r>
        <w:r w:rsidR="00380D0C">
          <w:rPr>
            <w:rStyle w:val="Obsah2Char"/>
          </w:rPr>
          <w:t>tí navázat vztahy a spolupráci</w:t>
        </w:r>
        <w:r w:rsidR="004A78CA" w:rsidRPr="00646162">
          <w:rPr>
            <w:rStyle w:val="Obsah2Char"/>
          </w:rPr>
          <w:tab/>
          <w:t>7</w:t>
        </w:r>
        <w:r w:rsidR="0013116D">
          <w:rPr>
            <w:rStyle w:val="Obsah2Char"/>
          </w:rPr>
          <w:t>9</w:t>
        </w:r>
      </w:hyperlink>
    </w:p>
    <w:p w:rsidR="00FC56CC" w:rsidRPr="00646162" w:rsidRDefault="0013116D">
      <w:pPr>
        <w:pStyle w:val="Obsah5"/>
        <w:shd w:val="clear" w:color="auto" w:fill="auto"/>
        <w:tabs>
          <w:tab w:val="right" w:leader="dot" w:pos="9234"/>
        </w:tabs>
        <w:spacing w:before="0" w:line="254" w:lineRule="exact"/>
        <w:ind w:left="240"/>
      </w:pPr>
      <w:r>
        <w:t>Výňatky z </w:t>
      </w:r>
      <w:hyperlink w:anchor="bookmark116" w:tooltip="Current Document">
        <w:r w:rsidR="004A78CA" w:rsidRPr="00646162">
          <w:rPr>
            <w:rStyle w:val="Obsah2Char"/>
          </w:rPr>
          <w:t>exist</w:t>
        </w:r>
        <w:r>
          <w:rPr>
            <w:rStyle w:val="Obsah2Char"/>
          </w:rPr>
          <w:t>ujících dokumentů a standardů</w:t>
        </w:r>
        <w:r w:rsidR="004A78CA" w:rsidRPr="00646162">
          <w:rPr>
            <w:rStyle w:val="Obsah2Char"/>
          </w:rPr>
          <w:tab/>
        </w:r>
        <w:r>
          <w:rPr>
            <w:rStyle w:val="Obsah2Char"/>
          </w:rPr>
          <w:t>80</w:t>
        </w:r>
      </w:hyperlink>
    </w:p>
    <w:p w:rsidR="00FC56CC" w:rsidRPr="00646162" w:rsidRDefault="0013116D">
      <w:pPr>
        <w:pStyle w:val="Obsah5"/>
        <w:shd w:val="clear" w:color="auto" w:fill="auto"/>
        <w:tabs>
          <w:tab w:val="right" w:leader="dot" w:pos="9234"/>
        </w:tabs>
        <w:spacing w:before="0" w:line="254" w:lineRule="exact"/>
        <w:ind w:left="240"/>
      </w:pPr>
      <w:r>
        <w:t xml:space="preserve">Další </w:t>
      </w:r>
      <w:r w:rsidR="00DB6595">
        <w:t xml:space="preserve">vodítka </w:t>
      </w:r>
      <w:r>
        <w:t xml:space="preserve">týkající se svobodného, předběžného a informovaného souhlasu </w:t>
      </w:r>
      <w:hyperlink w:anchor="bookmark118" w:tooltip="Current Document">
        <w:r w:rsidR="004A78CA" w:rsidRPr="00646162">
          <w:rPr>
            <w:rStyle w:val="Obsah2Char"/>
          </w:rPr>
          <w:tab/>
          <w:t>8</w:t>
        </w:r>
        <w:r>
          <w:rPr>
            <w:rStyle w:val="Obsah2Char"/>
          </w:rPr>
          <w:t>3</w:t>
        </w:r>
      </w:hyperlink>
    </w:p>
    <w:p w:rsidR="00FC56CC" w:rsidRPr="00646162" w:rsidRDefault="0013116D">
      <w:pPr>
        <w:pStyle w:val="Obsah5"/>
        <w:shd w:val="clear" w:color="auto" w:fill="auto"/>
        <w:tabs>
          <w:tab w:val="right" w:leader="dot" w:pos="8994"/>
        </w:tabs>
        <w:spacing w:before="0" w:after="538" w:line="254" w:lineRule="exact"/>
      </w:pPr>
      <w:r>
        <w:t>Pozná</w:t>
      </w:r>
      <w:r w:rsidR="00380D0C">
        <w:t>m</w:t>
      </w:r>
      <w:r>
        <w:t>ky</w:t>
      </w:r>
      <w:hyperlink w:anchor="bookmark120" w:tooltip="Current Document">
        <w:r w:rsidR="00380D0C">
          <w:rPr>
            <w:rStyle w:val="Obsah2Char"/>
          </w:rPr>
          <w:t>……………………………………………………………………………………………………...</w:t>
        </w:r>
        <w:r w:rsidR="004A78CA" w:rsidRPr="00646162">
          <w:rPr>
            <w:rStyle w:val="Obsah2Char"/>
          </w:rPr>
          <w:t>8</w:t>
        </w:r>
        <w:r>
          <w:rPr>
            <w:rStyle w:val="Obsah2Char"/>
          </w:rPr>
          <w:t>3</w:t>
        </w:r>
      </w:hyperlink>
    </w:p>
    <w:p w:rsidR="00FC56CC" w:rsidRPr="00646162" w:rsidRDefault="004A78CA">
      <w:pPr>
        <w:pStyle w:val="Obsah2"/>
        <w:shd w:val="clear" w:color="auto" w:fill="auto"/>
        <w:spacing w:before="0" w:after="260" w:line="232" w:lineRule="exact"/>
      </w:pPr>
      <w:r w:rsidRPr="00646162">
        <w:rPr>
          <w:rStyle w:val="Obsah1"/>
          <w:lang w:val="cs-CZ"/>
        </w:rPr>
        <w:t>Tab</w:t>
      </w:r>
      <w:r w:rsidR="0013116D">
        <w:rPr>
          <w:rStyle w:val="Obsah1"/>
          <w:lang w:val="cs-CZ"/>
        </w:rPr>
        <w:t>ulky</w:t>
      </w:r>
    </w:p>
    <w:p w:rsidR="00FC56CC" w:rsidRPr="00646162" w:rsidRDefault="004A78CA">
      <w:pPr>
        <w:pStyle w:val="Obsah2"/>
        <w:shd w:val="clear" w:color="auto" w:fill="auto"/>
        <w:tabs>
          <w:tab w:val="left" w:leader="dot" w:pos="8974"/>
        </w:tabs>
        <w:spacing w:before="0" w:after="520" w:line="232" w:lineRule="exact"/>
        <w:ind w:left="240"/>
      </w:pPr>
      <w:r w:rsidRPr="00646162">
        <w:t>A.1. Chara</w:t>
      </w:r>
      <w:r w:rsidR="008019D6">
        <w:t>k</w:t>
      </w:r>
      <w:r w:rsidRPr="00646162">
        <w:t>teristi</w:t>
      </w:r>
      <w:r w:rsidR="0013116D">
        <w:t xml:space="preserve">ky </w:t>
      </w:r>
      <w:r w:rsidR="008019D6">
        <w:t>efektivních mechanismů pro vyřizování stížností</w:t>
      </w:r>
      <w:r w:rsidRPr="00646162">
        <w:tab/>
      </w:r>
      <w:r w:rsidR="008019D6">
        <w:t>51</w:t>
      </w:r>
    </w:p>
    <w:p w:rsidR="00FC56CC" w:rsidRPr="00646162" w:rsidRDefault="008019D6">
      <w:pPr>
        <w:pStyle w:val="Obsah2"/>
        <w:shd w:val="clear" w:color="auto" w:fill="auto"/>
        <w:spacing w:before="0" w:after="260" w:line="232" w:lineRule="exact"/>
      </w:pPr>
      <w:r>
        <w:rPr>
          <w:rStyle w:val="Obsah1"/>
          <w:lang w:val="cs-CZ"/>
        </w:rPr>
        <w:t>Obrázky</w:t>
      </w:r>
    </w:p>
    <w:p w:rsidR="00FC56CC" w:rsidRPr="00646162" w:rsidRDefault="008019D6">
      <w:pPr>
        <w:pStyle w:val="Obsah2"/>
        <w:numPr>
          <w:ilvl w:val="0"/>
          <w:numId w:val="5"/>
        </w:numPr>
        <w:shd w:val="clear" w:color="auto" w:fill="auto"/>
        <w:tabs>
          <w:tab w:val="left" w:pos="723"/>
          <w:tab w:val="left" w:leader="dot" w:pos="8974"/>
        </w:tabs>
        <w:spacing w:before="0" w:line="232" w:lineRule="exact"/>
        <w:ind w:left="240"/>
      </w:pPr>
      <w:r>
        <w:t>Různé fáze zemědělských dodavatelských řetězců a v nich zapojené podniky</w:t>
      </w:r>
      <w:r w:rsidR="004A78CA" w:rsidRPr="00646162">
        <w:tab/>
        <w:t>1</w:t>
      </w:r>
      <w:r>
        <w:t>8</w:t>
      </w:r>
    </w:p>
    <w:p w:rsidR="00FC56CC" w:rsidRPr="00646162" w:rsidRDefault="004A78CA">
      <w:pPr>
        <w:pStyle w:val="Obsah2"/>
        <w:numPr>
          <w:ilvl w:val="0"/>
          <w:numId w:val="5"/>
        </w:numPr>
        <w:shd w:val="clear" w:color="auto" w:fill="auto"/>
        <w:tabs>
          <w:tab w:val="left" w:pos="723"/>
          <w:tab w:val="left" w:leader="dot" w:pos="8974"/>
        </w:tabs>
        <w:spacing w:before="0" w:after="520" w:line="232" w:lineRule="exact"/>
        <w:ind w:left="240"/>
      </w:pPr>
      <w:r w:rsidRPr="00646162">
        <w:t>Ri</w:t>
      </w:r>
      <w:r w:rsidR="008019D6">
        <w:t>zika v různých fázích zemědělských dodavtelských řetězců</w:t>
      </w:r>
      <w:r w:rsidRPr="00646162">
        <w:tab/>
        <w:t>1</w:t>
      </w:r>
      <w:r w:rsidR="008019D6">
        <w:t>9</w:t>
      </w:r>
      <w:r w:rsidRPr="00646162">
        <w:fldChar w:fldCharType="end"/>
      </w:r>
    </w:p>
    <w:p w:rsidR="00FC56CC" w:rsidRPr="00646162" w:rsidRDefault="008019D6">
      <w:pPr>
        <w:pStyle w:val="Zkladntext21"/>
        <w:shd w:val="clear" w:color="auto" w:fill="auto"/>
        <w:spacing w:before="0" w:after="260" w:line="232" w:lineRule="exact"/>
        <w:ind w:firstLine="0"/>
      </w:pPr>
      <w:r>
        <w:rPr>
          <w:rStyle w:val="Zkladntext28"/>
          <w:lang w:val="cs-CZ"/>
        </w:rPr>
        <w:t xml:space="preserve">Rámečky </w:t>
      </w:r>
    </w:p>
    <w:p w:rsidR="00FC56CC" w:rsidRDefault="008019D6" w:rsidP="008019D6">
      <w:pPr>
        <w:pStyle w:val="Zkladntext21"/>
        <w:shd w:val="clear" w:color="auto" w:fill="auto"/>
        <w:spacing w:before="0" w:after="0" w:line="232" w:lineRule="exact"/>
        <w:ind w:firstLine="0"/>
      </w:pPr>
      <w:r>
        <w:t xml:space="preserve">     Rámeček</w:t>
      </w:r>
      <w:r w:rsidR="004A78CA" w:rsidRPr="00646162">
        <w:t xml:space="preserve"> 1.1. </w:t>
      </w:r>
      <w:r>
        <w:t xml:space="preserve">Popis klíčových </w:t>
      </w:r>
      <w:r w:rsidR="004A78CA" w:rsidRPr="00646162">
        <w:t>standard</w:t>
      </w:r>
      <w:r>
        <w:t>ů zohledňovaných v těchto Vodítkách  ………………………</w:t>
      </w:r>
      <w:r w:rsidR="004A78CA" w:rsidRPr="00646162">
        <w:t>.... 15</w:t>
      </w:r>
    </w:p>
    <w:p w:rsidR="008019D6" w:rsidRPr="00646162" w:rsidRDefault="008019D6">
      <w:pPr>
        <w:pStyle w:val="Zkladntext21"/>
        <w:shd w:val="clear" w:color="auto" w:fill="auto"/>
        <w:spacing w:before="0" w:after="0" w:line="232" w:lineRule="exact"/>
        <w:ind w:left="240" w:firstLine="0"/>
      </w:pPr>
      <w:r>
        <w:t>Rámeček 1.2 Řešení nepříznivých dopadů…………………………………………………………………19</w:t>
      </w:r>
    </w:p>
    <w:p w:rsidR="008019D6" w:rsidRDefault="008019D6">
      <w:pPr>
        <w:pStyle w:val="Zkladntext21"/>
        <w:shd w:val="clear" w:color="auto" w:fill="auto"/>
        <w:spacing w:before="0" w:after="0" w:line="232" w:lineRule="exact"/>
        <w:ind w:left="240" w:firstLine="0"/>
      </w:pPr>
      <w:r>
        <w:t>Rámeček 1.3 Rámec pěti kroků pro hloubkovou kontrolu…………………………………………………21</w:t>
      </w:r>
    </w:p>
    <w:p w:rsidR="00FC56CC" w:rsidRPr="00646162" w:rsidRDefault="008019D6">
      <w:pPr>
        <w:pStyle w:val="Zkladntext21"/>
        <w:shd w:val="clear" w:color="auto" w:fill="auto"/>
        <w:spacing w:before="0" w:after="0" w:line="232" w:lineRule="exact"/>
        <w:ind w:left="240" w:firstLine="0"/>
        <w:sectPr w:rsidR="00FC56CC" w:rsidRPr="00646162">
          <w:footnotePr>
            <w:numFmt w:val="lowerRoman"/>
          </w:footnotePr>
          <w:type w:val="continuous"/>
          <w:pgSz w:w="12142" w:h="17137"/>
          <w:pgMar w:top="2261" w:right="1489" w:bottom="2132" w:left="1393" w:header="0" w:footer="3" w:gutter="0"/>
          <w:cols w:space="720"/>
          <w:noEndnote/>
          <w:docGrid w:linePitch="360"/>
        </w:sectPr>
      </w:pPr>
      <w:r>
        <w:t xml:space="preserve">Rámeček </w:t>
      </w:r>
      <w:r w:rsidR="004A78CA" w:rsidRPr="00646162">
        <w:t xml:space="preserve">3.1. </w:t>
      </w:r>
      <w:r>
        <w:t>Příklady situací, je</w:t>
      </w:r>
      <w:r w:rsidR="007A15B1">
        <w:t>ž vyžadují zesílenou hloubkovou</w:t>
      </w:r>
      <w:r>
        <w:t xml:space="preserve"> kontrolu</w:t>
      </w:r>
      <w:r w:rsidR="004A78CA" w:rsidRPr="00646162">
        <w:t xml:space="preserve">: </w:t>
      </w:r>
      <w:r>
        <w:t>varovná znamení………</w:t>
      </w:r>
      <w:r w:rsidR="007A15B1">
        <w:t>..</w:t>
      </w:r>
      <w:r>
        <w:t>...</w:t>
      </w:r>
      <w:r w:rsidR="007A15B1">
        <w:t>.</w:t>
      </w:r>
      <w:r w:rsidR="004A78CA" w:rsidRPr="00646162">
        <w:t>3</w:t>
      </w:r>
      <w:r>
        <w:t>4</w:t>
      </w:r>
    </w:p>
    <w:p w:rsidR="00FC56CC" w:rsidRDefault="00442E74" w:rsidP="008D0E4C">
      <w:pPr>
        <w:pStyle w:val="Nadpis11"/>
        <w:keepNext/>
        <w:keepLines/>
        <w:pBdr>
          <w:top w:val="single" w:sz="4" w:space="1" w:color="auto"/>
          <w:left w:val="single" w:sz="4" w:space="4" w:color="auto"/>
          <w:bottom w:val="single" w:sz="4" w:space="1" w:color="auto"/>
          <w:right w:val="single" w:sz="4" w:space="4" w:color="auto"/>
        </w:pBdr>
        <w:shd w:val="clear" w:color="auto" w:fill="auto"/>
        <w:spacing w:after="181"/>
        <w:ind w:left="740"/>
        <w:rPr>
          <w:rStyle w:val="Nadpis10"/>
          <w:b/>
          <w:bCs/>
          <w:lang w:val="cs-CZ"/>
        </w:rPr>
      </w:pPr>
      <w:bookmarkStart w:id="4" w:name="bookmark3"/>
      <w:r>
        <w:rPr>
          <w:rStyle w:val="Nadpis10"/>
          <w:b/>
          <w:bCs/>
          <w:lang w:val="cs-CZ"/>
        </w:rPr>
        <w:t>Sledujte publikace OECD na</w:t>
      </w:r>
      <w:r w:rsidR="004A78CA" w:rsidRPr="00646162">
        <w:rPr>
          <w:rStyle w:val="Nadpis10"/>
          <w:b/>
          <w:bCs/>
          <w:lang w:val="cs-CZ"/>
        </w:rPr>
        <w:t>:</w:t>
      </w:r>
      <w:bookmarkEnd w:id="4"/>
    </w:p>
    <w:p w:rsidR="008D0E4C" w:rsidRPr="005E0573" w:rsidRDefault="008D0E4C" w:rsidP="008D0E4C">
      <w:pPr>
        <w:pStyle w:val="Nadpis11"/>
        <w:keepNext/>
        <w:keepLines/>
        <w:pBdr>
          <w:top w:val="single" w:sz="4" w:space="1" w:color="auto"/>
          <w:left w:val="single" w:sz="4" w:space="4" w:color="auto"/>
          <w:bottom w:val="single" w:sz="4" w:space="1" w:color="auto"/>
          <w:right w:val="single" w:sz="4" w:space="4" w:color="auto"/>
        </w:pBdr>
        <w:shd w:val="clear" w:color="auto" w:fill="auto"/>
        <w:spacing w:after="181"/>
        <w:ind w:left="740"/>
        <w:rPr>
          <w:rStyle w:val="Nadpis10"/>
          <w:b/>
          <w:bCs/>
          <w:i/>
          <w:color w:val="4472C4" w:themeColor="accent5"/>
          <w:sz w:val="20"/>
          <w:szCs w:val="20"/>
          <w:u w:val="single"/>
          <w:lang w:val="cs-CZ"/>
        </w:rPr>
      </w:pPr>
      <w:r>
        <w:rPr>
          <w:rStyle w:val="Nadpis10"/>
          <w:b/>
          <w:bCs/>
          <w:lang w:val="cs-CZ"/>
        </w:rPr>
        <w:tab/>
      </w:r>
      <w:r>
        <w:rPr>
          <w:rStyle w:val="Nadpis10"/>
          <w:b/>
          <w:bCs/>
          <w:color w:val="5B9BD5" w:themeColor="accent1"/>
          <w:sz w:val="20"/>
          <w:szCs w:val="20"/>
          <w:lang w:val="cs-CZ"/>
        </w:rPr>
        <w:tab/>
      </w:r>
      <w:r w:rsidRPr="005E0573">
        <w:rPr>
          <w:rStyle w:val="Nadpis10"/>
          <w:b/>
          <w:bCs/>
          <w:i/>
          <w:color w:val="5B9BD5" w:themeColor="accent1"/>
          <w:sz w:val="20"/>
          <w:szCs w:val="20"/>
          <w:u w:val="single"/>
          <w:lang w:val="cs-CZ"/>
        </w:rPr>
        <w:t xml:space="preserve">   </w:t>
      </w:r>
      <w:hyperlink r:id="rId16" w:history="1">
        <w:r w:rsidRPr="005E0573">
          <w:rPr>
            <w:rStyle w:val="Hypertextovodkaz"/>
            <w:b w:val="0"/>
            <w:i/>
            <w:sz w:val="20"/>
            <w:szCs w:val="20"/>
          </w:rPr>
          <w:t>http://twitter.com/OECD_Pubs</w:t>
        </w:r>
      </w:hyperlink>
    </w:p>
    <w:p w:rsidR="008D0E4C" w:rsidRPr="005E0573" w:rsidRDefault="008D0E4C" w:rsidP="008D0E4C">
      <w:pPr>
        <w:pStyle w:val="Nadpis11"/>
        <w:keepNext/>
        <w:keepLines/>
        <w:pBdr>
          <w:top w:val="single" w:sz="4" w:space="1" w:color="auto"/>
          <w:left w:val="single" w:sz="4" w:space="4" w:color="auto"/>
          <w:bottom w:val="single" w:sz="4" w:space="1" w:color="auto"/>
          <w:right w:val="single" w:sz="4" w:space="4" w:color="auto"/>
        </w:pBdr>
        <w:shd w:val="clear" w:color="auto" w:fill="auto"/>
        <w:spacing w:after="181"/>
        <w:ind w:left="740"/>
        <w:rPr>
          <w:rStyle w:val="Nadpis10"/>
          <w:b/>
          <w:bCs/>
          <w:i/>
          <w:color w:val="4472C4" w:themeColor="accent5"/>
          <w:sz w:val="20"/>
          <w:szCs w:val="20"/>
          <w:lang w:val="cs-CZ"/>
        </w:rPr>
      </w:pPr>
      <w:r w:rsidRPr="005E0573">
        <w:rPr>
          <w:rStyle w:val="Nadpis10"/>
          <w:bCs/>
          <w:i/>
          <w:color w:val="4472C4" w:themeColor="accent5"/>
          <w:sz w:val="20"/>
          <w:szCs w:val="20"/>
          <w:lang w:val="cs-CZ"/>
        </w:rPr>
        <w:tab/>
      </w:r>
      <w:r w:rsidRPr="005E0573">
        <w:rPr>
          <w:rStyle w:val="Nadpis10"/>
          <w:bCs/>
          <w:i/>
          <w:color w:val="4472C4" w:themeColor="accent5"/>
          <w:sz w:val="20"/>
          <w:szCs w:val="20"/>
          <w:lang w:val="cs-CZ"/>
        </w:rPr>
        <w:tab/>
        <w:t xml:space="preserve">   </w:t>
      </w:r>
      <w:hyperlink r:id="rId17" w:history="1">
        <w:r w:rsidRPr="005E0573">
          <w:rPr>
            <w:rStyle w:val="Hypertextovodkaz"/>
            <w:b w:val="0"/>
            <w:i/>
            <w:sz w:val="20"/>
            <w:szCs w:val="20"/>
          </w:rPr>
          <w:t>http://www.facebook.com/OECDPublications</w:t>
        </w:r>
      </w:hyperlink>
    </w:p>
    <w:p w:rsidR="005E0573" w:rsidRPr="005E0573" w:rsidRDefault="008D0E4C" w:rsidP="008D0E4C">
      <w:pPr>
        <w:pStyle w:val="Nadpis11"/>
        <w:keepNext/>
        <w:keepLines/>
        <w:pBdr>
          <w:top w:val="single" w:sz="4" w:space="1" w:color="auto"/>
          <w:left w:val="single" w:sz="4" w:space="4" w:color="auto"/>
          <w:bottom w:val="single" w:sz="4" w:space="1" w:color="auto"/>
          <w:right w:val="single" w:sz="4" w:space="4" w:color="auto"/>
        </w:pBdr>
        <w:shd w:val="clear" w:color="auto" w:fill="auto"/>
        <w:spacing w:after="181"/>
        <w:ind w:left="740"/>
        <w:rPr>
          <w:rStyle w:val="Nadpis10"/>
          <w:b/>
          <w:bCs/>
          <w:i/>
          <w:color w:val="4472C4" w:themeColor="accent5"/>
          <w:sz w:val="20"/>
          <w:szCs w:val="20"/>
          <w:lang w:val="cs-CZ"/>
        </w:rPr>
      </w:pPr>
      <w:r w:rsidRPr="005E0573">
        <w:rPr>
          <w:rStyle w:val="Nadpis10"/>
          <w:bCs/>
          <w:i/>
          <w:color w:val="4472C4" w:themeColor="accent5"/>
          <w:sz w:val="20"/>
          <w:szCs w:val="20"/>
          <w:lang w:val="cs-CZ"/>
        </w:rPr>
        <w:tab/>
      </w:r>
      <w:r w:rsidRPr="005E0573">
        <w:rPr>
          <w:rStyle w:val="Nadpis10"/>
          <w:bCs/>
          <w:i/>
          <w:color w:val="4472C4" w:themeColor="accent5"/>
          <w:sz w:val="20"/>
          <w:szCs w:val="20"/>
          <w:lang w:val="cs-CZ"/>
        </w:rPr>
        <w:tab/>
      </w:r>
      <w:r w:rsidRPr="005E0573">
        <w:rPr>
          <w:rStyle w:val="Nadpis10"/>
          <w:b/>
          <w:bCs/>
          <w:i/>
          <w:color w:val="4472C4" w:themeColor="accent5"/>
          <w:sz w:val="20"/>
          <w:szCs w:val="20"/>
          <w:lang w:val="cs-CZ"/>
        </w:rPr>
        <w:t xml:space="preserve">   </w:t>
      </w:r>
      <w:hyperlink r:id="rId18" w:history="1">
        <w:r w:rsidR="005E0573" w:rsidRPr="005E0573">
          <w:rPr>
            <w:rStyle w:val="Hypertextovodkaz"/>
            <w:b w:val="0"/>
            <w:i/>
            <w:sz w:val="20"/>
            <w:szCs w:val="20"/>
          </w:rPr>
          <w:t>http://www.linkedin.com/groups/OECD-Publications-4645871</w:t>
        </w:r>
      </w:hyperlink>
    </w:p>
    <w:p w:rsidR="005E0573" w:rsidRPr="005E0573" w:rsidRDefault="005E0573" w:rsidP="008D0E4C">
      <w:pPr>
        <w:pStyle w:val="Nadpis11"/>
        <w:keepNext/>
        <w:keepLines/>
        <w:pBdr>
          <w:top w:val="single" w:sz="4" w:space="1" w:color="auto"/>
          <w:left w:val="single" w:sz="4" w:space="4" w:color="auto"/>
          <w:bottom w:val="single" w:sz="4" w:space="1" w:color="auto"/>
          <w:right w:val="single" w:sz="4" w:space="4" w:color="auto"/>
        </w:pBdr>
        <w:shd w:val="clear" w:color="auto" w:fill="auto"/>
        <w:spacing w:after="181"/>
        <w:ind w:left="740"/>
        <w:rPr>
          <w:rStyle w:val="Nadpis10"/>
          <w:b/>
          <w:bCs/>
          <w:i/>
          <w:color w:val="4472C4" w:themeColor="accent5"/>
          <w:sz w:val="20"/>
          <w:szCs w:val="20"/>
          <w:lang w:val="cs-CZ"/>
        </w:rPr>
      </w:pPr>
      <w:r w:rsidRPr="005E0573">
        <w:rPr>
          <w:rStyle w:val="Nadpis10"/>
          <w:bCs/>
          <w:i/>
          <w:color w:val="4472C4" w:themeColor="accent5"/>
          <w:sz w:val="20"/>
          <w:szCs w:val="20"/>
          <w:lang w:val="cs-CZ"/>
        </w:rPr>
        <w:tab/>
      </w:r>
      <w:r w:rsidRPr="005E0573">
        <w:rPr>
          <w:rStyle w:val="Nadpis10"/>
          <w:bCs/>
          <w:i/>
          <w:color w:val="4472C4" w:themeColor="accent5"/>
          <w:sz w:val="20"/>
          <w:szCs w:val="20"/>
          <w:lang w:val="cs-CZ"/>
        </w:rPr>
        <w:tab/>
      </w:r>
      <w:r w:rsidRPr="005E0573">
        <w:rPr>
          <w:rStyle w:val="Nadpis10"/>
          <w:b/>
          <w:bCs/>
          <w:i/>
          <w:color w:val="4472C4" w:themeColor="accent5"/>
          <w:sz w:val="20"/>
          <w:szCs w:val="20"/>
          <w:lang w:val="cs-CZ"/>
        </w:rPr>
        <w:t xml:space="preserve">   </w:t>
      </w:r>
      <w:hyperlink r:id="rId19" w:history="1">
        <w:r w:rsidRPr="005E0573">
          <w:rPr>
            <w:rStyle w:val="Hypertextovodkaz"/>
            <w:b w:val="0"/>
            <w:i/>
            <w:sz w:val="20"/>
            <w:szCs w:val="20"/>
          </w:rPr>
          <w:t>http://www.youtube.com/oecdlibrary</w:t>
        </w:r>
      </w:hyperlink>
    </w:p>
    <w:p w:rsidR="008D0E4C" w:rsidRDefault="005E0573" w:rsidP="008D0E4C">
      <w:pPr>
        <w:pStyle w:val="Nadpis11"/>
        <w:keepNext/>
        <w:keepLines/>
        <w:pBdr>
          <w:top w:val="single" w:sz="4" w:space="1" w:color="auto"/>
          <w:left w:val="single" w:sz="4" w:space="4" w:color="auto"/>
          <w:bottom w:val="single" w:sz="4" w:space="1" w:color="auto"/>
          <w:right w:val="single" w:sz="4" w:space="4" w:color="auto"/>
        </w:pBdr>
        <w:shd w:val="clear" w:color="auto" w:fill="auto"/>
        <w:spacing w:after="181"/>
        <w:ind w:left="740"/>
        <w:rPr>
          <w:rStyle w:val="Nadpis10"/>
          <w:b/>
          <w:bCs/>
          <w:lang w:val="cs-CZ"/>
        </w:rPr>
      </w:pPr>
      <w:r w:rsidRPr="005E0573">
        <w:rPr>
          <w:rStyle w:val="Nadpis10"/>
          <w:bCs/>
          <w:i/>
          <w:color w:val="4472C4" w:themeColor="accent5"/>
          <w:sz w:val="20"/>
          <w:szCs w:val="20"/>
          <w:lang w:val="cs-CZ"/>
        </w:rPr>
        <w:tab/>
      </w:r>
      <w:r w:rsidRPr="005E0573">
        <w:rPr>
          <w:rStyle w:val="Nadpis10"/>
          <w:bCs/>
          <w:i/>
          <w:color w:val="4472C4" w:themeColor="accent5"/>
          <w:sz w:val="20"/>
          <w:szCs w:val="20"/>
          <w:lang w:val="cs-CZ"/>
        </w:rPr>
        <w:tab/>
        <w:t xml:space="preserve">   http://www.oecd.org/oecddirect/</w:t>
      </w:r>
      <w:r w:rsidRPr="005E0573">
        <w:rPr>
          <w:rStyle w:val="Nadpis10"/>
          <w:bCs/>
          <w:i/>
          <w:color w:val="4472C4" w:themeColor="accent5"/>
          <w:sz w:val="20"/>
          <w:szCs w:val="20"/>
          <w:lang w:val="cs-CZ"/>
        </w:rPr>
        <w:tab/>
        <w:t xml:space="preserve"> </w:t>
      </w:r>
      <w:r w:rsidRPr="005E0573">
        <w:rPr>
          <w:rStyle w:val="Nadpis10"/>
          <w:bCs/>
          <w:i/>
          <w:color w:val="4472C4" w:themeColor="accent5"/>
          <w:sz w:val="20"/>
          <w:szCs w:val="20"/>
          <w:lang w:val="cs-CZ"/>
        </w:rPr>
        <w:tab/>
      </w:r>
      <w:r w:rsidR="008D0E4C">
        <w:rPr>
          <w:rStyle w:val="Nadpis10"/>
          <w:bCs/>
          <w:i/>
          <w:color w:val="4472C4" w:themeColor="accent5"/>
          <w:sz w:val="20"/>
          <w:szCs w:val="20"/>
          <w:lang w:val="cs-CZ"/>
        </w:rPr>
        <w:tab/>
      </w:r>
      <w:r w:rsidR="008D0E4C">
        <w:rPr>
          <w:rStyle w:val="Nadpis10"/>
          <w:b/>
          <w:bCs/>
          <w:lang w:val="cs-CZ"/>
        </w:rPr>
        <w:tab/>
        <w:t xml:space="preserve">  </w:t>
      </w:r>
    </w:p>
    <w:p w:rsidR="008D0E4C" w:rsidRPr="00646162" w:rsidRDefault="008D0E4C" w:rsidP="008D0E4C">
      <w:pPr>
        <w:pStyle w:val="Nadpis11"/>
        <w:keepNext/>
        <w:keepLines/>
        <w:pBdr>
          <w:top w:val="single" w:sz="4" w:space="1" w:color="auto"/>
          <w:left w:val="single" w:sz="4" w:space="4" w:color="auto"/>
          <w:bottom w:val="single" w:sz="4" w:space="1" w:color="auto"/>
          <w:right w:val="single" w:sz="4" w:space="4" w:color="auto"/>
        </w:pBdr>
        <w:shd w:val="clear" w:color="auto" w:fill="auto"/>
        <w:spacing w:after="181"/>
        <w:ind w:left="740"/>
      </w:pPr>
    </w:p>
    <w:p w:rsidR="00FC56CC" w:rsidRPr="00646162" w:rsidRDefault="00FC56CC" w:rsidP="008D0E4C">
      <w:pPr>
        <w:pStyle w:val="Zkladntext61"/>
        <w:shd w:val="clear" w:color="auto" w:fill="auto"/>
        <w:spacing w:before="0" w:after="1659"/>
        <w:ind w:left="2124"/>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07"/>
        <w:gridCol w:w="778"/>
        <w:gridCol w:w="6269"/>
      </w:tblGrid>
      <w:tr w:rsidR="00FC56CC" w:rsidRPr="00646162">
        <w:trPr>
          <w:trHeight w:hRule="exact" w:val="590"/>
          <w:jc w:val="center"/>
        </w:trPr>
        <w:tc>
          <w:tcPr>
            <w:tcW w:w="8554" w:type="dxa"/>
            <w:gridSpan w:val="3"/>
            <w:tcBorders>
              <w:top w:val="single" w:sz="4" w:space="0" w:color="auto"/>
              <w:left w:val="single" w:sz="4" w:space="0" w:color="auto"/>
              <w:right w:val="single" w:sz="4" w:space="0" w:color="auto"/>
            </w:tcBorders>
            <w:shd w:val="clear" w:color="auto" w:fill="FFFFFF"/>
            <w:vAlign w:val="bottom"/>
          </w:tcPr>
          <w:p w:rsidR="00FC56CC" w:rsidRPr="00646162" w:rsidRDefault="00442E74">
            <w:pPr>
              <w:pStyle w:val="Zkladntext21"/>
              <w:framePr w:w="8554" w:wrap="notBeside" w:vAnchor="text" w:hAnchor="text" w:xAlign="center" w:y="1"/>
              <w:shd w:val="clear" w:color="auto" w:fill="auto"/>
              <w:spacing w:before="0" w:after="0" w:line="380" w:lineRule="exact"/>
              <w:ind w:left="360" w:firstLine="0"/>
              <w:jc w:val="left"/>
            </w:pPr>
            <w:r>
              <w:rPr>
                <w:rStyle w:val="Zkladntext2Arial17ptTun"/>
                <w:lang w:val="cs-CZ"/>
              </w:rPr>
              <w:t xml:space="preserve">Sledujte </w:t>
            </w:r>
            <w:r w:rsidR="004A78CA" w:rsidRPr="00646162">
              <w:rPr>
                <w:rStyle w:val="Zkladntext2Arial17ptTun"/>
                <w:lang w:val="cs-CZ"/>
              </w:rPr>
              <w:t xml:space="preserve">FAO </w:t>
            </w:r>
            <w:r>
              <w:rPr>
                <w:rStyle w:val="Zkladntext2Arial17ptTun"/>
                <w:lang w:val="cs-CZ"/>
              </w:rPr>
              <w:t>na</w:t>
            </w:r>
            <w:r w:rsidR="004A78CA" w:rsidRPr="00646162">
              <w:rPr>
                <w:rStyle w:val="Zkladntext2Arial17ptTun"/>
                <w:lang w:val="cs-CZ"/>
              </w:rPr>
              <w:t>:</w:t>
            </w:r>
          </w:p>
        </w:tc>
      </w:tr>
      <w:tr w:rsidR="00FC56CC" w:rsidRPr="00646162">
        <w:trPr>
          <w:trHeight w:hRule="exact" w:val="686"/>
          <w:jc w:val="center"/>
        </w:trPr>
        <w:tc>
          <w:tcPr>
            <w:tcW w:w="1507" w:type="dxa"/>
            <w:tcBorders>
              <w:left w:val="single" w:sz="4" w:space="0" w:color="auto"/>
            </w:tcBorders>
            <w:shd w:val="clear" w:color="auto" w:fill="FFFFFF"/>
          </w:tcPr>
          <w:p w:rsidR="00FC56CC" w:rsidRPr="00646162" w:rsidRDefault="00FC56CC">
            <w:pPr>
              <w:framePr w:w="8554" w:wrap="notBeside" w:vAnchor="text" w:hAnchor="text" w:xAlign="center" w:y="1"/>
              <w:rPr>
                <w:sz w:val="10"/>
                <w:szCs w:val="10"/>
              </w:rPr>
            </w:pPr>
          </w:p>
        </w:tc>
        <w:tc>
          <w:tcPr>
            <w:tcW w:w="778" w:type="dxa"/>
            <w:shd w:val="clear" w:color="auto" w:fill="FFFFFF"/>
            <w:vAlign w:val="center"/>
          </w:tcPr>
          <w:p w:rsidR="00FC56CC" w:rsidRPr="00646162" w:rsidRDefault="00FC56CC">
            <w:pPr>
              <w:pStyle w:val="Zkladntext21"/>
              <w:framePr w:w="8554" w:wrap="notBeside" w:vAnchor="text" w:hAnchor="text" w:xAlign="center" w:y="1"/>
              <w:shd w:val="clear" w:color="auto" w:fill="auto"/>
              <w:spacing w:before="0" w:after="0" w:line="380" w:lineRule="exact"/>
              <w:ind w:left="260" w:firstLine="0"/>
              <w:jc w:val="left"/>
            </w:pPr>
          </w:p>
        </w:tc>
        <w:tc>
          <w:tcPr>
            <w:tcW w:w="6269" w:type="dxa"/>
            <w:tcBorders>
              <w:right w:val="single" w:sz="4" w:space="0" w:color="auto"/>
            </w:tcBorders>
            <w:shd w:val="clear" w:color="auto" w:fill="FFFFFF"/>
            <w:vAlign w:val="center"/>
          </w:tcPr>
          <w:p w:rsidR="00FC56CC" w:rsidRPr="00646162" w:rsidRDefault="00D46CC6" w:rsidP="008D0E4C">
            <w:pPr>
              <w:pStyle w:val="Zkladntext21"/>
              <w:framePr w:w="8554" w:wrap="notBeside" w:vAnchor="text" w:hAnchor="text" w:xAlign="center" w:y="1"/>
              <w:shd w:val="clear" w:color="auto" w:fill="auto"/>
              <w:spacing w:before="0" w:after="0" w:line="245" w:lineRule="exact"/>
              <w:ind w:firstLine="0"/>
              <w:jc w:val="left"/>
            </w:pPr>
            <w:hyperlink r:id="rId20" w:history="1">
              <w:r w:rsidR="004A78CA" w:rsidRPr="00646162">
                <w:rPr>
                  <w:rStyle w:val="Zkladntext2Arial10ptKurzva"/>
                  <w:b w:val="0"/>
                  <w:bCs w:val="0"/>
                  <w:lang w:val="cs-CZ"/>
                </w:rPr>
                <w:t>www.twitter.com/FAOstatistics</w:t>
              </w:r>
            </w:hyperlink>
            <w:r w:rsidR="004A78CA" w:rsidRPr="00646162">
              <w:rPr>
                <w:rStyle w:val="Zkladntext2Arial10ptKurzva"/>
                <w:b w:val="0"/>
                <w:bCs w:val="0"/>
                <w:lang w:val="cs-CZ"/>
              </w:rPr>
              <w:t xml:space="preserve"> </w:t>
            </w:r>
            <w:hyperlink r:id="rId21" w:history="1">
              <w:r w:rsidR="004A78CA" w:rsidRPr="00646162">
                <w:rPr>
                  <w:rStyle w:val="Zkladntext2Arial10pt"/>
                  <w:lang w:val="cs-CZ"/>
                </w:rPr>
                <w:t>www.</w:t>
              </w:r>
              <w:r w:rsidR="004A78CA" w:rsidRPr="00646162">
                <w:rPr>
                  <w:rStyle w:val="Zkladntext2Arial10ptKurzva"/>
                  <w:b w:val="0"/>
                  <w:bCs w:val="0"/>
                  <w:lang w:val="cs-CZ"/>
                </w:rPr>
                <w:t>twitter.com/FAOnews</w:t>
              </w:r>
            </w:hyperlink>
          </w:p>
        </w:tc>
      </w:tr>
      <w:tr w:rsidR="00FC56CC" w:rsidRPr="00646162">
        <w:trPr>
          <w:trHeight w:hRule="exact" w:val="384"/>
          <w:jc w:val="center"/>
        </w:trPr>
        <w:tc>
          <w:tcPr>
            <w:tcW w:w="1507" w:type="dxa"/>
            <w:tcBorders>
              <w:left w:val="single" w:sz="4" w:space="0" w:color="auto"/>
            </w:tcBorders>
            <w:shd w:val="clear" w:color="auto" w:fill="FFFFFF"/>
          </w:tcPr>
          <w:p w:rsidR="00FC56CC" w:rsidRPr="00646162" w:rsidRDefault="00FC56CC">
            <w:pPr>
              <w:framePr w:w="8554" w:wrap="notBeside" w:vAnchor="text" w:hAnchor="text" w:xAlign="center" w:y="1"/>
              <w:rPr>
                <w:sz w:val="10"/>
                <w:szCs w:val="10"/>
              </w:rPr>
            </w:pPr>
          </w:p>
        </w:tc>
        <w:tc>
          <w:tcPr>
            <w:tcW w:w="778" w:type="dxa"/>
            <w:shd w:val="clear" w:color="auto" w:fill="FFFFFF"/>
          </w:tcPr>
          <w:p w:rsidR="00FC56CC" w:rsidRPr="00646162" w:rsidRDefault="00FC56CC">
            <w:pPr>
              <w:pStyle w:val="Zkladntext21"/>
              <w:framePr w:w="8554" w:wrap="notBeside" w:vAnchor="text" w:hAnchor="text" w:xAlign="center" w:y="1"/>
              <w:shd w:val="clear" w:color="auto" w:fill="auto"/>
              <w:spacing w:before="0" w:after="0" w:line="420" w:lineRule="exact"/>
              <w:ind w:left="260" w:firstLine="0"/>
              <w:jc w:val="left"/>
            </w:pPr>
          </w:p>
        </w:tc>
        <w:tc>
          <w:tcPr>
            <w:tcW w:w="6269" w:type="dxa"/>
            <w:tcBorders>
              <w:right w:val="single" w:sz="4" w:space="0" w:color="auto"/>
            </w:tcBorders>
            <w:shd w:val="clear" w:color="auto" w:fill="FFFFFF"/>
          </w:tcPr>
          <w:p w:rsidR="00FC56CC" w:rsidRPr="00646162" w:rsidRDefault="004A78CA" w:rsidP="008D0E4C">
            <w:pPr>
              <w:pStyle w:val="Zkladntext21"/>
              <w:framePr w:w="8554" w:wrap="notBeside" w:vAnchor="text" w:hAnchor="text" w:xAlign="center" w:y="1"/>
              <w:shd w:val="clear" w:color="auto" w:fill="auto"/>
              <w:spacing w:before="0" w:after="0" w:line="224" w:lineRule="exact"/>
              <w:ind w:firstLine="0"/>
              <w:jc w:val="left"/>
            </w:pPr>
            <w:r w:rsidRPr="00646162">
              <w:rPr>
                <w:rStyle w:val="Zkladntext2Arial10ptKurzva"/>
                <w:b w:val="0"/>
                <w:bCs w:val="0"/>
                <w:lang w:val="cs-CZ"/>
              </w:rPr>
              <w:t>www. facebook. com/UNFAO</w:t>
            </w:r>
          </w:p>
        </w:tc>
      </w:tr>
      <w:tr w:rsidR="00FC56CC" w:rsidRPr="00646162" w:rsidTr="00B70AE7">
        <w:trPr>
          <w:trHeight w:hRule="exact" w:val="1458"/>
          <w:jc w:val="center"/>
        </w:trPr>
        <w:tc>
          <w:tcPr>
            <w:tcW w:w="1507" w:type="dxa"/>
            <w:tcBorders>
              <w:left w:val="single" w:sz="4" w:space="0" w:color="auto"/>
              <w:bottom w:val="single" w:sz="4" w:space="0" w:color="auto"/>
            </w:tcBorders>
            <w:shd w:val="clear" w:color="auto" w:fill="FFFFFF"/>
          </w:tcPr>
          <w:p w:rsidR="00FC56CC" w:rsidRPr="00646162" w:rsidRDefault="00FC56CC">
            <w:pPr>
              <w:framePr w:w="8554" w:wrap="notBeside" w:vAnchor="text" w:hAnchor="text" w:xAlign="center" w:y="1"/>
              <w:rPr>
                <w:sz w:val="10"/>
                <w:szCs w:val="10"/>
              </w:rPr>
            </w:pPr>
          </w:p>
        </w:tc>
        <w:tc>
          <w:tcPr>
            <w:tcW w:w="778" w:type="dxa"/>
            <w:tcBorders>
              <w:bottom w:val="single" w:sz="4" w:space="0" w:color="auto"/>
            </w:tcBorders>
            <w:shd w:val="clear" w:color="auto" w:fill="FFFFFF"/>
          </w:tcPr>
          <w:p w:rsidR="00FC56CC" w:rsidRPr="00646162" w:rsidRDefault="00FC56CC">
            <w:pPr>
              <w:pStyle w:val="Zkladntext21"/>
              <w:framePr w:w="8554" w:wrap="notBeside" w:vAnchor="text" w:hAnchor="text" w:xAlign="center" w:y="1"/>
              <w:shd w:val="clear" w:color="auto" w:fill="auto"/>
              <w:spacing w:before="0" w:after="0" w:line="310" w:lineRule="exact"/>
              <w:ind w:left="260" w:firstLine="0"/>
              <w:jc w:val="left"/>
            </w:pPr>
          </w:p>
        </w:tc>
        <w:tc>
          <w:tcPr>
            <w:tcW w:w="6269" w:type="dxa"/>
            <w:tcBorders>
              <w:bottom w:val="single" w:sz="4" w:space="0" w:color="auto"/>
              <w:right w:val="single" w:sz="4" w:space="0" w:color="auto"/>
            </w:tcBorders>
            <w:shd w:val="clear" w:color="auto" w:fill="FFFFFF"/>
          </w:tcPr>
          <w:p w:rsidR="00FC56CC" w:rsidRDefault="00D46CC6" w:rsidP="005E0573">
            <w:pPr>
              <w:pStyle w:val="Zkladntext21"/>
              <w:framePr w:w="8554" w:wrap="notBeside" w:vAnchor="text" w:hAnchor="text" w:xAlign="center" w:y="1"/>
              <w:shd w:val="clear" w:color="auto" w:fill="auto"/>
              <w:spacing w:before="0" w:after="0" w:line="224" w:lineRule="exact"/>
              <w:ind w:firstLine="0"/>
              <w:jc w:val="left"/>
              <w:rPr>
                <w:rStyle w:val="Zkladntext2Arial10ptKurzva"/>
                <w:b w:val="0"/>
                <w:bCs w:val="0"/>
                <w:lang w:val="cs-CZ"/>
              </w:rPr>
            </w:pPr>
            <w:hyperlink r:id="rId22" w:history="1">
              <w:r w:rsidR="004A78CA" w:rsidRPr="00646162">
                <w:rPr>
                  <w:rStyle w:val="Zkladntext2Arial10ptKurzva"/>
                  <w:b w:val="0"/>
                  <w:bCs w:val="0"/>
                  <w:lang w:val="cs-CZ"/>
                </w:rPr>
                <w:t>www.linkedin.com/company/fao</w:t>
              </w:r>
            </w:hyperlink>
            <w:r w:rsidR="005E0573">
              <w:rPr>
                <w:rStyle w:val="Zkladntext2Arial10ptKurzva"/>
                <w:b w:val="0"/>
                <w:bCs w:val="0"/>
                <w:lang w:val="cs-CZ"/>
              </w:rPr>
              <w:sym w:font="Symbol" w:char="F023"/>
            </w:r>
            <w:r w:rsidR="004A78CA" w:rsidRPr="00646162">
              <w:rPr>
                <w:rStyle w:val="Zkladntext2Arial10ptKurzva"/>
                <w:b w:val="0"/>
                <w:bCs w:val="0"/>
                <w:lang w:val="cs-CZ"/>
              </w:rPr>
              <w:t>AgOutlook</w:t>
            </w:r>
          </w:p>
          <w:p w:rsidR="00FC56CC" w:rsidRPr="00646162" w:rsidRDefault="00D46CC6" w:rsidP="008D0E4C">
            <w:pPr>
              <w:pStyle w:val="Zkladntext21"/>
              <w:framePr w:w="8554" w:wrap="notBeside" w:vAnchor="text" w:hAnchor="text" w:xAlign="center" w:y="1"/>
              <w:shd w:val="clear" w:color="auto" w:fill="auto"/>
              <w:spacing w:before="220" w:after="0" w:line="224" w:lineRule="exact"/>
              <w:ind w:firstLine="0"/>
              <w:jc w:val="left"/>
            </w:pPr>
            <w:hyperlink r:id="rId23" w:history="1">
              <w:r w:rsidR="004A78CA" w:rsidRPr="00646162">
                <w:rPr>
                  <w:rStyle w:val="Zkladntext2Arial10ptKurzva"/>
                  <w:b w:val="0"/>
                  <w:bCs w:val="0"/>
                  <w:lang w:val="cs-CZ"/>
                </w:rPr>
                <w:t>www.youtube.com/user/FAOVideo</w:t>
              </w:r>
            </w:hyperlink>
          </w:p>
        </w:tc>
      </w:tr>
    </w:tbl>
    <w:p w:rsidR="00FC56CC" w:rsidRPr="00646162" w:rsidRDefault="00FC56CC">
      <w:pPr>
        <w:framePr w:w="8554" w:wrap="notBeside" w:vAnchor="text" w:hAnchor="text" w:xAlign="center" w:y="1"/>
        <w:rPr>
          <w:sz w:val="2"/>
          <w:szCs w:val="2"/>
        </w:rPr>
      </w:pPr>
    </w:p>
    <w:p w:rsidR="00FC56CC" w:rsidRPr="00646162" w:rsidRDefault="00FC56CC">
      <w:pPr>
        <w:rPr>
          <w:sz w:val="2"/>
          <w:szCs w:val="2"/>
        </w:rPr>
      </w:pPr>
    </w:p>
    <w:p w:rsidR="00FC56CC" w:rsidRPr="00646162" w:rsidRDefault="004A78CA">
      <w:pPr>
        <w:rPr>
          <w:sz w:val="2"/>
          <w:szCs w:val="2"/>
        </w:rPr>
        <w:sectPr w:rsidR="00FC56CC" w:rsidRPr="00646162">
          <w:footnotePr>
            <w:numFmt w:val="lowerRoman"/>
          </w:footnotePr>
          <w:pgSz w:w="12142" w:h="17137"/>
          <w:pgMar w:top="3790" w:right="1489" w:bottom="3790" w:left="1393" w:header="0" w:footer="3" w:gutter="0"/>
          <w:cols w:space="720"/>
          <w:noEndnote/>
          <w:docGrid w:linePitch="360"/>
        </w:sectPr>
      </w:pPr>
      <w:r w:rsidRPr="00646162">
        <w:br w:type="page"/>
      </w:r>
    </w:p>
    <w:p w:rsidR="00FC56CC" w:rsidRPr="00646162" w:rsidRDefault="00FC56CC">
      <w:pPr>
        <w:spacing w:line="240" w:lineRule="exact"/>
        <w:rPr>
          <w:sz w:val="19"/>
          <w:szCs w:val="19"/>
        </w:rPr>
      </w:pPr>
    </w:p>
    <w:p w:rsidR="00FC56CC" w:rsidRPr="00646162" w:rsidRDefault="00FC56CC">
      <w:pPr>
        <w:spacing w:line="240" w:lineRule="exact"/>
        <w:rPr>
          <w:sz w:val="19"/>
          <w:szCs w:val="19"/>
        </w:rPr>
      </w:pPr>
    </w:p>
    <w:p w:rsidR="00FC56CC" w:rsidRPr="00646162" w:rsidRDefault="00FC56CC">
      <w:pPr>
        <w:spacing w:line="240" w:lineRule="exact"/>
        <w:rPr>
          <w:sz w:val="19"/>
          <w:szCs w:val="19"/>
        </w:rPr>
      </w:pPr>
    </w:p>
    <w:p w:rsidR="00FC56CC" w:rsidRPr="00646162" w:rsidRDefault="00FC56CC">
      <w:pPr>
        <w:spacing w:line="240" w:lineRule="exact"/>
        <w:rPr>
          <w:sz w:val="19"/>
          <w:szCs w:val="19"/>
        </w:rPr>
      </w:pPr>
    </w:p>
    <w:p w:rsidR="00FC56CC" w:rsidRPr="00646162" w:rsidRDefault="00FC56CC">
      <w:pPr>
        <w:spacing w:before="10" w:after="10" w:line="240" w:lineRule="exact"/>
        <w:rPr>
          <w:sz w:val="19"/>
          <w:szCs w:val="19"/>
        </w:rPr>
      </w:pPr>
    </w:p>
    <w:p w:rsidR="00FC56CC" w:rsidRPr="00646162" w:rsidRDefault="00FC56CC">
      <w:pPr>
        <w:rPr>
          <w:sz w:val="2"/>
          <w:szCs w:val="2"/>
        </w:rPr>
        <w:sectPr w:rsidR="00FC56CC" w:rsidRPr="00646162">
          <w:headerReference w:type="even" r:id="rId24"/>
          <w:headerReference w:type="default" r:id="rId25"/>
          <w:footerReference w:type="even" r:id="rId26"/>
          <w:footerReference w:type="default" r:id="rId27"/>
          <w:headerReference w:type="first" r:id="rId28"/>
          <w:footerReference w:type="first" r:id="rId29"/>
          <w:footnotePr>
            <w:numFmt w:val="lowerRoman"/>
          </w:footnotePr>
          <w:pgSz w:w="12142" w:h="17137"/>
          <w:pgMar w:top="2201" w:right="0" w:bottom="2480" w:left="0"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74"/>
        <w:gridCol w:w="6254"/>
      </w:tblGrid>
      <w:tr w:rsidR="00FC56CC" w:rsidRPr="00646162">
        <w:trPr>
          <w:trHeight w:hRule="exact" w:val="1018"/>
          <w:jc w:val="center"/>
        </w:trPr>
        <w:tc>
          <w:tcPr>
            <w:tcW w:w="1474" w:type="dxa"/>
            <w:shd w:val="clear" w:color="auto" w:fill="FFFFFF"/>
          </w:tcPr>
          <w:p w:rsidR="00FC56CC" w:rsidRPr="00646162" w:rsidRDefault="00FC56CC">
            <w:pPr>
              <w:framePr w:w="7728" w:wrap="notBeside" w:vAnchor="text" w:hAnchor="text" w:xAlign="center" w:y="1"/>
              <w:rPr>
                <w:sz w:val="10"/>
                <w:szCs w:val="10"/>
              </w:rPr>
            </w:pPr>
          </w:p>
        </w:tc>
        <w:tc>
          <w:tcPr>
            <w:tcW w:w="6254" w:type="dxa"/>
            <w:shd w:val="clear" w:color="auto" w:fill="FFFFFF"/>
          </w:tcPr>
          <w:p w:rsidR="00FC56CC" w:rsidRPr="00646162" w:rsidRDefault="004A78CA">
            <w:pPr>
              <w:pStyle w:val="Zkladntext21"/>
              <w:framePr w:w="7728" w:wrap="notBeside" w:vAnchor="text" w:hAnchor="text" w:xAlign="center" w:y="1"/>
              <w:shd w:val="clear" w:color="auto" w:fill="auto"/>
              <w:spacing w:before="0" w:after="0" w:line="310" w:lineRule="exact"/>
              <w:ind w:left="680" w:firstLine="0"/>
              <w:jc w:val="left"/>
            </w:pPr>
            <w:r w:rsidRPr="00646162">
              <w:rPr>
                <w:rStyle w:val="Zkladntext214ptTun1"/>
                <w:lang w:val="cs-CZ"/>
              </w:rPr>
              <w:t>A</w:t>
            </w:r>
            <w:r w:rsidR="00442E74">
              <w:rPr>
                <w:rStyle w:val="Zkladntext214ptTun1"/>
                <w:lang w:val="cs-CZ"/>
              </w:rPr>
              <w:t>kronymy a zkratky</w:t>
            </w:r>
          </w:p>
        </w:tc>
      </w:tr>
      <w:tr w:rsidR="00FC56CC" w:rsidRPr="00646162">
        <w:trPr>
          <w:trHeight w:hRule="exact" w:val="542"/>
          <w:jc w:val="center"/>
        </w:trPr>
        <w:tc>
          <w:tcPr>
            <w:tcW w:w="1474" w:type="dxa"/>
            <w:tcBorders>
              <w:top w:val="single" w:sz="4" w:space="0" w:color="auto"/>
            </w:tcBorders>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bookmarkStart w:id="5" w:name="bookmark4"/>
            <w:r w:rsidRPr="00646162">
              <w:rPr>
                <w:rStyle w:val="Zkladntext27"/>
                <w:lang w:val="cs-CZ"/>
              </w:rPr>
              <w:t>CAO</w:t>
            </w:r>
            <w:bookmarkEnd w:id="5"/>
          </w:p>
        </w:tc>
        <w:tc>
          <w:tcPr>
            <w:tcW w:w="6254" w:type="dxa"/>
            <w:tcBorders>
              <w:top w:val="single" w:sz="4" w:space="0" w:color="auto"/>
            </w:tcBorders>
            <w:shd w:val="clear" w:color="auto" w:fill="FFFFFF"/>
            <w:vAlign w:val="center"/>
          </w:tcPr>
          <w:p w:rsidR="00FC56CC" w:rsidRPr="00646162" w:rsidRDefault="00A96522">
            <w:pPr>
              <w:pStyle w:val="Zkladntext21"/>
              <w:framePr w:w="7728" w:wrap="notBeside" w:vAnchor="text" w:hAnchor="text" w:xAlign="center" w:y="1"/>
              <w:shd w:val="clear" w:color="auto" w:fill="auto"/>
              <w:spacing w:before="0" w:after="0" w:line="232" w:lineRule="exact"/>
              <w:ind w:left="500" w:firstLine="0"/>
              <w:jc w:val="left"/>
            </w:pPr>
            <w:r>
              <w:rPr>
                <w:rStyle w:val="Zkladntext26"/>
                <w:lang w:val="cs-CZ"/>
              </w:rPr>
              <w:t xml:space="preserve">Úřad </w:t>
            </w:r>
            <w:r w:rsidR="00657FC0">
              <w:rPr>
                <w:rStyle w:val="Zkladntext26"/>
                <w:lang w:val="cs-CZ"/>
              </w:rPr>
              <w:t xml:space="preserve">ombudsman pro </w:t>
            </w:r>
            <w:r>
              <w:rPr>
                <w:rStyle w:val="Zkladntext26"/>
                <w:lang w:val="cs-CZ"/>
              </w:rPr>
              <w:t>dohled nad dodržováním</w:t>
            </w:r>
            <w:r w:rsidR="004A78CA" w:rsidRPr="00646162">
              <w:rPr>
                <w:rStyle w:val="Zkladntext26"/>
                <w:lang w:val="cs-CZ"/>
              </w:rPr>
              <w:t xml:space="preserve"> IFC a MIGA</w:t>
            </w:r>
          </w:p>
        </w:tc>
      </w:tr>
      <w:tr w:rsidR="00FC56CC" w:rsidRPr="00646162">
        <w:trPr>
          <w:trHeight w:hRule="exact" w:val="552"/>
          <w:jc w:val="center"/>
        </w:trPr>
        <w:tc>
          <w:tcPr>
            <w:tcW w:w="1474"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CBD</w:t>
            </w:r>
          </w:p>
        </w:tc>
        <w:tc>
          <w:tcPr>
            <w:tcW w:w="6254" w:type="dxa"/>
            <w:shd w:val="clear" w:color="auto" w:fill="FFFFFF"/>
            <w:vAlign w:val="center"/>
          </w:tcPr>
          <w:p w:rsidR="00FC56CC" w:rsidRPr="00646162" w:rsidRDefault="002B2E25">
            <w:pPr>
              <w:pStyle w:val="Zkladntext21"/>
              <w:framePr w:w="7728" w:wrap="notBeside" w:vAnchor="text" w:hAnchor="text" w:xAlign="center" w:y="1"/>
              <w:shd w:val="clear" w:color="auto" w:fill="auto"/>
              <w:spacing w:before="0" w:after="0" w:line="232" w:lineRule="exact"/>
              <w:ind w:left="500" w:firstLine="0"/>
              <w:jc w:val="left"/>
            </w:pPr>
            <w:r>
              <w:rPr>
                <w:rStyle w:val="Zkladntext26"/>
                <w:lang w:val="cs-CZ"/>
              </w:rPr>
              <w:t>Úmluva o biologické rozmanitosti</w:t>
            </w:r>
          </w:p>
        </w:tc>
      </w:tr>
      <w:tr w:rsidR="00FC56CC" w:rsidRPr="00646162">
        <w:trPr>
          <w:trHeight w:hRule="exact" w:val="816"/>
          <w:jc w:val="center"/>
        </w:trPr>
        <w:tc>
          <w:tcPr>
            <w:tcW w:w="1474" w:type="dxa"/>
            <w:shd w:val="clear" w:color="auto" w:fill="FFFFFF"/>
          </w:tcPr>
          <w:p w:rsidR="00CC0039" w:rsidRDefault="00CC0039">
            <w:pPr>
              <w:pStyle w:val="Zkladntext21"/>
              <w:framePr w:w="7728" w:wrap="notBeside" w:vAnchor="text" w:hAnchor="text" w:xAlign="center" w:y="1"/>
              <w:shd w:val="clear" w:color="auto" w:fill="auto"/>
              <w:spacing w:before="0" w:after="0" w:line="232" w:lineRule="exact"/>
              <w:ind w:left="160" w:firstLine="0"/>
              <w:jc w:val="left"/>
              <w:rPr>
                <w:rStyle w:val="Zkladntext27"/>
                <w:lang w:val="cs-CZ"/>
              </w:rPr>
            </w:pPr>
          </w:p>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CEDAW</w:t>
            </w:r>
            <w:r w:rsidR="002B2E25">
              <w:rPr>
                <w:rStyle w:val="Zkladntext27"/>
                <w:lang w:val="cs-CZ"/>
              </w:rPr>
              <w:t xml:space="preserve">             </w:t>
            </w:r>
          </w:p>
        </w:tc>
        <w:tc>
          <w:tcPr>
            <w:tcW w:w="6254" w:type="dxa"/>
            <w:shd w:val="clear" w:color="auto" w:fill="FFFFFF"/>
            <w:vAlign w:val="center"/>
          </w:tcPr>
          <w:p w:rsidR="00FC56CC" w:rsidRPr="00646162" w:rsidRDefault="002B2E25" w:rsidP="002B2E25">
            <w:pPr>
              <w:pStyle w:val="Zkladntext21"/>
              <w:framePr w:w="7728" w:wrap="notBeside" w:vAnchor="text" w:hAnchor="text" w:xAlign="center" w:y="1"/>
              <w:shd w:val="clear" w:color="auto" w:fill="auto"/>
              <w:spacing w:before="0" w:after="0" w:line="259" w:lineRule="exact"/>
              <w:ind w:firstLine="0"/>
              <w:jc w:val="left"/>
            </w:pPr>
            <w:r>
              <w:rPr>
                <w:rStyle w:val="Zkladntext26"/>
                <w:lang w:val="cs-CZ"/>
              </w:rPr>
              <w:t xml:space="preserve">         Úmluva o odstranění všech forem diskriminace žen</w:t>
            </w:r>
          </w:p>
        </w:tc>
      </w:tr>
      <w:tr w:rsidR="00FC56CC" w:rsidRPr="00646162">
        <w:trPr>
          <w:trHeight w:hRule="exact" w:val="466"/>
          <w:jc w:val="center"/>
        </w:trPr>
        <w:tc>
          <w:tcPr>
            <w:tcW w:w="1474" w:type="dxa"/>
            <w:shd w:val="clear" w:color="auto" w:fill="FFFFFF"/>
            <w:vAlign w:val="bottom"/>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CFS</w:t>
            </w:r>
          </w:p>
        </w:tc>
        <w:tc>
          <w:tcPr>
            <w:tcW w:w="6254" w:type="dxa"/>
            <w:shd w:val="clear" w:color="auto" w:fill="FFFFFF"/>
            <w:vAlign w:val="bottom"/>
          </w:tcPr>
          <w:p w:rsidR="00FC56CC" w:rsidRPr="00646162" w:rsidRDefault="002B2E25">
            <w:pPr>
              <w:pStyle w:val="Zkladntext21"/>
              <w:framePr w:w="7728" w:wrap="notBeside" w:vAnchor="text" w:hAnchor="text" w:xAlign="center" w:y="1"/>
              <w:shd w:val="clear" w:color="auto" w:fill="auto"/>
              <w:spacing w:before="0" w:after="0" w:line="232" w:lineRule="exact"/>
              <w:ind w:left="500" w:firstLine="0"/>
              <w:jc w:val="left"/>
            </w:pPr>
            <w:r>
              <w:rPr>
                <w:rStyle w:val="Zkladntext26"/>
                <w:lang w:val="cs-CZ"/>
              </w:rPr>
              <w:t>Výbor pro světové potravinové zabezpečení</w:t>
            </w:r>
          </w:p>
        </w:tc>
      </w:tr>
      <w:tr w:rsidR="00FC56CC" w:rsidRPr="00646162">
        <w:trPr>
          <w:trHeight w:hRule="exact" w:val="965"/>
          <w:jc w:val="center"/>
        </w:trPr>
        <w:tc>
          <w:tcPr>
            <w:tcW w:w="1474" w:type="dxa"/>
            <w:shd w:val="clear" w:color="auto" w:fill="FFFFFF"/>
          </w:tcPr>
          <w:p w:rsidR="002B2E25" w:rsidRDefault="002B2E25">
            <w:pPr>
              <w:pStyle w:val="Zkladntext21"/>
              <w:framePr w:w="7728" w:wrap="notBeside" w:vAnchor="text" w:hAnchor="text" w:xAlign="center" w:y="1"/>
              <w:shd w:val="clear" w:color="auto" w:fill="auto"/>
              <w:spacing w:before="0" w:after="0" w:line="232" w:lineRule="exact"/>
              <w:ind w:left="160" w:firstLine="0"/>
              <w:jc w:val="left"/>
              <w:rPr>
                <w:rStyle w:val="Zkladntext27"/>
                <w:lang w:val="cs-CZ"/>
              </w:rPr>
            </w:pPr>
          </w:p>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CFS-RAI</w:t>
            </w:r>
          </w:p>
        </w:tc>
        <w:tc>
          <w:tcPr>
            <w:tcW w:w="6254" w:type="dxa"/>
            <w:shd w:val="clear" w:color="auto" w:fill="FFFFFF"/>
          </w:tcPr>
          <w:p w:rsidR="002B2E25" w:rsidRDefault="002B2E25">
            <w:pPr>
              <w:pStyle w:val="Zkladntext21"/>
              <w:framePr w:w="7728" w:wrap="notBeside" w:vAnchor="text" w:hAnchor="text" w:xAlign="center" w:y="1"/>
              <w:shd w:val="clear" w:color="auto" w:fill="auto"/>
              <w:spacing w:before="0" w:after="0" w:line="254" w:lineRule="exact"/>
              <w:ind w:left="500" w:firstLine="0"/>
              <w:jc w:val="left"/>
              <w:rPr>
                <w:rStyle w:val="Zkladntext26"/>
                <w:lang w:val="cs-CZ"/>
              </w:rPr>
            </w:pPr>
          </w:p>
          <w:p w:rsidR="00FC56CC" w:rsidRDefault="009546A2" w:rsidP="009546A2">
            <w:pPr>
              <w:pStyle w:val="Zkladntext21"/>
              <w:framePr w:w="7728" w:wrap="notBeside" w:vAnchor="text" w:hAnchor="text" w:xAlign="center" w:y="1"/>
              <w:shd w:val="clear" w:color="auto" w:fill="auto"/>
              <w:spacing w:before="0" w:after="0" w:line="254" w:lineRule="exact"/>
              <w:ind w:left="500" w:firstLine="0"/>
              <w:jc w:val="left"/>
              <w:rPr>
                <w:rStyle w:val="Zkladntext26"/>
                <w:lang w:val="cs-CZ"/>
              </w:rPr>
            </w:pPr>
            <w:r>
              <w:rPr>
                <w:rStyle w:val="Zkladntext26"/>
                <w:lang w:val="cs-CZ"/>
              </w:rPr>
              <w:t xml:space="preserve">Zásady odpovědného investování do zemědělských a potravinových </w:t>
            </w:r>
            <w:r w:rsidR="00A96522">
              <w:rPr>
                <w:rStyle w:val="Zkladntext26"/>
                <w:lang w:val="cs-CZ"/>
              </w:rPr>
              <w:t>s</w:t>
            </w:r>
            <w:r>
              <w:rPr>
                <w:rStyle w:val="Zkladntext26"/>
                <w:lang w:val="cs-CZ"/>
              </w:rPr>
              <w:t>ystémů Výboru pro světové potravinové zabezpečení</w:t>
            </w:r>
          </w:p>
          <w:p w:rsidR="009546A2" w:rsidRDefault="009546A2" w:rsidP="009546A2">
            <w:pPr>
              <w:pStyle w:val="Zkladntext21"/>
              <w:framePr w:w="7728" w:wrap="notBeside" w:vAnchor="text" w:hAnchor="text" w:xAlign="center" w:y="1"/>
              <w:shd w:val="clear" w:color="auto" w:fill="auto"/>
              <w:spacing w:before="0" w:after="0" w:line="254" w:lineRule="exact"/>
              <w:ind w:left="500" w:firstLine="0"/>
              <w:jc w:val="left"/>
              <w:rPr>
                <w:rStyle w:val="Zkladntext26"/>
                <w:lang w:val="cs-CZ"/>
              </w:rPr>
            </w:pPr>
          </w:p>
          <w:p w:rsidR="009546A2" w:rsidRPr="00646162" w:rsidRDefault="009546A2" w:rsidP="009546A2">
            <w:pPr>
              <w:pStyle w:val="Zkladntext21"/>
              <w:framePr w:w="7728" w:wrap="notBeside" w:vAnchor="text" w:hAnchor="text" w:xAlign="center" w:y="1"/>
              <w:shd w:val="clear" w:color="auto" w:fill="auto"/>
              <w:spacing w:before="0" w:after="0" w:line="254" w:lineRule="exact"/>
              <w:ind w:left="500" w:firstLine="0"/>
              <w:jc w:val="left"/>
            </w:pPr>
          </w:p>
        </w:tc>
      </w:tr>
      <w:tr w:rsidR="00FC56CC" w:rsidRPr="00646162">
        <w:trPr>
          <w:trHeight w:hRule="exact" w:val="499"/>
          <w:jc w:val="center"/>
        </w:trPr>
        <w:tc>
          <w:tcPr>
            <w:tcW w:w="1474"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CSR</w:t>
            </w:r>
          </w:p>
        </w:tc>
        <w:tc>
          <w:tcPr>
            <w:tcW w:w="6254" w:type="dxa"/>
            <w:shd w:val="clear" w:color="auto" w:fill="FFFFFF"/>
            <w:vAlign w:val="center"/>
          </w:tcPr>
          <w:p w:rsidR="00FC56CC" w:rsidRPr="00646162" w:rsidRDefault="009546A2">
            <w:pPr>
              <w:pStyle w:val="Zkladntext21"/>
              <w:framePr w:w="7728" w:wrap="notBeside" w:vAnchor="text" w:hAnchor="text" w:xAlign="center" w:y="1"/>
              <w:shd w:val="clear" w:color="auto" w:fill="auto"/>
              <w:spacing w:before="0" w:after="0" w:line="232" w:lineRule="exact"/>
              <w:ind w:left="500" w:firstLine="0"/>
              <w:jc w:val="left"/>
            </w:pPr>
            <w:r>
              <w:rPr>
                <w:rStyle w:val="Zkladntext26"/>
                <w:lang w:val="cs-CZ"/>
              </w:rPr>
              <w:t>Společenská odpovědnost firem</w:t>
            </w:r>
          </w:p>
        </w:tc>
      </w:tr>
      <w:tr w:rsidR="00FC56CC" w:rsidRPr="00646162">
        <w:trPr>
          <w:trHeight w:hRule="exact" w:val="475"/>
          <w:jc w:val="center"/>
        </w:trPr>
        <w:tc>
          <w:tcPr>
            <w:tcW w:w="1474"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EIA</w:t>
            </w:r>
          </w:p>
        </w:tc>
        <w:tc>
          <w:tcPr>
            <w:tcW w:w="6254" w:type="dxa"/>
            <w:shd w:val="clear" w:color="auto" w:fill="FFFFFF"/>
            <w:vAlign w:val="center"/>
          </w:tcPr>
          <w:p w:rsidR="00FC56CC" w:rsidRPr="00646162" w:rsidRDefault="009546A2">
            <w:pPr>
              <w:pStyle w:val="Zkladntext21"/>
              <w:framePr w:w="7728" w:wrap="notBeside" w:vAnchor="text" w:hAnchor="text" w:xAlign="center" w:y="1"/>
              <w:shd w:val="clear" w:color="auto" w:fill="auto"/>
              <w:spacing w:before="0" w:after="0" w:line="232" w:lineRule="exact"/>
              <w:ind w:left="500" w:firstLine="0"/>
              <w:jc w:val="left"/>
            </w:pPr>
            <w:r>
              <w:rPr>
                <w:rStyle w:val="Zkladntext26"/>
                <w:lang w:val="cs-CZ"/>
              </w:rPr>
              <w:t>Posuzování vlivů na životní prostředí</w:t>
            </w:r>
          </w:p>
        </w:tc>
      </w:tr>
      <w:tr w:rsidR="00FC56CC" w:rsidRPr="00646162">
        <w:trPr>
          <w:trHeight w:hRule="exact" w:val="682"/>
          <w:jc w:val="center"/>
        </w:trPr>
        <w:tc>
          <w:tcPr>
            <w:tcW w:w="1474" w:type="dxa"/>
            <w:shd w:val="clear" w:color="auto" w:fill="FFFFFF"/>
            <w:vAlign w:val="center"/>
          </w:tcPr>
          <w:p w:rsidR="00CC0039" w:rsidRDefault="00CC0039">
            <w:pPr>
              <w:pStyle w:val="Zkladntext21"/>
              <w:framePr w:w="7728" w:wrap="notBeside" w:vAnchor="text" w:hAnchor="text" w:xAlign="center" w:y="1"/>
              <w:shd w:val="clear" w:color="auto" w:fill="auto"/>
              <w:spacing w:before="0" w:after="0" w:line="232" w:lineRule="exact"/>
              <w:ind w:left="160" w:firstLine="0"/>
              <w:jc w:val="left"/>
              <w:rPr>
                <w:rStyle w:val="Zkladntext27"/>
                <w:lang w:val="cs-CZ"/>
              </w:rPr>
            </w:pPr>
          </w:p>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ESHRIA</w:t>
            </w:r>
          </w:p>
        </w:tc>
        <w:tc>
          <w:tcPr>
            <w:tcW w:w="6254" w:type="dxa"/>
            <w:shd w:val="clear" w:color="auto" w:fill="FFFFFF"/>
            <w:vAlign w:val="center"/>
          </w:tcPr>
          <w:p w:rsidR="009546A2" w:rsidRDefault="009546A2">
            <w:pPr>
              <w:pStyle w:val="Zkladntext21"/>
              <w:framePr w:w="7728" w:wrap="notBeside" w:vAnchor="text" w:hAnchor="text" w:xAlign="center" w:y="1"/>
              <w:shd w:val="clear" w:color="auto" w:fill="auto"/>
              <w:spacing w:before="0" w:after="0" w:line="232" w:lineRule="exact"/>
              <w:ind w:left="500" w:firstLine="0"/>
              <w:jc w:val="left"/>
              <w:rPr>
                <w:rStyle w:val="Zkladntext26"/>
                <w:lang w:val="cs-CZ"/>
              </w:rPr>
            </w:pPr>
          </w:p>
          <w:p w:rsidR="00FC56CC" w:rsidRPr="00646162" w:rsidRDefault="009546A2" w:rsidP="00A96522">
            <w:pPr>
              <w:pStyle w:val="Zkladntext21"/>
              <w:framePr w:w="7728" w:wrap="notBeside" w:vAnchor="text" w:hAnchor="text" w:xAlign="center" w:y="1"/>
              <w:shd w:val="clear" w:color="auto" w:fill="auto"/>
              <w:spacing w:before="0" w:after="0" w:line="232" w:lineRule="exact"/>
              <w:ind w:left="500" w:firstLine="0"/>
              <w:jc w:val="left"/>
            </w:pPr>
            <w:r>
              <w:rPr>
                <w:rStyle w:val="Zkladntext26"/>
                <w:lang w:val="cs-CZ"/>
              </w:rPr>
              <w:t xml:space="preserve">Posuzování vlivů na </w:t>
            </w:r>
            <w:r w:rsidR="00B70AE7">
              <w:rPr>
                <w:rStyle w:val="Zkladntext26"/>
                <w:lang w:val="cs-CZ"/>
              </w:rPr>
              <w:t>životní prostředí, sociální a lidská práva</w:t>
            </w:r>
          </w:p>
        </w:tc>
      </w:tr>
      <w:tr w:rsidR="00FC56CC" w:rsidRPr="00646162">
        <w:trPr>
          <w:trHeight w:hRule="exact" w:val="485"/>
          <w:jc w:val="center"/>
        </w:trPr>
        <w:tc>
          <w:tcPr>
            <w:tcW w:w="1474"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EU</w:t>
            </w:r>
          </w:p>
        </w:tc>
        <w:tc>
          <w:tcPr>
            <w:tcW w:w="6254"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500" w:firstLine="0"/>
              <w:jc w:val="left"/>
            </w:pPr>
            <w:r w:rsidRPr="00646162">
              <w:rPr>
                <w:rStyle w:val="Zkladntext26"/>
                <w:lang w:val="cs-CZ"/>
              </w:rPr>
              <w:t>E</w:t>
            </w:r>
            <w:r w:rsidR="009546A2">
              <w:rPr>
                <w:rStyle w:val="Zkladntext26"/>
                <w:lang w:val="cs-CZ"/>
              </w:rPr>
              <w:t>vropská unie</w:t>
            </w:r>
          </w:p>
        </w:tc>
      </w:tr>
      <w:tr w:rsidR="00FC56CC" w:rsidRPr="00646162">
        <w:trPr>
          <w:trHeight w:hRule="exact" w:val="682"/>
          <w:jc w:val="center"/>
        </w:trPr>
        <w:tc>
          <w:tcPr>
            <w:tcW w:w="1474"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FAO</w:t>
            </w:r>
          </w:p>
        </w:tc>
        <w:tc>
          <w:tcPr>
            <w:tcW w:w="6254" w:type="dxa"/>
            <w:shd w:val="clear" w:color="auto" w:fill="FFFFFF"/>
            <w:vAlign w:val="center"/>
          </w:tcPr>
          <w:p w:rsidR="00FC56CC" w:rsidRPr="00646162" w:rsidRDefault="00B70AE7" w:rsidP="00B70AE7">
            <w:pPr>
              <w:pStyle w:val="Zkladntext21"/>
              <w:framePr w:w="7728" w:wrap="notBeside" w:vAnchor="text" w:hAnchor="text" w:xAlign="center" w:y="1"/>
              <w:shd w:val="clear" w:color="auto" w:fill="auto"/>
              <w:spacing w:before="0" w:after="0" w:line="232" w:lineRule="exact"/>
              <w:ind w:left="500" w:firstLine="0"/>
              <w:jc w:val="left"/>
            </w:pPr>
            <w:r>
              <w:rPr>
                <w:rStyle w:val="Zkladntext26"/>
                <w:lang w:val="cs-CZ"/>
              </w:rPr>
              <w:t>Organizace OSN pro výživu a zemědělství</w:t>
            </w:r>
          </w:p>
        </w:tc>
      </w:tr>
      <w:tr w:rsidR="00FC56CC" w:rsidRPr="00646162">
        <w:trPr>
          <w:trHeight w:hRule="exact" w:val="528"/>
          <w:jc w:val="center"/>
        </w:trPr>
        <w:tc>
          <w:tcPr>
            <w:tcW w:w="1474" w:type="dxa"/>
            <w:shd w:val="clear" w:color="auto" w:fill="FFFFFF"/>
            <w:vAlign w:val="center"/>
          </w:tcPr>
          <w:p w:rsidR="00FC56CC" w:rsidRPr="00646162" w:rsidRDefault="00A96522">
            <w:pPr>
              <w:pStyle w:val="Zkladntext21"/>
              <w:framePr w:w="7728" w:wrap="notBeside" w:vAnchor="text" w:hAnchor="text" w:xAlign="center" w:y="1"/>
              <w:shd w:val="clear" w:color="auto" w:fill="auto"/>
              <w:spacing w:before="0" w:after="0" w:line="232" w:lineRule="exact"/>
              <w:ind w:left="160" w:firstLine="0"/>
              <w:jc w:val="left"/>
            </w:pPr>
            <w:r>
              <w:rPr>
                <w:rStyle w:val="Zkladntext27"/>
                <w:lang w:val="cs-CZ"/>
              </w:rPr>
              <w:t>FDI</w:t>
            </w:r>
          </w:p>
        </w:tc>
        <w:tc>
          <w:tcPr>
            <w:tcW w:w="6254" w:type="dxa"/>
            <w:shd w:val="clear" w:color="auto" w:fill="FFFFFF"/>
            <w:vAlign w:val="center"/>
          </w:tcPr>
          <w:p w:rsidR="00FC56CC" w:rsidRPr="00646162" w:rsidRDefault="00B70AE7">
            <w:pPr>
              <w:pStyle w:val="Zkladntext21"/>
              <w:framePr w:w="7728" w:wrap="notBeside" w:vAnchor="text" w:hAnchor="text" w:xAlign="center" w:y="1"/>
              <w:shd w:val="clear" w:color="auto" w:fill="auto"/>
              <w:spacing w:before="0" w:after="0" w:line="232" w:lineRule="exact"/>
              <w:ind w:left="500" w:firstLine="0"/>
              <w:jc w:val="left"/>
            </w:pPr>
            <w:r>
              <w:rPr>
                <w:rStyle w:val="Zkladntext26"/>
                <w:lang w:val="cs-CZ"/>
              </w:rPr>
              <w:t>Přímé zahraniční investice</w:t>
            </w:r>
          </w:p>
        </w:tc>
      </w:tr>
      <w:tr w:rsidR="00FC56CC" w:rsidRPr="00646162">
        <w:trPr>
          <w:trHeight w:hRule="exact" w:val="499"/>
          <w:jc w:val="center"/>
        </w:trPr>
        <w:tc>
          <w:tcPr>
            <w:tcW w:w="1474" w:type="dxa"/>
            <w:shd w:val="clear" w:color="auto" w:fill="FFFFFF"/>
            <w:vAlign w:val="center"/>
          </w:tcPr>
          <w:p w:rsidR="00FC56CC" w:rsidRPr="00646162" w:rsidRDefault="00A96522">
            <w:pPr>
              <w:pStyle w:val="Zkladntext21"/>
              <w:framePr w:w="7728" w:wrap="notBeside" w:vAnchor="text" w:hAnchor="text" w:xAlign="center" w:y="1"/>
              <w:shd w:val="clear" w:color="auto" w:fill="auto"/>
              <w:spacing w:before="0" w:after="0" w:line="232" w:lineRule="exact"/>
              <w:ind w:left="160" w:firstLine="0"/>
              <w:jc w:val="left"/>
            </w:pPr>
            <w:r>
              <w:rPr>
                <w:rStyle w:val="Zkladntext27"/>
                <w:lang w:val="cs-CZ"/>
              </w:rPr>
              <w:t>FPIC</w:t>
            </w:r>
          </w:p>
        </w:tc>
        <w:tc>
          <w:tcPr>
            <w:tcW w:w="6254" w:type="dxa"/>
            <w:shd w:val="clear" w:color="auto" w:fill="FFFFFF"/>
            <w:vAlign w:val="center"/>
          </w:tcPr>
          <w:p w:rsidR="00FC56CC" w:rsidRPr="00646162" w:rsidRDefault="00B70AE7">
            <w:pPr>
              <w:pStyle w:val="Zkladntext21"/>
              <w:framePr w:w="7728" w:wrap="notBeside" w:vAnchor="text" w:hAnchor="text" w:xAlign="center" w:y="1"/>
              <w:shd w:val="clear" w:color="auto" w:fill="auto"/>
              <w:spacing w:before="0" w:after="0" w:line="232" w:lineRule="exact"/>
              <w:ind w:left="500" w:firstLine="0"/>
              <w:jc w:val="left"/>
            </w:pPr>
            <w:r>
              <w:rPr>
                <w:rStyle w:val="Zkladntext26"/>
                <w:lang w:val="cs-CZ"/>
              </w:rPr>
              <w:t>Svobodný, předběžný a informovaný souhlas</w:t>
            </w:r>
          </w:p>
        </w:tc>
      </w:tr>
      <w:tr w:rsidR="00FC56CC" w:rsidRPr="00646162">
        <w:trPr>
          <w:trHeight w:hRule="exact" w:val="701"/>
          <w:jc w:val="center"/>
        </w:trPr>
        <w:tc>
          <w:tcPr>
            <w:tcW w:w="1474"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ICESCR</w:t>
            </w:r>
          </w:p>
        </w:tc>
        <w:tc>
          <w:tcPr>
            <w:tcW w:w="6254" w:type="dxa"/>
            <w:shd w:val="clear" w:color="auto" w:fill="FFFFFF"/>
            <w:vAlign w:val="center"/>
          </w:tcPr>
          <w:p w:rsidR="00FC56CC" w:rsidRPr="00646162" w:rsidRDefault="00B70AE7" w:rsidP="00B70AE7">
            <w:pPr>
              <w:pStyle w:val="Zkladntext21"/>
              <w:framePr w:w="7728" w:wrap="notBeside" w:vAnchor="text" w:hAnchor="text" w:xAlign="center" w:y="1"/>
              <w:shd w:val="clear" w:color="auto" w:fill="auto"/>
              <w:spacing w:before="0" w:after="0" w:line="232" w:lineRule="exact"/>
              <w:ind w:left="500" w:firstLine="0"/>
              <w:jc w:val="left"/>
            </w:pPr>
            <w:r>
              <w:rPr>
                <w:rStyle w:val="Zkladntext26"/>
                <w:lang w:val="cs-CZ"/>
              </w:rPr>
              <w:t>Mezinárodní pakt o hospodářských, sociálních a kulturních právech</w:t>
            </w:r>
          </w:p>
        </w:tc>
      </w:tr>
      <w:tr w:rsidR="00FC56CC" w:rsidRPr="00646162">
        <w:trPr>
          <w:trHeight w:hRule="exact" w:val="504"/>
          <w:jc w:val="center"/>
        </w:trPr>
        <w:tc>
          <w:tcPr>
            <w:tcW w:w="1474"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IFAD</w:t>
            </w:r>
          </w:p>
        </w:tc>
        <w:tc>
          <w:tcPr>
            <w:tcW w:w="6254" w:type="dxa"/>
            <w:shd w:val="clear" w:color="auto" w:fill="FFFFFF"/>
            <w:vAlign w:val="center"/>
          </w:tcPr>
          <w:p w:rsidR="00FC56CC" w:rsidRPr="00646162" w:rsidRDefault="00B70AE7">
            <w:pPr>
              <w:pStyle w:val="Zkladntext21"/>
              <w:framePr w:w="7728" w:wrap="notBeside" w:vAnchor="text" w:hAnchor="text" w:xAlign="center" w:y="1"/>
              <w:shd w:val="clear" w:color="auto" w:fill="auto"/>
              <w:spacing w:before="0" w:after="0" w:line="232" w:lineRule="exact"/>
              <w:ind w:left="500" w:firstLine="0"/>
              <w:jc w:val="left"/>
            </w:pPr>
            <w:r>
              <w:rPr>
                <w:rStyle w:val="Zkladntext26"/>
                <w:lang w:val="cs-CZ"/>
              </w:rPr>
              <w:t>Mezinárodní fond pro rozvoj zemědělství</w:t>
            </w:r>
          </w:p>
        </w:tc>
      </w:tr>
      <w:tr w:rsidR="00FC56CC" w:rsidRPr="00646162">
        <w:trPr>
          <w:trHeight w:hRule="exact" w:val="547"/>
          <w:jc w:val="center"/>
        </w:trPr>
        <w:tc>
          <w:tcPr>
            <w:tcW w:w="1474"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IFC</w:t>
            </w:r>
          </w:p>
        </w:tc>
        <w:tc>
          <w:tcPr>
            <w:tcW w:w="6254" w:type="dxa"/>
            <w:shd w:val="clear" w:color="auto" w:fill="FFFFFF"/>
            <w:vAlign w:val="center"/>
          </w:tcPr>
          <w:p w:rsidR="002B2E25" w:rsidRPr="00646162" w:rsidRDefault="002B2E25">
            <w:pPr>
              <w:pStyle w:val="Zkladntext21"/>
              <w:framePr w:w="7728" w:wrap="notBeside" w:vAnchor="text" w:hAnchor="text" w:xAlign="center" w:y="1"/>
              <w:shd w:val="clear" w:color="auto" w:fill="auto"/>
              <w:spacing w:before="0" w:after="0" w:line="232" w:lineRule="exact"/>
              <w:ind w:left="500" w:firstLine="0"/>
              <w:jc w:val="left"/>
            </w:pPr>
            <w:r>
              <w:rPr>
                <w:rStyle w:val="Zkladntext26"/>
                <w:lang w:val="cs-CZ"/>
              </w:rPr>
              <w:t>Mezinárodní finanční korporace</w:t>
            </w:r>
          </w:p>
        </w:tc>
      </w:tr>
      <w:tr w:rsidR="00FC56CC" w:rsidRPr="00646162">
        <w:trPr>
          <w:trHeight w:hRule="exact" w:val="538"/>
          <w:jc w:val="center"/>
        </w:trPr>
        <w:tc>
          <w:tcPr>
            <w:tcW w:w="1474"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IFPRI</w:t>
            </w:r>
          </w:p>
        </w:tc>
        <w:tc>
          <w:tcPr>
            <w:tcW w:w="6254" w:type="dxa"/>
            <w:shd w:val="clear" w:color="auto" w:fill="FFFFFF"/>
            <w:vAlign w:val="center"/>
          </w:tcPr>
          <w:p w:rsidR="00FC56CC" w:rsidRPr="00646162" w:rsidRDefault="00B70AE7">
            <w:pPr>
              <w:pStyle w:val="Zkladntext21"/>
              <w:framePr w:w="7728" w:wrap="notBeside" w:vAnchor="text" w:hAnchor="text" w:xAlign="center" w:y="1"/>
              <w:shd w:val="clear" w:color="auto" w:fill="auto"/>
              <w:spacing w:before="0" w:after="0" w:line="232" w:lineRule="exact"/>
              <w:ind w:left="500" w:firstLine="0"/>
              <w:jc w:val="left"/>
            </w:pPr>
            <w:r>
              <w:rPr>
                <w:rStyle w:val="Zkladntext26"/>
                <w:lang w:val="cs-CZ"/>
              </w:rPr>
              <w:t xml:space="preserve">Mezinárodní </w:t>
            </w:r>
            <w:r w:rsidR="00B24DB4">
              <w:rPr>
                <w:rStyle w:val="Zkladntext26"/>
                <w:lang w:val="cs-CZ"/>
              </w:rPr>
              <w:t>institut pro výzkum potravinové politiky</w:t>
            </w:r>
          </w:p>
        </w:tc>
      </w:tr>
      <w:tr w:rsidR="00FC56CC" w:rsidRPr="00646162">
        <w:trPr>
          <w:trHeight w:hRule="exact" w:val="595"/>
          <w:jc w:val="center"/>
        </w:trPr>
        <w:tc>
          <w:tcPr>
            <w:tcW w:w="1474" w:type="dxa"/>
            <w:tcBorders>
              <w:bottom w:val="single" w:sz="4" w:space="0" w:color="auto"/>
            </w:tcBorders>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ILO</w:t>
            </w:r>
          </w:p>
        </w:tc>
        <w:tc>
          <w:tcPr>
            <w:tcW w:w="6254" w:type="dxa"/>
            <w:tcBorders>
              <w:bottom w:val="single" w:sz="4" w:space="0" w:color="auto"/>
            </w:tcBorders>
            <w:shd w:val="clear" w:color="auto" w:fill="FFFFFF"/>
            <w:vAlign w:val="center"/>
          </w:tcPr>
          <w:p w:rsidR="00FC56CC" w:rsidRPr="00646162" w:rsidRDefault="00B24DB4">
            <w:pPr>
              <w:pStyle w:val="Zkladntext21"/>
              <w:framePr w:w="7728" w:wrap="notBeside" w:vAnchor="text" w:hAnchor="text" w:xAlign="center" w:y="1"/>
              <w:shd w:val="clear" w:color="auto" w:fill="auto"/>
              <w:spacing w:before="0" w:after="0" w:line="232" w:lineRule="exact"/>
              <w:ind w:left="500" w:firstLine="0"/>
              <w:jc w:val="left"/>
            </w:pPr>
            <w:r>
              <w:rPr>
                <w:rStyle w:val="Zkladntext26"/>
                <w:lang w:val="cs-CZ"/>
              </w:rPr>
              <w:t>Mezinárodní organizace práce</w:t>
            </w:r>
          </w:p>
        </w:tc>
      </w:tr>
    </w:tbl>
    <w:p w:rsidR="00FC56CC" w:rsidRPr="00646162" w:rsidRDefault="00FC56CC">
      <w:pPr>
        <w:framePr w:w="7728" w:wrap="notBeside" w:vAnchor="text" w:hAnchor="text" w:xAlign="center" w:y="1"/>
        <w:rPr>
          <w:sz w:val="2"/>
          <w:szCs w:val="2"/>
        </w:rPr>
      </w:pPr>
    </w:p>
    <w:p w:rsidR="00FC56CC" w:rsidRPr="00646162" w:rsidRDefault="00FC56CC">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07"/>
        <w:gridCol w:w="6221"/>
      </w:tblGrid>
      <w:tr w:rsidR="00FC56CC" w:rsidRPr="00646162">
        <w:trPr>
          <w:trHeight w:hRule="exact" w:val="610"/>
          <w:jc w:val="center"/>
        </w:trPr>
        <w:tc>
          <w:tcPr>
            <w:tcW w:w="1507"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ITPGR</w:t>
            </w:r>
          </w:p>
        </w:tc>
        <w:tc>
          <w:tcPr>
            <w:tcW w:w="6221" w:type="dxa"/>
            <w:shd w:val="clear" w:color="auto" w:fill="FFFFFF"/>
          </w:tcPr>
          <w:p w:rsidR="008C3B97" w:rsidRDefault="008C3B97">
            <w:pPr>
              <w:pStyle w:val="Zkladntext21"/>
              <w:framePr w:w="7728" w:wrap="notBeside" w:vAnchor="text" w:hAnchor="text" w:xAlign="center" w:y="1"/>
              <w:shd w:val="clear" w:color="auto" w:fill="auto"/>
              <w:spacing w:before="0" w:after="0" w:line="232" w:lineRule="exact"/>
              <w:ind w:left="460" w:firstLine="0"/>
              <w:jc w:val="left"/>
              <w:rPr>
                <w:rStyle w:val="Zkladntext26"/>
                <w:lang w:val="cs-CZ"/>
              </w:rPr>
            </w:pPr>
            <w:r>
              <w:rPr>
                <w:rStyle w:val="Zkladntext26"/>
                <w:lang w:val="cs-CZ"/>
              </w:rPr>
              <w:t xml:space="preserve">Mezinárodní smlouva o rostlinných genetických zdrojích </w:t>
            </w:r>
          </w:p>
          <w:p w:rsidR="00FC56CC" w:rsidRPr="00646162" w:rsidRDefault="008C3B97" w:rsidP="008C3B97">
            <w:pPr>
              <w:pStyle w:val="Zkladntext21"/>
              <w:framePr w:w="7728" w:wrap="notBeside" w:vAnchor="text" w:hAnchor="text" w:xAlign="center" w:y="1"/>
              <w:shd w:val="clear" w:color="auto" w:fill="auto"/>
              <w:spacing w:before="0" w:after="0" w:line="232" w:lineRule="exact"/>
              <w:ind w:left="460" w:firstLine="0"/>
              <w:jc w:val="left"/>
            </w:pPr>
            <w:r>
              <w:rPr>
                <w:rStyle w:val="Zkladntext26"/>
                <w:lang w:val="cs-CZ"/>
              </w:rPr>
              <w:t>pro výživu a zemědělství</w:t>
            </w:r>
          </w:p>
        </w:tc>
      </w:tr>
      <w:tr w:rsidR="00FC56CC" w:rsidRPr="00646162">
        <w:trPr>
          <w:trHeight w:hRule="exact" w:val="509"/>
          <w:jc w:val="center"/>
        </w:trPr>
        <w:tc>
          <w:tcPr>
            <w:tcW w:w="1507"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MIGA</w:t>
            </w:r>
          </w:p>
        </w:tc>
        <w:tc>
          <w:tcPr>
            <w:tcW w:w="6221"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460" w:firstLine="0"/>
              <w:jc w:val="left"/>
            </w:pPr>
            <w:r w:rsidRPr="00646162">
              <w:rPr>
                <w:rStyle w:val="Zkladntext26"/>
                <w:lang w:val="cs-CZ"/>
              </w:rPr>
              <w:t>M</w:t>
            </w:r>
            <w:r w:rsidR="008C3B97">
              <w:rPr>
                <w:rStyle w:val="Zkladntext26"/>
                <w:lang w:val="cs-CZ"/>
              </w:rPr>
              <w:t>nohostranná agentura pro investiční záruky</w:t>
            </w:r>
          </w:p>
        </w:tc>
      </w:tr>
      <w:tr w:rsidR="00FC56CC" w:rsidRPr="00646162">
        <w:trPr>
          <w:trHeight w:hRule="exact" w:val="542"/>
          <w:jc w:val="center"/>
        </w:trPr>
        <w:tc>
          <w:tcPr>
            <w:tcW w:w="1507" w:type="dxa"/>
            <w:shd w:val="clear" w:color="auto" w:fill="FFFFFF"/>
            <w:vAlign w:val="center"/>
          </w:tcPr>
          <w:p w:rsidR="00FC56CC" w:rsidRPr="00646162" w:rsidRDefault="00CC0039">
            <w:pPr>
              <w:pStyle w:val="Zkladntext21"/>
              <w:framePr w:w="7728" w:wrap="notBeside" w:vAnchor="text" w:hAnchor="text" w:xAlign="center" w:y="1"/>
              <w:shd w:val="clear" w:color="auto" w:fill="auto"/>
              <w:spacing w:before="0" w:after="0" w:line="232" w:lineRule="exact"/>
              <w:ind w:left="160" w:firstLine="0"/>
              <w:jc w:val="left"/>
            </w:pPr>
            <w:r>
              <w:rPr>
                <w:rStyle w:val="Zkladntext27"/>
                <w:lang w:val="cs-CZ"/>
              </w:rPr>
              <w:t>MNE (</w:t>
            </w:r>
            <w:r w:rsidR="00B84E4A">
              <w:rPr>
                <w:rStyle w:val="Zkladntext27"/>
                <w:lang w:val="cs-CZ"/>
              </w:rPr>
              <w:t>NNP</w:t>
            </w:r>
            <w:r>
              <w:rPr>
                <w:rStyle w:val="Zkladntext27"/>
                <w:lang w:val="cs-CZ"/>
              </w:rPr>
              <w:t>)</w:t>
            </w:r>
          </w:p>
        </w:tc>
        <w:tc>
          <w:tcPr>
            <w:tcW w:w="6221" w:type="dxa"/>
            <w:shd w:val="clear" w:color="auto" w:fill="FFFFFF"/>
            <w:vAlign w:val="center"/>
          </w:tcPr>
          <w:p w:rsidR="00FC56CC" w:rsidRPr="00646162" w:rsidRDefault="008C3B97">
            <w:pPr>
              <w:pStyle w:val="Zkladntext21"/>
              <w:framePr w:w="7728" w:wrap="notBeside" w:vAnchor="text" w:hAnchor="text" w:xAlign="center" w:y="1"/>
              <w:shd w:val="clear" w:color="auto" w:fill="auto"/>
              <w:spacing w:before="0" w:after="0" w:line="232" w:lineRule="exact"/>
              <w:ind w:left="460" w:firstLine="0"/>
              <w:jc w:val="left"/>
            </w:pPr>
            <w:r>
              <w:rPr>
                <w:rStyle w:val="Zkladntext26"/>
                <w:lang w:val="cs-CZ"/>
              </w:rPr>
              <w:t>Nadnárodní podnik</w:t>
            </w:r>
          </w:p>
        </w:tc>
      </w:tr>
      <w:tr w:rsidR="00FC56CC" w:rsidRPr="00646162">
        <w:trPr>
          <w:trHeight w:hRule="exact" w:val="538"/>
          <w:jc w:val="center"/>
        </w:trPr>
        <w:tc>
          <w:tcPr>
            <w:tcW w:w="1507"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N</w:t>
            </w:r>
            <w:r w:rsidR="00CC0039">
              <w:rPr>
                <w:rStyle w:val="Zkladntext27"/>
                <w:lang w:val="cs-CZ"/>
              </w:rPr>
              <w:t>CP (N</w:t>
            </w:r>
            <w:r w:rsidR="00B84E4A">
              <w:rPr>
                <w:rStyle w:val="Zkladntext27"/>
                <w:lang w:val="cs-CZ"/>
              </w:rPr>
              <w:t>KM</w:t>
            </w:r>
            <w:r w:rsidR="00CC0039">
              <w:rPr>
                <w:rStyle w:val="Zkladntext27"/>
                <w:lang w:val="cs-CZ"/>
              </w:rPr>
              <w:t>)</w:t>
            </w:r>
          </w:p>
        </w:tc>
        <w:tc>
          <w:tcPr>
            <w:tcW w:w="6221"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460" w:firstLine="0"/>
              <w:jc w:val="left"/>
            </w:pPr>
            <w:r w:rsidRPr="00646162">
              <w:rPr>
                <w:rStyle w:val="Zkladntext26"/>
                <w:lang w:val="cs-CZ"/>
              </w:rPr>
              <w:t>N</w:t>
            </w:r>
            <w:r w:rsidR="008C3B97">
              <w:rPr>
                <w:rStyle w:val="Zkladntext26"/>
                <w:lang w:val="cs-CZ"/>
              </w:rPr>
              <w:t>árodní kontaktní místo</w:t>
            </w:r>
          </w:p>
        </w:tc>
      </w:tr>
      <w:tr w:rsidR="00FC56CC" w:rsidRPr="00646162">
        <w:trPr>
          <w:trHeight w:hRule="exact" w:val="499"/>
          <w:jc w:val="center"/>
        </w:trPr>
        <w:tc>
          <w:tcPr>
            <w:tcW w:w="1507"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NGO</w:t>
            </w:r>
          </w:p>
        </w:tc>
        <w:tc>
          <w:tcPr>
            <w:tcW w:w="6221"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460" w:firstLine="0"/>
              <w:jc w:val="left"/>
            </w:pPr>
            <w:r w:rsidRPr="00646162">
              <w:rPr>
                <w:rStyle w:val="Zkladntext26"/>
                <w:lang w:val="cs-CZ"/>
              </w:rPr>
              <w:t>N</w:t>
            </w:r>
            <w:r w:rsidR="008C3B97">
              <w:rPr>
                <w:rStyle w:val="Zkladntext26"/>
                <w:lang w:val="cs-CZ"/>
              </w:rPr>
              <w:t>evládní organizace</w:t>
            </w:r>
          </w:p>
        </w:tc>
      </w:tr>
      <w:tr w:rsidR="00FC56CC" w:rsidRPr="00646162">
        <w:trPr>
          <w:trHeight w:hRule="exact" w:val="701"/>
          <w:jc w:val="center"/>
        </w:trPr>
        <w:tc>
          <w:tcPr>
            <w:tcW w:w="1507"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OECD</w:t>
            </w:r>
          </w:p>
        </w:tc>
        <w:tc>
          <w:tcPr>
            <w:tcW w:w="6221" w:type="dxa"/>
            <w:shd w:val="clear" w:color="auto" w:fill="FFFFFF"/>
            <w:vAlign w:val="center"/>
          </w:tcPr>
          <w:p w:rsidR="00FC56CC" w:rsidRPr="00646162" w:rsidRDefault="004A78CA" w:rsidP="008C3B97">
            <w:pPr>
              <w:pStyle w:val="Zkladntext21"/>
              <w:framePr w:w="7728" w:wrap="notBeside" w:vAnchor="text" w:hAnchor="text" w:xAlign="center" w:y="1"/>
              <w:shd w:val="clear" w:color="auto" w:fill="auto"/>
              <w:spacing w:before="0" w:after="0" w:line="232" w:lineRule="exact"/>
              <w:ind w:left="460" w:firstLine="0"/>
              <w:jc w:val="left"/>
            </w:pPr>
            <w:r w:rsidRPr="00646162">
              <w:rPr>
                <w:rStyle w:val="Zkladntext26"/>
                <w:lang w:val="cs-CZ"/>
              </w:rPr>
              <w:t>Organi</w:t>
            </w:r>
            <w:r w:rsidR="008C3B97">
              <w:rPr>
                <w:rStyle w:val="Zkladntext26"/>
                <w:lang w:val="cs-CZ"/>
              </w:rPr>
              <w:t>zace pro hospodářskou spolupráci a rozvoj</w:t>
            </w:r>
          </w:p>
        </w:tc>
      </w:tr>
      <w:tr w:rsidR="00FC56CC" w:rsidRPr="00646162">
        <w:trPr>
          <w:trHeight w:hRule="exact" w:val="466"/>
          <w:jc w:val="center"/>
        </w:trPr>
        <w:tc>
          <w:tcPr>
            <w:tcW w:w="1507"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OIE</w:t>
            </w:r>
          </w:p>
        </w:tc>
        <w:tc>
          <w:tcPr>
            <w:tcW w:w="6221" w:type="dxa"/>
            <w:shd w:val="clear" w:color="auto" w:fill="FFFFFF"/>
            <w:vAlign w:val="center"/>
          </w:tcPr>
          <w:p w:rsidR="00FC56CC" w:rsidRPr="00646162" w:rsidRDefault="008C3B97">
            <w:pPr>
              <w:pStyle w:val="Zkladntext21"/>
              <w:framePr w:w="7728" w:wrap="notBeside" w:vAnchor="text" w:hAnchor="text" w:xAlign="center" w:y="1"/>
              <w:shd w:val="clear" w:color="auto" w:fill="auto"/>
              <w:spacing w:before="0" w:after="0" w:line="232" w:lineRule="exact"/>
              <w:ind w:left="460" w:firstLine="0"/>
              <w:jc w:val="left"/>
            </w:pPr>
            <w:r>
              <w:rPr>
                <w:rStyle w:val="Zkladntext26"/>
                <w:lang w:val="cs-CZ"/>
              </w:rPr>
              <w:t>Světová organizace pro zdraví zvířat</w:t>
            </w:r>
          </w:p>
        </w:tc>
      </w:tr>
      <w:tr w:rsidR="00FC56CC" w:rsidRPr="00646162">
        <w:trPr>
          <w:trHeight w:hRule="exact" w:val="1464"/>
          <w:jc w:val="center"/>
        </w:trPr>
        <w:tc>
          <w:tcPr>
            <w:tcW w:w="1507" w:type="dxa"/>
            <w:shd w:val="clear" w:color="auto" w:fill="FFFFFF"/>
          </w:tcPr>
          <w:p w:rsidR="00CC0039" w:rsidRDefault="00CC0039">
            <w:pPr>
              <w:pStyle w:val="Zkladntext21"/>
              <w:framePr w:w="7728" w:wrap="notBeside" w:vAnchor="text" w:hAnchor="text" w:xAlign="center" w:y="1"/>
              <w:shd w:val="clear" w:color="auto" w:fill="auto"/>
              <w:spacing w:before="0" w:after="0" w:line="232" w:lineRule="exact"/>
              <w:ind w:left="160" w:firstLine="0"/>
              <w:jc w:val="left"/>
              <w:rPr>
                <w:rStyle w:val="Zkladntext27"/>
                <w:lang w:val="cs-CZ"/>
              </w:rPr>
            </w:pPr>
          </w:p>
          <w:p w:rsidR="00FC56CC" w:rsidRPr="00646162" w:rsidRDefault="00CC0039" w:rsidP="00CC0039">
            <w:pPr>
              <w:pStyle w:val="Zkladntext21"/>
              <w:framePr w:w="7728" w:wrap="notBeside" w:vAnchor="text" w:hAnchor="text" w:xAlign="center" w:y="1"/>
              <w:shd w:val="clear" w:color="auto" w:fill="auto"/>
              <w:spacing w:before="0" w:after="0" w:line="232" w:lineRule="exact"/>
              <w:ind w:firstLine="0"/>
              <w:jc w:val="left"/>
            </w:pPr>
            <w:r>
              <w:rPr>
                <w:rStyle w:val="Zkladntext27"/>
                <w:lang w:val="cs-CZ"/>
              </w:rPr>
              <w:t xml:space="preserve">   </w:t>
            </w:r>
            <w:r w:rsidR="004A78CA" w:rsidRPr="00646162">
              <w:rPr>
                <w:rStyle w:val="Zkladntext27"/>
                <w:lang w:val="cs-CZ"/>
              </w:rPr>
              <w:t>PRAI</w:t>
            </w:r>
          </w:p>
        </w:tc>
        <w:tc>
          <w:tcPr>
            <w:tcW w:w="6221" w:type="dxa"/>
            <w:shd w:val="clear" w:color="auto" w:fill="FFFFFF"/>
            <w:vAlign w:val="center"/>
          </w:tcPr>
          <w:p w:rsidR="00FC56CC" w:rsidRPr="00646162" w:rsidRDefault="00A40966" w:rsidP="00707336">
            <w:pPr>
              <w:pStyle w:val="Zkladntext21"/>
              <w:framePr w:w="7728" w:wrap="notBeside" w:vAnchor="text" w:hAnchor="text" w:xAlign="center" w:y="1"/>
              <w:shd w:val="clear" w:color="auto" w:fill="auto"/>
              <w:spacing w:before="0" w:after="0"/>
              <w:ind w:left="460" w:firstLine="0"/>
              <w:jc w:val="left"/>
            </w:pPr>
            <w:r>
              <w:rPr>
                <w:rStyle w:val="Zkladntext26"/>
                <w:lang w:val="cs-CZ"/>
              </w:rPr>
              <w:t xml:space="preserve">Zásady </w:t>
            </w:r>
            <w:r w:rsidR="005F7B55">
              <w:rPr>
                <w:rStyle w:val="Zkladntext26"/>
                <w:lang w:val="cs-CZ"/>
              </w:rPr>
              <w:t xml:space="preserve">pro </w:t>
            </w:r>
            <w:r>
              <w:rPr>
                <w:rStyle w:val="Zkladntext26"/>
                <w:lang w:val="cs-CZ"/>
              </w:rPr>
              <w:t>o</w:t>
            </w:r>
            <w:r w:rsidR="00707336">
              <w:rPr>
                <w:rStyle w:val="Zkladntext26"/>
                <w:lang w:val="cs-CZ"/>
              </w:rPr>
              <w:t>dpovědné invest</w:t>
            </w:r>
            <w:r w:rsidR="00383D4B">
              <w:rPr>
                <w:rStyle w:val="Zkladntext26"/>
                <w:lang w:val="cs-CZ"/>
              </w:rPr>
              <w:t xml:space="preserve">ování </w:t>
            </w:r>
            <w:r w:rsidR="00486D06">
              <w:rPr>
                <w:rStyle w:val="Zkladntext26"/>
                <w:lang w:val="cs-CZ"/>
              </w:rPr>
              <w:t xml:space="preserve">do </w:t>
            </w:r>
            <w:r w:rsidR="005F7B55">
              <w:rPr>
                <w:rStyle w:val="Zkladntext26"/>
                <w:lang w:val="cs-CZ"/>
              </w:rPr>
              <w:t>zemědělství</w:t>
            </w:r>
            <w:r w:rsidR="00707336">
              <w:rPr>
                <w:rStyle w:val="Zkladntext26"/>
                <w:lang w:val="cs-CZ"/>
              </w:rPr>
              <w:t>, které respektuje práva</w:t>
            </w:r>
            <w:r w:rsidR="004A78CA" w:rsidRPr="00646162">
              <w:rPr>
                <w:rStyle w:val="Zkladntext26"/>
                <w:lang w:val="cs-CZ"/>
              </w:rPr>
              <w:t xml:space="preserve">, </w:t>
            </w:r>
            <w:r w:rsidR="00707336">
              <w:rPr>
                <w:rStyle w:val="Zkladntext26"/>
                <w:lang w:val="cs-CZ"/>
              </w:rPr>
              <w:t>živobytí a zdroj</w:t>
            </w:r>
            <w:r>
              <w:rPr>
                <w:rStyle w:val="Zkladntext26"/>
                <w:lang w:val="cs-CZ"/>
              </w:rPr>
              <w:t>e</w:t>
            </w:r>
            <w:r w:rsidR="00A96522">
              <w:rPr>
                <w:rStyle w:val="Zkladntext26"/>
                <w:lang w:val="cs-CZ"/>
              </w:rPr>
              <w:t>,</w:t>
            </w:r>
            <w:r w:rsidR="00707336">
              <w:rPr>
                <w:rStyle w:val="Zkladntext26"/>
                <w:lang w:val="cs-CZ"/>
              </w:rPr>
              <w:t xml:space="preserve"> vypracovan</w:t>
            </w:r>
            <w:r>
              <w:rPr>
                <w:rStyle w:val="Zkladntext26"/>
                <w:lang w:val="cs-CZ"/>
              </w:rPr>
              <w:t>é</w:t>
            </w:r>
            <w:r w:rsidR="00707336">
              <w:rPr>
                <w:rStyle w:val="Zkladntext26"/>
                <w:lang w:val="cs-CZ"/>
              </w:rPr>
              <w:t xml:space="preserve"> organizací </w:t>
            </w:r>
            <w:r w:rsidR="004A78CA" w:rsidRPr="00646162">
              <w:rPr>
                <w:rStyle w:val="Zkladntext26"/>
                <w:lang w:val="cs-CZ"/>
              </w:rPr>
              <w:t xml:space="preserve">FAO, </w:t>
            </w:r>
            <w:r w:rsidR="00707336">
              <w:rPr>
                <w:rStyle w:val="Zkladntext26"/>
                <w:lang w:val="cs-CZ"/>
              </w:rPr>
              <w:t>Mezinárodním fondem pro rozvoj zemědělství</w:t>
            </w:r>
            <w:r w:rsidR="004A78CA" w:rsidRPr="00646162">
              <w:rPr>
                <w:rStyle w:val="Zkladntext26"/>
                <w:lang w:val="cs-CZ"/>
              </w:rPr>
              <w:t xml:space="preserve"> (IFAD), </w:t>
            </w:r>
            <w:r w:rsidR="00707336">
              <w:rPr>
                <w:rStyle w:val="Zkladntext26"/>
                <w:lang w:val="cs-CZ"/>
              </w:rPr>
              <w:t xml:space="preserve">Konferencí OSN o obchodu a </w:t>
            </w:r>
            <w:r>
              <w:rPr>
                <w:rStyle w:val="Zkladntext26"/>
                <w:lang w:val="cs-CZ"/>
              </w:rPr>
              <w:t>rozv</w:t>
            </w:r>
            <w:r w:rsidR="00707336">
              <w:rPr>
                <w:rStyle w:val="Zkladntext26"/>
                <w:lang w:val="cs-CZ"/>
              </w:rPr>
              <w:t>oji</w:t>
            </w:r>
            <w:r w:rsidR="004A78CA" w:rsidRPr="00646162">
              <w:rPr>
                <w:rStyle w:val="Zkladntext26"/>
                <w:lang w:val="cs-CZ"/>
              </w:rPr>
              <w:t xml:space="preserve"> (UNCTAD) a</w:t>
            </w:r>
            <w:r w:rsidR="00707336">
              <w:rPr>
                <w:rStyle w:val="Zkladntext26"/>
                <w:lang w:val="cs-CZ"/>
              </w:rPr>
              <w:t xml:space="preserve"> Světovou bankou</w:t>
            </w:r>
          </w:p>
        </w:tc>
      </w:tr>
      <w:tr w:rsidR="00FC56CC" w:rsidRPr="00646162">
        <w:trPr>
          <w:trHeight w:hRule="exact" w:val="461"/>
          <w:jc w:val="center"/>
        </w:trPr>
        <w:tc>
          <w:tcPr>
            <w:tcW w:w="1507" w:type="dxa"/>
            <w:shd w:val="clear" w:color="auto" w:fill="FFFFFF"/>
            <w:vAlign w:val="center"/>
          </w:tcPr>
          <w:p w:rsidR="00FC56CC" w:rsidRPr="00646162" w:rsidRDefault="00CC0039">
            <w:pPr>
              <w:pStyle w:val="Zkladntext21"/>
              <w:framePr w:w="7728" w:wrap="notBeside" w:vAnchor="text" w:hAnchor="text" w:xAlign="center" w:y="1"/>
              <w:shd w:val="clear" w:color="auto" w:fill="auto"/>
              <w:spacing w:before="0" w:after="0" w:line="232" w:lineRule="exact"/>
              <w:ind w:left="160" w:firstLine="0"/>
              <w:jc w:val="left"/>
            </w:pPr>
            <w:r>
              <w:rPr>
                <w:rStyle w:val="Zkladntext27"/>
                <w:lang w:val="cs-CZ"/>
              </w:rPr>
              <w:t>RBC</w:t>
            </w:r>
          </w:p>
        </w:tc>
        <w:tc>
          <w:tcPr>
            <w:tcW w:w="6221" w:type="dxa"/>
            <w:shd w:val="clear" w:color="auto" w:fill="FFFFFF"/>
            <w:vAlign w:val="center"/>
          </w:tcPr>
          <w:p w:rsidR="00FC56CC" w:rsidRPr="00646162" w:rsidRDefault="00707336">
            <w:pPr>
              <w:pStyle w:val="Zkladntext21"/>
              <w:framePr w:w="7728" w:wrap="notBeside" w:vAnchor="text" w:hAnchor="text" w:xAlign="center" w:y="1"/>
              <w:shd w:val="clear" w:color="auto" w:fill="auto"/>
              <w:spacing w:before="0" w:after="0" w:line="232" w:lineRule="exact"/>
              <w:ind w:left="460" w:firstLine="0"/>
              <w:jc w:val="left"/>
            </w:pPr>
            <w:r>
              <w:rPr>
                <w:rStyle w:val="Zkladntext26"/>
                <w:lang w:val="cs-CZ"/>
              </w:rPr>
              <w:t>O</w:t>
            </w:r>
            <w:r w:rsidR="005B4076">
              <w:rPr>
                <w:rStyle w:val="Zkladntext26"/>
                <w:lang w:val="cs-CZ"/>
              </w:rPr>
              <w:t xml:space="preserve">dpovědné obchodní chování </w:t>
            </w:r>
          </w:p>
        </w:tc>
      </w:tr>
      <w:tr w:rsidR="00FC56CC" w:rsidRPr="00646162">
        <w:trPr>
          <w:trHeight w:hRule="exact" w:val="955"/>
          <w:jc w:val="center"/>
        </w:trPr>
        <w:tc>
          <w:tcPr>
            <w:tcW w:w="1507"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VGGT</w:t>
            </w:r>
          </w:p>
        </w:tc>
        <w:tc>
          <w:tcPr>
            <w:tcW w:w="6221" w:type="dxa"/>
            <w:shd w:val="clear" w:color="auto" w:fill="FFFFFF"/>
            <w:vAlign w:val="center"/>
          </w:tcPr>
          <w:p w:rsidR="00CC0039" w:rsidRDefault="00CC0039">
            <w:pPr>
              <w:pStyle w:val="Zkladntext21"/>
              <w:framePr w:w="7728" w:wrap="notBeside" w:vAnchor="text" w:hAnchor="text" w:xAlign="center" w:y="1"/>
              <w:shd w:val="clear" w:color="auto" w:fill="auto"/>
              <w:spacing w:before="0" w:after="0"/>
              <w:ind w:left="460" w:firstLine="0"/>
              <w:jc w:val="left"/>
              <w:rPr>
                <w:rStyle w:val="Zkladntext26"/>
                <w:lang w:val="cs-CZ"/>
              </w:rPr>
            </w:pPr>
          </w:p>
          <w:p w:rsidR="00FC56CC" w:rsidRPr="00646162" w:rsidRDefault="00707336">
            <w:pPr>
              <w:pStyle w:val="Zkladntext21"/>
              <w:framePr w:w="7728" w:wrap="notBeside" w:vAnchor="text" w:hAnchor="text" w:xAlign="center" w:y="1"/>
              <w:shd w:val="clear" w:color="auto" w:fill="auto"/>
              <w:spacing w:before="0" w:after="0"/>
              <w:ind w:left="460" w:firstLine="0"/>
              <w:jc w:val="left"/>
            </w:pPr>
            <w:r>
              <w:rPr>
                <w:rStyle w:val="Zkladntext26"/>
                <w:lang w:val="cs-CZ"/>
              </w:rPr>
              <w:t xml:space="preserve">Dobrovolné směrnice pro odpovědnou </w:t>
            </w:r>
            <w:r w:rsidR="00C03F18">
              <w:rPr>
                <w:rStyle w:val="Zkladntext26"/>
                <w:lang w:val="cs-CZ"/>
              </w:rPr>
              <w:t xml:space="preserve">správu </w:t>
            </w:r>
            <w:r w:rsidR="00A96522">
              <w:rPr>
                <w:rStyle w:val="Zkladntext26"/>
                <w:lang w:val="cs-CZ"/>
              </w:rPr>
              <w:t>držb</w:t>
            </w:r>
            <w:r w:rsidR="00C03F18">
              <w:rPr>
                <w:rStyle w:val="Zkladntext26"/>
                <w:lang w:val="cs-CZ"/>
              </w:rPr>
              <w:t>y</w:t>
            </w:r>
            <w:r>
              <w:rPr>
                <w:rStyle w:val="Zkladntext26"/>
                <w:lang w:val="cs-CZ"/>
              </w:rPr>
              <w:t xml:space="preserve"> půdy</w:t>
            </w:r>
            <w:r w:rsidR="004A78CA" w:rsidRPr="00646162">
              <w:rPr>
                <w:rStyle w:val="Zkladntext26"/>
                <w:lang w:val="cs-CZ"/>
              </w:rPr>
              <w:t xml:space="preserve">, </w:t>
            </w:r>
            <w:r>
              <w:rPr>
                <w:rStyle w:val="Zkladntext26"/>
                <w:lang w:val="cs-CZ"/>
              </w:rPr>
              <w:t>ryb</w:t>
            </w:r>
            <w:r w:rsidR="00736092">
              <w:rPr>
                <w:rStyle w:val="Zkladntext26"/>
                <w:lang w:val="cs-CZ"/>
              </w:rPr>
              <w:t>olov</w:t>
            </w:r>
            <w:r w:rsidR="00BB0E72">
              <w:rPr>
                <w:rStyle w:val="Zkladntext26"/>
                <w:lang w:val="cs-CZ"/>
              </w:rPr>
              <w:t>ných oblastí</w:t>
            </w:r>
            <w:r w:rsidR="00736092">
              <w:rPr>
                <w:rStyle w:val="Zkladntext26"/>
                <w:lang w:val="cs-CZ"/>
              </w:rPr>
              <w:t xml:space="preserve"> </w:t>
            </w:r>
            <w:r>
              <w:rPr>
                <w:rStyle w:val="Zkladntext26"/>
                <w:lang w:val="cs-CZ"/>
              </w:rPr>
              <w:t xml:space="preserve">a lesů v kontextu </w:t>
            </w:r>
            <w:r w:rsidR="00E02EE7">
              <w:rPr>
                <w:rStyle w:val="Zkladntext26"/>
                <w:lang w:val="cs-CZ"/>
              </w:rPr>
              <w:t xml:space="preserve">vnitrostátního </w:t>
            </w:r>
            <w:r w:rsidR="00A96522">
              <w:rPr>
                <w:rStyle w:val="Zkladntext26"/>
                <w:lang w:val="cs-CZ"/>
              </w:rPr>
              <w:t xml:space="preserve">potravinového zabezpečení </w:t>
            </w:r>
            <w:r w:rsidR="00E02EE7">
              <w:rPr>
                <w:rStyle w:val="Zkladntext26"/>
                <w:lang w:val="cs-CZ"/>
              </w:rPr>
              <w:t xml:space="preserve"> </w:t>
            </w:r>
          </w:p>
        </w:tc>
      </w:tr>
      <w:tr w:rsidR="00FC56CC" w:rsidRPr="00646162">
        <w:trPr>
          <w:trHeight w:hRule="exact" w:val="509"/>
          <w:jc w:val="center"/>
        </w:trPr>
        <w:tc>
          <w:tcPr>
            <w:tcW w:w="1507"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UN</w:t>
            </w:r>
          </w:p>
        </w:tc>
        <w:tc>
          <w:tcPr>
            <w:tcW w:w="6221" w:type="dxa"/>
            <w:shd w:val="clear" w:color="auto" w:fill="FFFFFF"/>
            <w:vAlign w:val="center"/>
          </w:tcPr>
          <w:p w:rsidR="00FC56CC" w:rsidRPr="00646162" w:rsidRDefault="0021145A">
            <w:pPr>
              <w:pStyle w:val="Zkladntext21"/>
              <w:framePr w:w="7728" w:wrap="notBeside" w:vAnchor="text" w:hAnchor="text" w:xAlign="center" w:y="1"/>
              <w:shd w:val="clear" w:color="auto" w:fill="auto"/>
              <w:spacing w:before="0" w:after="0" w:line="232" w:lineRule="exact"/>
              <w:ind w:left="460" w:firstLine="0"/>
              <w:jc w:val="left"/>
            </w:pPr>
            <w:r>
              <w:rPr>
                <w:rStyle w:val="Zkladntext26"/>
                <w:lang w:val="cs-CZ"/>
              </w:rPr>
              <w:t>Organizace spojených národů</w:t>
            </w:r>
          </w:p>
        </w:tc>
      </w:tr>
      <w:tr w:rsidR="00FC56CC" w:rsidRPr="00646162">
        <w:trPr>
          <w:trHeight w:hRule="exact" w:val="542"/>
          <w:jc w:val="center"/>
        </w:trPr>
        <w:tc>
          <w:tcPr>
            <w:tcW w:w="1507"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UNCTAD</w:t>
            </w:r>
          </w:p>
        </w:tc>
        <w:tc>
          <w:tcPr>
            <w:tcW w:w="6221" w:type="dxa"/>
            <w:shd w:val="clear" w:color="auto" w:fill="FFFFFF"/>
            <w:vAlign w:val="center"/>
          </w:tcPr>
          <w:p w:rsidR="00FC56CC" w:rsidRPr="00646162" w:rsidRDefault="0021145A">
            <w:pPr>
              <w:pStyle w:val="Zkladntext21"/>
              <w:framePr w:w="7728" w:wrap="notBeside" w:vAnchor="text" w:hAnchor="text" w:xAlign="center" w:y="1"/>
              <w:shd w:val="clear" w:color="auto" w:fill="auto"/>
              <w:spacing w:before="0" w:after="0" w:line="232" w:lineRule="exact"/>
              <w:ind w:left="460" w:firstLine="0"/>
              <w:jc w:val="left"/>
            </w:pPr>
            <w:r>
              <w:rPr>
                <w:rStyle w:val="Zkladntext26"/>
                <w:lang w:val="cs-CZ"/>
              </w:rPr>
              <w:t>Konference OSN o obchodu a rozvoji</w:t>
            </w:r>
          </w:p>
        </w:tc>
      </w:tr>
      <w:tr w:rsidR="00FC56CC" w:rsidRPr="00646162">
        <w:trPr>
          <w:trHeight w:hRule="exact" w:val="542"/>
          <w:jc w:val="center"/>
        </w:trPr>
        <w:tc>
          <w:tcPr>
            <w:tcW w:w="1507"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US</w:t>
            </w:r>
            <w:r w:rsidR="00B84E4A">
              <w:rPr>
                <w:rStyle w:val="Zkladntext27"/>
                <w:lang w:val="cs-CZ"/>
              </w:rPr>
              <w:t>A</w:t>
            </w:r>
          </w:p>
        </w:tc>
        <w:tc>
          <w:tcPr>
            <w:tcW w:w="6221" w:type="dxa"/>
            <w:shd w:val="clear" w:color="auto" w:fill="FFFFFF"/>
            <w:vAlign w:val="center"/>
          </w:tcPr>
          <w:p w:rsidR="00FC56CC" w:rsidRPr="00646162" w:rsidRDefault="008C3B97">
            <w:pPr>
              <w:pStyle w:val="Zkladntext21"/>
              <w:framePr w:w="7728" w:wrap="notBeside" w:vAnchor="text" w:hAnchor="text" w:xAlign="center" w:y="1"/>
              <w:shd w:val="clear" w:color="auto" w:fill="auto"/>
              <w:spacing w:before="0" w:after="0" w:line="232" w:lineRule="exact"/>
              <w:ind w:left="460" w:firstLine="0"/>
              <w:jc w:val="left"/>
            </w:pPr>
            <w:r>
              <w:rPr>
                <w:rStyle w:val="Zkladntext26"/>
                <w:lang w:val="cs-CZ"/>
              </w:rPr>
              <w:t>Spojené státy americké</w:t>
            </w:r>
          </w:p>
        </w:tc>
      </w:tr>
      <w:tr w:rsidR="00FC56CC" w:rsidRPr="00646162">
        <w:trPr>
          <w:trHeight w:hRule="exact" w:val="538"/>
          <w:jc w:val="center"/>
        </w:trPr>
        <w:tc>
          <w:tcPr>
            <w:tcW w:w="1507"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USD</w:t>
            </w:r>
          </w:p>
        </w:tc>
        <w:tc>
          <w:tcPr>
            <w:tcW w:w="6221" w:type="dxa"/>
            <w:shd w:val="clear" w:color="auto" w:fill="FFFFFF"/>
            <w:vAlign w:val="center"/>
          </w:tcPr>
          <w:p w:rsidR="00FC56CC" w:rsidRPr="00646162" w:rsidRDefault="008C3B97">
            <w:pPr>
              <w:pStyle w:val="Zkladntext21"/>
              <w:framePr w:w="7728" w:wrap="notBeside" w:vAnchor="text" w:hAnchor="text" w:xAlign="center" w:y="1"/>
              <w:shd w:val="clear" w:color="auto" w:fill="auto"/>
              <w:spacing w:before="0" w:after="0" w:line="232" w:lineRule="exact"/>
              <w:ind w:left="460" w:firstLine="0"/>
              <w:jc w:val="left"/>
            </w:pPr>
            <w:r>
              <w:rPr>
                <w:rStyle w:val="Zkladntext26"/>
                <w:lang w:val="cs-CZ"/>
              </w:rPr>
              <w:t>Americký dolar</w:t>
            </w:r>
          </w:p>
        </w:tc>
      </w:tr>
      <w:tr w:rsidR="00FC56CC" w:rsidRPr="00646162">
        <w:trPr>
          <w:trHeight w:hRule="exact" w:val="542"/>
          <w:jc w:val="center"/>
        </w:trPr>
        <w:tc>
          <w:tcPr>
            <w:tcW w:w="1507"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WB</w:t>
            </w:r>
          </w:p>
        </w:tc>
        <w:tc>
          <w:tcPr>
            <w:tcW w:w="6221" w:type="dxa"/>
            <w:shd w:val="clear" w:color="auto" w:fill="FFFFFF"/>
            <w:vAlign w:val="center"/>
          </w:tcPr>
          <w:p w:rsidR="00FC56CC" w:rsidRPr="00646162" w:rsidRDefault="008C3B97">
            <w:pPr>
              <w:pStyle w:val="Zkladntext21"/>
              <w:framePr w:w="7728" w:wrap="notBeside" w:vAnchor="text" w:hAnchor="text" w:xAlign="center" w:y="1"/>
              <w:shd w:val="clear" w:color="auto" w:fill="auto"/>
              <w:spacing w:before="0" w:after="0" w:line="232" w:lineRule="exact"/>
              <w:ind w:left="460" w:firstLine="0"/>
              <w:jc w:val="left"/>
            </w:pPr>
            <w:r>
              <w:rPr>
                <w:rStyle w:val="Zkladntext26"/>
                <w:lang w:val="cs-CZ"/>
              </w:rPr>
              <w:t>Světová banka</w:t>
            </w:r>
          </w:p>
        </w:tc>
      </w:tr>
      <w:tr w:rsidR="00FC56CC" w:rsidRPr="00646162">
        <w:trPr>
          <w:trHeight w:hRule="exact" w:val="595"/>
          <w:jc w:val="center"/>
        </w:trPr>
        <w:tc>
          <w:tcPr>
            <w:tcW w:w="1507" w:type="dxa"/>
            <w:tcBorders>
              <w:bottom w:val="single" w:sz="4" w:space="0" w:color="auto"/>
            </w:tcBorders>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WHO</w:t>
            </w:r>
          </w:p>
        </w:tc>
        <w:tc>
          <w:tcPr>
            <w:tcW w:w="6221" w:type="dxa"/>
            <w:tcBorders>
              <w:bottom w:val="single" w:sz="4" w:space="0" w:color="auto"/>
            </w:tcBorders>
            <w:shd w:val="clear" w:color="auto" w:fill="FFFFFF"/>
            <w:vAlign w:val="center"/>
          </w:tcPr>
          <w:p w:rsidR="00FC56CC" w:rsidRPr="00646162" w:rsidRDefault="008C3B97">
            <w:pPr>
              <w:pStyle w:val="Zkladntext21"/>
              <w:framePr w:w="7728" w:wrap="notBeside" w:vAnchor="text" w:hAnchor="text" w:xAlign="center" w:y="1"/>
              <w:shd w:val="clear" w:color="auto" w:fill="auto"/>
              <w:spacing w:before="0" w:after="0" w:line="232" w:lineRule="exact"/>
              <w:ind w:left="460" w:firstLine="0"/>
              <w:jc w:val="left"/>
            </w:pPr>
            <w:r>
              <w:rPr>
                <w:rStyle w:val="Zkladntext26"/>
                <w:lang w:val="cs-CZ"/>
              </w:rPr>
              <w:t>Světová zdravotnická organizace</w:t>
            </w:r>
          </w:p>
        </w:tc>
      </w:tr>
    </w:tbl>
    <w:p w:rsidR="00FC56CC" w:rsidRPr="00646162" w:rsidRDefault="00FC56CC">
      <w:pPr>
        <w:framePr w:w="7728" w:wrap="notBeside" w:vAnchor="text" w:hAnchor="text" w:xAlign="center" w:y="1"/>
        <w:rPr>
          <w:sz w:val="2"/>
          <w:szCs w:val="2"/>
        </w:rPr>
      </w:pPr>
    </w:p>
    <w:p w:rsidR="00FC56CC" w:rsidRPr="00646162" w:rsidRDefault="00FC56CC">
      <w:pPr>
        <w:rPr>
          <w:sz w:val="2"/>
          <w:szCs w:val="2"/>
        </w:rPr>
      </w:pPr>
    </w:p>
    <w:p w:rsidR="00FC56CC" w:rsidRPr="00646162" w:rsidRDefault="00FC56CC">
      <w:pPr>
        <w:rPr>
          <w:sz w:val="2"/>
          <w:szCs w:val="2"/>
        </w:rPr>
        <w:sectPr w:rsidR="00FC56CC" w:rsidRPr="00646162">
          <w:footnotePr>
            <w:numFmt w:val="lowerRoman"/>
          </w:footnotePr>
          <w:type w:val="continuous"/>
          <w:pgSz w:w="12142" w:h="17137"/>
          <w:pgMar w:top="2201" w:right="2214" w:bottom="2480" w:left="2200" w:header="0" w:footer="3" w:gutter="0"/>
          <w:cols w:space="720"/>
          <w:noEndnote/>
          <w:docGrid w:linePitch="360"/>
        </w:sectPr>
      </w:pPr>
    </w:p>
    <w:p w:rsidR="00FC56CC" w:rsidRPr="00646162" w:rsidRDefault="00FC56CC">
      <w:pPr>
        <w:spacing w:line="240" w:lineRule="exact"/>
        <w:rPr>
          <w:sz w:val="19"/>
          <w:szCs w:val="19"/>
        </w:rPr>
      </w:pPr>
    </w:p>
    <w:p w:rsidR="00FC56CC" w:rsidRPr="00646162" w:rsidRDefault="00FC56CC">
      <w:pPr>
        <w:spacing w:line="240" w:lineRule="exact"/>
        <w:rPr>
          <w:sz w:val="19"/>
          <w:szCs w:val="19"/>
        </w:rPr>
      </w:pPr>
    </w:p>
    <w:p w:rsidR="00FC56CC" w:rsidRPr="00646162" w:rsidRDefault="00FC56CC">
      <w:pPr>
        <w:spacing w:line="240" w:lineRule="exact"/>
        <w:rPr>
          <w:sz w:val="19"/>
          <w:szCs w:val="19"/>
        </w:rPr>
      </w:pPr>
    </w:p>
    <w:p w:rsidR="00FC56CC" w:rsidRPr="00646162" w:rsidRDefault="00FC56CC">
      <w:pPr>
        <w:spacing w:before="104" w:after="104" w:line="240" w:lineRule="exact"/>
        <w:rPr>
          <w:sz w:val="19"/>
          <w:szCs w:val="19"/>
        </w:rPr>
      </w:pPr>
    </w:p>
    <w:p w:rsidR="00FC56CC" w:rsidRPr="00646162" w:rsidRDefault="00FC56CC">
      <w:pPr>
        <w:rPr>
          <w:sz w:val="2"/>
          <w:szCs w:val="2"/>
        </w:rPr>
        <w:sectPr w:rsidR="00FC56CC" w:rsidRPr="00646162">
          <w:footnotePr>
            <w:numFmt w:val="lowerRoman"/>
          </w:footnotePr>
          <w:pgSz w:w="12142" w:h="17137"/>
          <w:pgMar w:top="2246" w:right="0" w:bottom="2246" w:left="0" w:header="0" w:footer="3" w:gutter="0"/>
          <w:cols w:space="720"/>
          <w:noEndnote/>
          <w:docGrid w:linePitch="360"/>
        </w:sectPr>
      </w:pPr>
    </w:p>
    <w:p w:rsidR="00FC56CC" w:rsidRPr="00646162" w:rsidRDefault="004A78CA">
      <w:pPr>
        <w:pStyle w:val="Nadpis31"/>
        <w:keepNext/>
        <w:keepLines/>
        <w:shd w:val="clear" w:color="auto" w:fill="auto"/>
        <w:spacing w:after="708"/>
        <w:ind w:left="20" w:firstLine="0"/>
      </w:pPr>
      <w:bookmarkStart w:id="6" w:name="bookmark5"/>
      <w:r w:rsidRPr="00646162">
        <w:rPr>
          <w:rStyle w:val="Nadpis30"/>
          <w:b/>
          <w:bCs/>
          <w:lang w:val="cs-CZ"/>
        </w:rPr>
        <w:t>P</w:t>
      </w:r>
      <w:r w:rsidR="00707336">
        <w:rPr>
          <w:rStyle w:val="Nadpis30"/>
          <w:b/>
          <w:bCs/>
          <w:lang w:val="cs-CZ"/>
        </w:rPr>
        <w:t>ředmluva</w:t>
      </w:r>
      <w:bookmarkEnd w:id="6"/>
    </w:p>
    <w:p w:rsidR="00FC56CC" w:rsidRPr="00646162" w:rsidRDefault="00CB774A">
      <w:pPr>
        <w:pStyle w:val="Zkladntext21"/>
        <w:shd w:val="clear" w:color="auto" w:fill="auto"/>
        <w:spacing w:before="0" w:after="120"/>
        <w:ind w:firstLine="380"/>
      </w:pPr>
      <w:bookmarkStart w:id="7" w:name="bookmark6"/>
      <w:r>
        <w:t>Vodítka</w:t>
      </w:r>
      <w:r w:rsidR="00A9686D">
        <w:t xml:space="preserve"> </w:t>
      </w:r>
      <w:r w:rsidR="004A78CA" w:rsidRPr="00646162">
        <w:t xml:space="preserve">OECD-FAO </w:t>
      </w:r>
      <w:r w:rsidR="00F74825">
        <w:t xml:space="preserve">pro </w:t>
      </w:r>
      <w:r w:rsidR="005B4076">
        <w:t xml:space="preserve">odpovědné </w:t>
      </w:r>
      <w:r w:rsidR="00A9686D">
        <w:t xml:space="preserve">zemědělské </w:t>
      </w:r>
      <w:r w:rsidR="005B4076">
        <w:t>dodavatelské řetězce reaguj</w:t>
      </w:r>
      <w:r w:rsidR="005D36FB">
        <w:t>í</w:t>
      </w:r>
      <w:r w:rsidR="005B4076">
        <w:t xml:space="preserve"> na krit</w:t>
      </w:r>
      <w:r>
        <w:t>i</w:t>
      </w:r>
      <w:r w:rsidR="005B4076">
        <w:t>ckou potřebu praktick</w:t>
      </w:r>
      <w:r w:rsidR="00A9686D">
        <w:t xml:space="preserve">ých </w:t>
      </w:r>
      <w:r w:rsidR="005B4076">
        <w:t xml:space="preserve">pokynů v oblasti odpovědného obchodního chování pro </w:t>
      </w:r>
      <w:r w:rsidR="00A9686D">
        <w:t>podniky</w:t>
      </w:r>
      <w:r w:rsidR="005B4076">
        <w:t xml:space="preserve"> působící v odvětví zemědělství</w:t>
      </w:r>
      <w:r w:rsidR="004A78CA" w:rsidRPr="00646162">
        <w:t>. Invest</w:t>
      </w:r>
      <w:r w:rsidR="000F09A2">
        <w:t>ice do zemědělství v posledních letech narostly a očekává se, že porostou i nadále s tím, jak toto odvětví ro</w:t>
      </w:r>
      <w:r w:rsidR="00A9686D">
        <w:t>ste</w:t>
      </w:r>
      <w:r w:rsidR="000F09A2">
        <w:t xml:space="preserve">, aby uspokojilo zvyšující se </w:t>
      </w:r>
      <w:r w:rsidR="00A9686D">
        <w:t xml:space="preserve">poptávku. Jelikož investice do tohoto </w:t>
      </w:r>
      <w:r w:rsidR="007A15B1">
        <w:t>o</w:t>
      </w:r>
      <w:r w:rsidR="000F09A2">
        <w:t xml:space="preserve">dvětví </w:t>
      </w:r>
      <w:r w:rsidR="00A4789C">
        <w:t>rostou,</w:t>
      </w:r>
      <w:r w:rsidR="004A78CA" w:rsidRPr="00646162">
        <w:t xml:space="preserve"> </w:t>
      </w:r>
      <w:r w:rsidR="00A4789C">
        <w:t xml:space="preserve">roste i povědomí o tom, že je třeba, aby </w:t>
      </w:r>
      <w:r w:rsidR="0063434E">
        <w:t xml:space="preserve">se </w:t>
      </w:r>
      <w:r w:rsidR="00A4789C">
        <w:t>podniky</w:t>
      </w:r>
      <w:r w:rsidR="0063434E">
        <w:t xml:space="preserve"> chovaly </w:t>
      </w:r>
      <w:r w:rsidR="00A4789C">
        <w:t>odpovědn</w:t>
      </w:r>
      <w:r w:rsidR="0063434E">
        <w:t>ě</w:t>
      </w:r>
      <w:r w:rsidR="00A4789C">
        <w:t xml:space="preserve">. </w:t>
      </w:r>
      <w:r w:rsidR="004A78CA" w:rsidRPr="00646162">
        <w:t>Standard</w:t>
      </w:r>
      <w:r w:rsidR="00A4789C">
        <w:t xml:space="preserve">y odpovědného obchodního chování v rámci zemědělských dodavatelských řetězců jsou zcela zásadní </w:t>
      </w:r>
      <w:r w:rsidR="0063434E">
        <w:t>k</w:t>
      </w:r>
      <w:r w:rsidR="00A4789C">
        <w:t xml:space="preserve"> zajištění toho, aby přínosy byly </w:t>
      </w:r>
      <w:r w:rsidR="0063434E">
        <w:t xml:space="preserve">rozsáhlé </w:t>
      </w:r>
      <w:r w:rsidR="00A4789C">
        <w:t xml:space="preserve">a aby zemědělství </w:t>
      </w:r>
      <w:r w:rsidR="0063434E">
        <w:t xml:space="preserve">i </w:t>
      </w:r>
      <w:r w:rsidR="00A4789C">
        <w:t>nadále plnilo své mnoho</w:t>
      </w:r>
      <w:r w:rsidR="0063434E">
        <w:t>četné</w:t>
      </w:r>
      <w:r w:rsidR="00A4789C">
        <w:t xml:space="preserve"> funkce</w:t>
      </w:r>
      <w:r w:rsidR="004A78CA" w:rsidRPr="00646162">
        <w:t xml:space="preserve">, </w:t>
      </w:r>
      <w:r w:rsidR="00A4789C">
        <w:t>včetně potravinového zabezpečení</w:t>
      </w:r>
      <w:r w:rsidR="004A78CA" w:rsidRPr="00646162">
        <w:t xml:space="preserve">, </w:t>
      </w:r>
      <w:r w:rsidR="00A4789C">
        <w:t>snižování chudoby a ekonomického růstu</w:t>
      </w:r>
      <w:bookmarkEnd w:id="7"/>
      <w:r w:rsidR="0063434E">
        <w:t>.</w:t>
      </w:r>
    </w:p>
    <w:p w:rsidR="00FC56CC" w:rsidRPr="00646162" w:rsidRDefault="00CB774A">
      <w:pPr>
        <w:pStyle w:val="Zkladntext21"/>
        <w:shd w:val="clear" w:color="auto" w:fill="auto"/>
        <w:spacing w:before="0" w:after="120"/>
        <w:ind w:firstLine="380"/>
      </w:pPr>
      <w:r>
        <w:t>Vodítka</w:t>
      </w:r>
      <w:r w:rsidR="00A4789C">
        <w:t xml:space="preserve"> </w:t>
      </w:r>
      <w:r w:rsidR="004A78CA" w:rsidRPr="00646162">
        <w:t xml:space="preserve">OECD-FAO </w:t>
      </w:r>
      <w:r w:rsidR="00A4789C">
        <w:t>vznikal</w:t>
      </w:r>
      <w:r w:rsidR="0063434E">
        <w:t>a</w:t>
      </w:r>
      <w:r w:rsidR="00A4789C">
        <w:t xml:space="preserve"> v období od října </w:t>
      </w:r>
      <w:r w:rsidR="004A78CA" w:rsidRPr="00646162">
        <w:t xml:space="preserve">2013 </w:t>
      </w:r>
      <w:r w:rsidR="00A4789C">
        <w:t>do září</w:t>
      </w:r>
      <w:r w:rsidR="004A78CA" w:rsidRPr="00646162">
        <w:t xml:space="preserve"> 2015 </w:t>
      </w:r>
      <w:r w:rsidR="00D45A4C">
        <w:t>pod vedením Poradní skupiny</w:t>
      </w:r>
      <w:r w:rsidR="0063434E">
        <w:t xml:space="preserve"> složené z mnoha zainteresovaných stran</w:t>
      </w:r>
      <w:r w:rsidR="004A78CA" w:rsidRPr="00646162">
        <w:t xml:space="preserve">, </w:t>
      </w:r>
      <w:r w:rsidR="00D45A4C">
        <w:t xml:space="preserve">včetně zástupců </w:t>
      </w:r>
      <w:r w:rsidR="004A78CA" w:rsidRPr="00646162">
        <w:t>OECD a</w:t>
      </w:r>
      <w:r w:rsidR="00D45A4C">
        <w:t xml:space="preserve"> </w:t>
      </w:r>
      <w:r w:rsidR="0063434E">
        <w:t>zemí</w:t>
      </w:r>
      <w:r w:rsidR="00D45A4C">
        <w:t>, kte</w:t>
      </w:r>
      <w:r w:rsidR="0063434E">
        <w:t>ré</w:t>
      </w:r>
      <w:r w:rsidR="00D45A4C">
        <w:t xml:space="preserve"> nejsou členy </w:t>
      </w:r>
      <w:r w:rsidR="004A78CA" w:rsidRPr="00646162">
        <w:t xml:space="preserve">OECD, </w:t>
      </w:r>
      <w:r w:rsidR="00D45A4C">
        <w:t>soukromého sektoru a občanské společnosti</w:t>
      </w:r>
      <w:r w:rsidR="004A78CA" w:rsidRPr="00646162">
        <w:t xml:space="preserve">. </w:t>
      </w:r>
      <w:r w:rsidR="00D45A4C">
        <w:t>Předsedou Poradní skupiny je</w:t>
      </w:r>
      <w:r w:rsidR="004A78CA" w:rsidRPr="00646162">
        <w:t xml:space="preserve"> David Hegwood, </w:t>
      </w:r>
      <w:r w:rsidR="00657FC0">
        <w:t>vedoucí pro globální angažovanost a strategii (</w:t>
      </w:r>
      <w:r w:rsidR="004A78CA" w:rsidRPr="00646162">
        <w:t>Chief of Global Engagement and Strategy</w:t>
      </w:r>
      <w:r w:rsidR="00657FC0">
        <w:t>)</w:t>
      </w:r>
      <w:r w:rsidR="004A78CA" w:rsidRPr="00646162">
        <w:t xml:space="preserve"> </w:t>
      </w:r>
      <w:r w:rsidR="00657FC0">
        <w:t>Úřad</w:t>
      </w:r>
      <w:r w:rsidR="0063434E">
        <w:t>u</w:t>
      </w:r>
      <w:r w:rsidR="00657FC0">
        <w:t xml:space="preserve"> pro potravinové zabezpečení (</w:t>
      </w:r>
      <w:r w:rsidR="004A78CA" w:rsidRPr="00646162">
        <w:t>Bureau for Food Security</w:t>
      </w:r>
      <w:r w:rsidR="00657FC0">
        <w:t xml:space="preserve">) </w:t>
      </w:r>
      <w:r w:rsidR="0063434E">
        <w:t>Agentury USA pro mezinárodní rozvoj (</w:t>
      </w:r>
      <w:r w:rsidR="004A78CA" w:rsidRPr="00646162">
        <w:t>USAID</w:t>
      </w:r>
      <w:r w:rsidR="0063434E">
        <w:t>)</w:t>
      </w:r>
      <w:r w:rsidR="004A78CA" w:rsidRPr="00646162">
        <w:t>. T</w:t>
      </w:r>
      <w:r w:rsidR="00657FC0">
        <w:t>ři místopředsedové zastupují různé skupiny zainteresovaných stran:</w:t>
      </w:r>
      <w:r w:rsidR="004A78CA" w:rsidRPr="00646162">
        <w:t xml:space="preserve"> Mella Frewen, </w:t>
      </w:r>
      <w:r w:rsidR="00657FC0">
        <w:t xml:space="preserve">generální ředitel </w:t>
      </w:r>
      <w:r w:rsidR="004A78CA" w:rsidRPr="00646162">
        <w:t xml:space="preserve">FoodDrink Europe; Bernd Schanzenbaecher, </w:t>
      </w:r>
      <w:r w:rsidR="00657FC0">
        <w:t>zakladatel a M</w:t>
      </w:r>
      <w:r w:rsidR="004A78CA" w:rsidRPr="00646162">
        <w:t xml:space="preserve">anaging Partner EBG Capital; a Kris Genovese, </w:t>
      </w:r>
      <w:r w:rsidR="002826B8">
        <w:t>S</w:t>
      </w:r>
      <w:r w:rsidR="004A78CA" w:rsidRPr="00646162">
        <w:t xml:space="preserve">enior Researcher </w:t>
      </w:r>
      <w:r w:rsidR="0063434E">
        <w:t xml:space="preserve">z </w:t>
      </w:r>
      <w:r w:rsidR="004A78CA" w:rsidRPr="00646162">
        <w:t>Centr</w:t>
      </w:r>
      <w:r w:rsidR="0063434E">
        <w:t>a</w:t>
      </w:r>
      <w:r w:rsidR="002826B8">
        <w:t xml:space="preserve"> pro výzkum nadnárodních korporací</w:t>
      </w:r>
      <w:r w:rsidR="004A78CA" w:rsidRPr="00646162">
        <w:t xml:space="preserve"> (SOMO) a </w:t>
      </w:r>
      <w:r w:rsidR="0063434E">
        <w:t>spolu</w:t>
      </w:r>
      <w:r w:rsidR="002826B8">
        <w:t xml:space="preserve">koordinátor </w:t>
      </w:r>
      <w:r w:rsidR="004A78CA" w:rsidRPr="00646162">
        <w:t>OECD Watch.</w:t>
      </w:r>
    </w:p>
    <w:p w:rsidR="00FC56CC" w:rsidRPr="00646162" w:rsidRDefault="0063434E">
      <w:pPr>
        <w:pStyle w:val="Zkladntext21"/>
        <w:shd w:val="clear" w:color="auto" w:fill="auto"/>
        <w:spacing w:before="0" w:after="120"/>
        <w:ind w:firstLine="380"/>
      </w:pPr>
      <w:r>
        <w:t>Během své činnosti</w:t>
      </w:r>
      <w:r w:rsidR="00642BDD">
        <w:t xml:space="preserve"> Poradní skupina uspořádala tři osobní jednání a tři konzultace prostřednictvím konferenčního hovoru</w:t>
      </w:r>
      <w:r w:rsidR="004A78CA" w:rsidRPr="00646162">
        <w:t>.</w:t>
      </w:r>
      <w:r w:rsidR="00642BDD">
        <w:t xml:space="preserve"> Její první jednání se konalo </w:t>
      </w:r>
      <w:r w:rsidR="004A78CA" w:rsidRPr="00646162">
        <w:t>16</w:t>
      </w:r>
      <w:r w:rsidR="00642BDD">
        <w:t>. října</w:t>
      </w:r>
      <w:r w:rsidR="004A78CA" w:rsidRPr="00646162">
        <w:t xml:space="preserve"> 2013 a</w:t>
      </w:r>
      <w:r w:rsidR="00642BDD">
        <w:t xml:space="preserve"> následující</w:t>
      </w:r>
      <w:r>
        <w:t xml:space="preserve"> pak </w:t>
      </w:r>
      <w:r w:rsidR="00642BDD">
        <w:t xml:space="preserve">proběhla </w:t>
      </w:r>
      <w:r w:rsidR="004A78CA" w:rsidRPr="00646162">
        <w:t>26</w:t>
      </w:r>
      <w:r w:rsidR="00642BDD">
        <w:t>. června</w:t>
      </w:r>
      <w:r w:rsidR="004A78CA" w:rsidRPr="00646162">
        <w:t xml:space="preserve"> 2014 </w:t>
      </w:r>
      <w:r w:rsidR="00642BDD">
        <w:t>a</w:t>
      </w:r>
      <w:r w:rsidR="004A78CA" w:rsidRPr="00646162">
        <w:t xml:space="preserve"> 16</w:t>
      </w:r>
      <w:r w:rsidR="00642BDD">
        <w:t>. března</w:t>
      </w:r>
      <w:r w:rsidR="004A78CA" w:rsidRPr="00646162">
        <w:t xml:space="preserve"> 2015. </w:t>
      </w:r>
      <w:r w:rsidR="00642BDD">
        <w:t xml:space="preserve">Dne 18. června 2015 se rovněž konalo </w:t>
      </w:r>
      <w:r>
        <w:t xml:space="preserve">její </w:t>
      </w:r>
      <w:r w:rsidR="00642BDD">
        <w:t>společné jednání s Poradní skupinou o</w:t>
      </w:r>
      <w:r w:rsidR="004A78CA" w:rsidRPr="00646162">
        <w:t xml:space="preserve"> </w:t>
      </w:r>
      <w:r w:rsidR="00642BDD">
        <w:t>smysluplném zapojení zainteresovaných stran  v těžebním průmyslu</w:t>
      </w:r>
      <w:r w:rsidR="004A78CA" w:rsidRPr="00646162">
        <w:t xml:space="preserve"> </w:t>
      </w:r>
      <w:r w:rsidR="00642BDD">
        <w:t>s cílem prodiskutovat svobodný, předběžný a informovaný souhlas</w:t>
      </w:r>
      <w:r w:rsidR="004A78CA" w:rsidRPr="00646162">
        <w:t xml:space="preserve">. </w:t>
      </w:r>
      <w:r w:rsidR="00642BDD">
        <w:t xml:space="preserve">Konferenční hovory </w:t>
      </w:r>
      <w:r>
        <w:t xml:space="preserve">se </w:t>
      </w:r>
      <w:r w:rsidR="00642BDD">
        <w:t xml:space="preserve">rovněž </w:t>
      </w:r>
      <w:r>
        <w:t xml:space="preserve">uskutečnily </w:t>
      </w:r>
      <w:r w:rsidR="004A78CA" w:rsidRPr="00646162">
        <w:t>10</w:t>
      </w:r>
      <w:r w:rsidR="00642BDD">
        <w:t>. února</w:t>
      </w:r>
      <w:r w:rsidR="004A78CA" w:rsidRPr="00646162">
        <w:t xml:space="preserve"> 2014, 28</w:t>
      </w:r>
      <w:r w:rsidR="00642BDD">
        <w:t xml:space="preserve">. května </w:t>
      </w:r>
      <w:r w:rsidR="004A78CA" w:rsidRPr="00646162">
        <w:t>2014 a 7</w:t>
      </w:r>
      <w:r w:rsidR="00642BDD">
        <w:t xml:space="preserve">. ledna </w:t>
      </w:r>
      <w:r w:rsidR="004A78CA" w:rsidRPr="00646162">
        <w:t xml:space="preserve">2015. </w:t>
      </w:r>
      <w:r w:rsidR="0074305F">
        <w:t>V lednu a únoru 2015 proběhla o</w:t>
      </w:r>
      <w:r w:rsidR="00642BDD">
        <w:t>nline veřejná konzultace</w:t>
      </w:r>
      <w:r w:rsidR="0074305F">
        <w:t xml:space="preserve">, jejímž cílem bylo získat připomínky k návrhu </w:t>
      </w:r>
      <w:r w:rsidR="005D36FB">
        <w:t>Vodítek</w:t>
      </w:r>
      <w:r w:rsidR="0074305F">
        <w:t xml:space="preserve"> od </w:t>
      </w:r>
      <w:r>
        <w:t>rozsáhlejší</w:t>
      </w:r>
      <w:r w:rsidR="0074305F">
        <w:t xml:space="preserve"> skupiny zainteresovaných </w:t>
      </w:r>
      <w:r>
        <w:t>stran</w:t>
      </w:r>
      <w:r w:rsidR="0074305F">
        <w:t>.</w:t>
      </w:r>
    </w:p>
    <w:p w:rsidR="00FC56CC" w:rsidRPr="00646162" w:rsidRDefault="005D36FB">
      <w:pPr>
        <w:pStyle w:val="Zkladntext21"/>
        <w:shd w:val="clear" w:color="auto" w:fill="auto"/>
        <w:spacing w:before="0" w:after="120"/>
        <w:ind w:firstLine="380"/>
      </w:pPr>
      <w:r>
        <w:t>Vodítka</w:t>
      </w:r>
      <w:r w:rsidR="0074305F">
        <w:t xml:space="preserve"> </w:t>
      </w:r>
      <w:r w:rsidR="004A78CA" w:rsidRPr="00646162">
        <w:t xml:space="preserve">OECD-FAO </w:t>
      </w:r>
      <w:r w:rsidR="0074305F">
        <w:t>rovněž využil</w:t>
      </w:r>
      <w:r w:rsidR="00E955CF">
        <w:t xml:space="preserve">a </w:t>
      </w:r>
      <w:r w:rsidR="0074305F">
        <w:t>závěrů Globálního fóra o odpovědném obchodním chování</w:t>
      </w:r>
      <w:r w:rsidR="0063434E">
        <w:t xml:space="preserve">, které se konalo </w:t>
      </w:r>
      <w:r w:rsidR="0074305F">
        <w:t>v roce</w:t>
      </w:r>
      <w:r w:rsidR="004A78CA" w:rsidRPr="00646162">
        <w:t xml:space="preserve"> 2014 a 2015. </w:t>
      </w:r>
      <w:r w:rsidR="0074305F">
        <w:t>Dne</w:t>
      </w:r>
      <w:r w:rsidR="004A78CA" w:rsidRPr="00646162">
        <w:t xml:space="preserve"> 27</w:t>
      </w:r>
      <w:r w:rsidR="0074305F">
        <w:t>. června 2014 zvláštní zasedání na téma odpovědných zemědělských dodavatelských řetězců identifikovalo hlavní rizika</w:t>
      </w:r>
      <w:r w:rsidR="0063434E">
        <w:t xml:space="preserve">, kterým </w:t>
      </w:r>
      <w:r w:rsidR="0074305F">
        <w:t xml:space="preserve">podniky </w:t>
      </w:r>
      <w:r w:rsidR="0063434E">
        <w:t xml:space="preserve">čelí při </w:t>
      </w:r>
      <w:r w:rsidR="0074305F">
        <w:t>investování do zemědělských dodavatelských řetězců</w:t>
      </w:r>
      <w:r w:rsidR="0063434E">
        <w:t>,</w:t>
      </w:r>
      <w:r w:rsidR="0074305F">
        <w:t xml:space="preserve"> </w:t>
      </w:r>
      <w:r w:rsidR="004A78CA" w:rsidRPr="00646162">
        <w:t>a</w:t>
      </w:r>
      <w:r w:rsidR="0074305F">
        <w:t xml:space="preserve"> prodiskutovalo opatření, která by m</w:t>
      </w:r>
      <w:r w:rsidR="0063434E">
        <w:t>ohla</w:t>
      </w:r>
      <w:r w:rsidR="0074305F">
        <w:t xml:space="preserve"> být přijata vládami a podniky ke zmírnění těchto rizik</w:t>
      </w:r>
      <w:r w:rsidR="004A78CA" w:rsidRPr="00646162">
        <w:t xml:space="preserve"> a</w:t>
      </w:r>
      <w:r w:rsidR="0074305F">
        <w:t xml:space="preserve"> k zajištění toho, aby zemědělské investice </w:t>
      </w:r>
      <w:r w:rsidR="00103551">
        <w:t xml:space="preserve">byly přínosem pro domácí i hostitelské země, jakož i </w:t>
      </w:r>
      <w:r w:rsidR="0063434E">
        <w:t xml:space="preserve">           </w:t>
      </w:r>
      <w:r w:rsidR="00103551">
        <w:t>pro investory</w:t>
      </w:r>
      <w:r w:rsidR="004A78CA" w:rsidRPr="00646162">
        <w:t xml:space="preserve">. </w:t>
      </w:r>
      <w:r w:rsidR="00103551">
        <w:t>Dne</w:t>
      </w:r>
      <w:r w:rsidR="004A78CA" w:rsidRPr="00646162">
        <w:t xml:space="preserve"> 19</w:t>
      </w:r>
      <w:r w:rsidR="00103551">
        <w:t>. června 2015 se panelová diskuse zaměřila na role a odpovědnosti</w:t>
      </w:r>
      <w:r w:rsidR="008C6527">
        <w:t xml:space="preserve"> či povinnosti</w:t>
      </w:r>
      <w:r w:rsidR="00103551">
        <w:t xml:space="preserve"> různých typů podnik</w:t>
      </w:r>
      <w:r w:rsidR="0063434E">
        <w:t>ů</w:t>
      </w:r>
      <w:r w:rsidR="00103551">
        <w:t xml:space="preserve"> působících v rámci zemědělských dodavatelských řetězců a </w:t>
      </w:r>
      <w:r w:rsidR="0063434E">
        <w:t xml:space="preserve">na </w:t>
      </w:r>
      <w:r w:rsidR="00103551">
        <w:t xml:space="preserve">způsoby, jak by mohly spolupracovat při provádění </w:t>
      </w:r>
      <w:r w:rsidR="0063434E">
        <w:t>hloubk</w:t>
      </w:r>
      <w:r w:rsidR="008C6527">
        <w:t>o</w:t>
      </w:r>
      <w:r w:rsidR="0063434E">
        <w:t>vé kontroly (</w:t>
      </w:r>
      <w:r w:rsidR="004A78CA" w:rsidRPr="00646162">
        <w:t>due diligence</w:t>
      </w:r>
      <w:r w:rsidR="0063434E">
        <w:t>)</w:t>
      </w:r>
      <w:r w:rsidR="004A78CA" w:rsidRPr="00646162">
        <w:t>.</w:t>
      </w:r>
    </w:p>
    <w:p w:rsidR="00FC56CC" w:rsidRPr="00646162" w:rsidRDefault="00103551">
      <w:pPr>
        <w:pStyle w:val="Zkladntext21"/>
        <w:shd w:val="clear" w:color="auto" w:fill="auto"/>
        <w:spacing w:before="0" w:after="0"/>
        <w:ind w:firstLine="380"/>
      </w:pPr>
      <w:r>
        <w:t xml:space="preserve">Rozmanitost </w:t>
      </w:r>
      <w:r w:rsidR="0063434E">
        <w:t>názorů</w:t>
      </w:r>
      <w:r w:rsidR="004A78CA" w:rsidRPr="00646162">
        <w:t xml:space="preserve"> </w:t>
      </w:r>
      <w:r>
        <w:t>zastoupených v Poradní skupině přispěl</w:t>
      </w:r>
      <w:r w:rsidR="0063434E">
        <w:t>a</w:t>
      </w:r>
      <w:r>
        <w:t xml:space="preserve"> k v</w:t>
      </w:r>
      <w:r w:rsidR="0063434E">
        <w:t>ypracování</w:t>
      </w:r>
      <w:r>
        <w:t xml:space="preserve"> dokumentu </w:t>
      </w:r>
      <w:r w:rsidR="00D43018">
        <w:t>v</w:t>
      </w:r>
      <w:r w:rsidR="00CB774A">
        <w:t>odítek</w:t>
      </w:r>
      <w:r>
        <w:t xml:space="preserve">, </w:t>
      </w:r>
      <w:r w:rsidR="00E55151">
        <w:t xml:space="preserve">který klade důraz na </w:t>
      </w:r>
      <w:r w:rsidR="008C6527">
        <w:t>dodržování</w:t>
      </w:r>
      <w:r>
        <w:t xml:space="preserve"> práv všech zainteresovaných </w:t>
      </w:r>
      <w:r w:rsidR="00D43018">
        <w:t>stran</w:t>
      </w:r>
      <w:r>
        <w:t xml:space="preserve"> </w:t>
      </w:r>
      <w:r w:rsidR="00D43018">
        <w:t>nepří</w:t>
      </w:r>
      <w:r>
        <w:t>znivě ovlivněných operacemi v rámci zemědělských dodavatelských řetězců</w:t>
      </w:r>
      <w:r w:rsidR="004A78CA" w:rsidRPr="00646162">
        <w:t>, defin</w:t>
      </w:r>
      <w:r w:rsidR="00E55151">
        <w:t>uje rol</w:t>
      </w:r>
      <w:r w:rsidR="00D43018">
        <w:t>e</w:t>
      </w:r>
      <w:r w:rsidR="00E55151">
        <w:t xml:space="preserve"> a odpovědnosti</w:t>
      </w:r>
      <w:r w:rsidR="008C6527">
        <w:t xml:space="preserve"> či povinnosti</w:t>
      </w:r>
      <w:r w:rsidR="00E55151">
        <w:t xml:space="preserve"> podniků působících v rámci těchto dodavatelských řetězců a navrhuje praktické přístupy ke zmírňování rizik, jimž podniky</w:t>
      </w:r>
      <w:r w:rsidR="00D43018">
        <w:t xml:space="preserve"> čelí</w:t>
      </w:r>
      <w:r w:rsidR="004A78CA" w:rsidRPr="00646162">
        <w:t xml:space="preserve">. </w:t>
      </w:r>
      <w:r w:rsidR="00E55151">
        <w:t>Jsme přesvědčeni, že t</w:t>
      </w:r>
      <w:r w:rsidR="00E955CF">
        <w:t>a</w:t>
      </w:r>
      <w:r w:rsidR="00E55151">
        <w:t xml:space="preserve">to </w:t>
      </w:r>
      <w:r w:rsidR="00CB774A">
        <w:t>Vodítka</w:t>
      </w:r>
      <w:r w:rsidR="00E55151">
        <w:t xml:space="preserve"> </w:t>
      </w:r>
      <w:r w:rsidR="004A78CA" w:rsidRPr="00646162">
        <w:t xml:space="preserve">OECD-FAO </w:t>
      </w:r>
      <w:r w:rsidR="00D43018">
        <w:t>se stanou</w:t>
      </w:r>
      <w:r w:rsidR="00E55151">
        <w:t xml:space="preserve"> užitečným nástrojem</w:t>
      </w:r>
      <w:r w:rsidR="00D43018">
        <w:t xml:space="preserve"> navigujícím p</w:t>
      </w:r>
      <w:r w:rsidR="00E55151">
        <w:t>odnik</w:t>
      </w:r>
      <w:r w:rsidR="00D43018">
        <w:t>y</w:t>
      </w:r>
      <w:r w:rsidR="00E55151">
        <w:t xml:space="preserve"> při provádění </w:t>
      </w:r>
      <w:r w:rsidR="00D43018">
        <w:t>hloubkové kontroly (du</w:t>
      </w:r>
      <w:r w:rsidR="004A78CA" w:rsidRPr="00646162">
        <w:t>e diligence</w:t>
      </w:r>
      <w:r w:rsidR="00D43018">
        <w:t>)</w:t>
      </w:r>
      <w:r w:rsidR="004A78CA" w:rsidRPr="00646162">
        <w:t xml:space="preserve">. </w:t>
      </w:r>
      <w:r w:rsidR="00D43018">
        <w:t xml:space="preserve">Věříme, že rovněž </w:t>
      </w:r>
      <w:r w:rsidR="00E55151">
        <w:t>přispě</w:t>
      </w:r>
      <w:r w:rsidR="00E955CF">
        <w:t>je</w:t>
      </w:r>
      <w:r w:rsidR="00E55151">
        <w:t xml:space="preserve"> k lepšímu dodržování stávajících standard</w:t>
      </w:r>
      <w:r w:rsidR="00D43018">
        <w:t>ů, k nimž se během jejich přípravy přihlíželo</w:t>
      </w:r>
      <w:r w:rsidR="004A78CA" w:rsidRPr="00646162">
        <w:t>.</w:t>
      </w:r>
    </w:p>
    <w:p w:rsidR="00FC56CC" w:rsidRPr="00646162" w:rsidRDefault="000C60E4">
      <w:pPr>
        <w:framePr w:h="2050" w:wrap="notBeside" w:vAnchor="text" w:hAnchor="text" w:xAlign="right" w:y="1"/>
        <w:jc w:val="right"/>
        <w:rPr>
          <w:sz w:val="2"/>
          <w:szCs w:val="2"/>
        </w:rPr>
      </w:pPr>
      <w:r>
        <w:rPr>
          <w:noProof/>
          <w:lang w:val="en-GB" w:eastAsia="zh-CN" w:bidi="ar-SA"/>
        </w:rPr>
        <w:drawing>
          <wp:inline distT="0" distB="0" distL="0" distR="0" wp14:anchorId="1FD7CFF1" wp14:editId="35510693">
            <wp:extent cx="1749425" cy="1304290"/>
            <wp:effectExtent l="0" t="0" r="3175" b="0"/>
            <wp:docPr id="65" name="obrázek 6" descr="F:\..\MARKTA~1\AppData\Local\Temp\ABBYY\PDFTransform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RKTA~1\AppData\Local\Temp\ABBYY\PDFTransformer\12.00\media\image6.jpeg"/>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1749425" cy="1304290"/>
                    </a:xfrm>
                    <a:prstGeom prst="rect">
                      <a:avLst/>
                    </a:prstGeom>
                    <a:noFill/>
                    <a:ln>
                      <a:noFill/>
                    </a:ln>
                  </pic:spPr>
                </pic:pic>
              </a:graphicData>
            </a:graphic>
          </wp:inline>
        </w:drawing>
      </w:r>
    </w:p>
    <w:p w:rsidR="00FC56CC" w:rsidRPr="00646162" w:rsidRDefault="00FC56CC">
      <w:pPr>
        <w:rPr>
          <w:sz w:val="2"/>
          <w:szCs w:val="2"/>
        </w:rPr>
      </w:pPr>
    </w:p>
    <w:p w:rsidR="00FC56CC" w:rsidRPr="00646162" w:rsidRDefault="003E3790">
      <w:pPr>
        <w:pStyle w:val="Zkladntext21"/>
        <w:shd w:val="clear" w:color="auto" w:fill="auto"/>
        <w:spacing w:before="111" w:after="0" w:line="254" w:lineRule="exact"/>
        <w:ind w:left="960" w:firstLine="0"/>
        <w:jc w:val="right"/>
        <w:sectPr w:rsidR="00FC56CC" w:rsidRPr="00646162">
          <w:headerReference w:type="even" r:id="rId32"/>
          <w:headerReference w:type="default" r:id="rId33"/>
          <w:footerReference w:type="even" r:id="rId34"/>
          <w:footerReference w:type="default" r:id="rId35"/>
          <w:headerReference w:type="first" r:id="rId36"/>
          <w:footerReference w:type="first" r:id="rId37"/>
          <w:footnotePr>
            <w:numFmt w:val="lowerRoman"/>
          </w:footnotePr>
          <w:pgSz w:w="12142" w:h="17137"/>
          <w:pgMar w:top="2246" w:right="2073" w:bottom="2246" w:left="2063" w:header="0" w:footer="3" w:gutter="0"/>
          <w:cols w:space="720"/>
          <w:noEndnote/>
          <w:titlePg/>
          <w:docGrid w:linePitch="360"/>
        </w:sectPr>
      </w:pPr>
      <w:r>
        <w:t xml:space="preserve">Předseda </w:t>
      </w:r>
      <w:r w:rsidR="00D43018">
        <w:t>P</w:t>
      </w:r>
      <w:r>
        <w:t xml:space="preserve">oradní skupiny </w:t>
      </w:r>
      <w:r w:rsidR="007A15B1">
        <w:t>složené z</w:t>
      </w:r>
      <w:r w:rsidR="00D43018">
        <w:t xml:space="preserve"> mnoha zainteresovaných stran </w:t>
      </w:r>
      <w:r>
        <w:t xml:space="preserve">a </w:t>
      </w:r>
      <w:r w:rsidR="00D43018">
        <w:t xml:space="preserve">          </w:t>
      </w:r>
      <w:r w:rsidR="007A15B1">
        <w:t xml:space="preserve"> </w:t>
      </w:r>
      <w:r>
        <w:t>Vedoucí pro globální angažovanost a strategii Úřadu pro potravinové zabezpečení</w:t>
      </w:r>
      <w:r w:rsidR="004A78CA" w:rsidRPr="00646162">
        <w:t xml:space="preserve"> USAID</w:t>
      </w:r>
    </w:p>
    <w:p w:rsidR="00FC56CC" w:rsidRPr="00646162" w:rsidRDefault="00FC56CC">
      <w:pPr>
        <w:spacing w:line="240" w:lineRule="exact"/>
        <w:rPr>
          <w:sz w:val="19"/>
          <w:szCs w:val="19"/>
        </w:rPr>
      </w:pPr>
    </w:p>
    <w:p w:rsidR="00FC56CC" w:rsidRPr="00646162" w:rsidRDefault="00FC56CC">
      <w:pPr>
        <w:spacing w:line="240" w:lineRule="exact"/>
        <w:rPr>
          <w:sz w:val="19"/>
          <w:szCs w:val="19"/>
        </w:rPr>
      </w:pPr>
    </w:p>
    <w:p w:rsidR="00FC56CC" w:rsidRPr="00646162" w:rsidRDefault="00FC56CC">
      <w:pPr>
        <w:spacing w:line="240" w:lineRule="exact"/>
        <w:rPr>
          <w:sz w:val="19"/>
          <w:szCs w:val="19"/>
        </w:rPr>
      </w:pPr>
    </w:p>
    <w:p w:rsidR="00FC56CC" w:rsidRPr="00646162" w:rsidRDefault="00FC56CC">
      <w:pPr>
        <w:spacing w:before="98" w:after="98" w:line="240" w:lineRule="exact"/>
        <w:rPr>
          <w:sz w:val="19"/>
          <w:szCs w:val="19"/>
        </w:rPr>
      </w:pPr>
    </w:p>
    <w:p w:rsidR="00FC56CC" w:rsidRPr="00646162" w:rsidRDefault="00FC56CC">
      <w:pPr>
        <w:rPr>
          <w:sz w:val="2"/>
          <w:szCs w:val="2"/>
        </w:rPr>
        <w:sectPr w:rsidR="00FC56CC" w:rsidRPr="00646162">
          <w:footnotePr>
            <w:numFmt w:val="lowerRoman"/>
          </w:footnotePr>
          <w:pgSz w:w="12142" w:h="17137"/>
          <w:pgMar w:top="2246" w:right="0" w:bottom="2145" w:left="0" w:header="0" w:footer="3" w:gutter="0"/>
          <w:cols w:space="720"/>
          <w:noEndnote/>
          <w:docGrid w:linePitch="360"/>
        </w:sectPr>
      </w:pPr>
    </w:p>
    <w:p w:rsidR="00FC56CC" w:rsidRPr="00646162" w:rsidRDefault="003E3790">
      <w:pPr>
        <w:pStyle w:val="Nadpis31"/>
        <w:keepNext/>
        <w:keepLines/>
        <w:numPr>
          <w:ilvl w:val="0"/>
          <w:numId w:val="6"/>
        </w:numPr>
        <w:shd w:val="clear" w:color="auto" w:fill="auto"/>
        <w:tabs>
          <w:tab w:val="left" w:pos="4108"/>
        </w:tabs>
        <w:spacing w:after="735"/>
        <w:ind w:left="3800" w:firstLine="0"/>
        <w:jc w:val="left"/>
      </w:pPr>
      <w:bookmarkStart w:id="8" w:name="bookmark7"/>
      <w:bookmarkStart w:id="9" w:name="bookmark8"/>
      <w:r>
        <w:rPr>
          <w:rStyle w:val="Nadpis30"/>
          <w:b/>
          <w:bCs/>
          <w:lang w:val="cs-CZ"/>
        </w:rPr>
        <w:t>Úvod</w:t>
      </w:r>
      <w:bookmarkEnd w:id="8"/>
      <w:bookmarkEnd w:id="9"/>
    </w:p>
    <w:p w:rsidR="00FC56CC" w:rsidRPr="00646162" w:rsidRDefault="00854032">
      <w:pPr>
        <w:pStyle w:val="Nadpis51"/>
        <w:keepNext/>
        <w:keepLines/>
        <w:shd w:val="clear" w:color="auto" w:fill="auto"/>
        <w:spacing w:before="0" w:after="233"/>
      </w:pPr>
      <w:bookmarkStart w:id="10" w:name="bookmark10"/>
      <w:bookmarkStart w:id="11" w:name="bookmark9"/>
      <w:r>
        <w:rPr>
          <w:rStyle w:val="Nadpis50"/>
          <w:b/>
          <w:bCs/>
          <w:lang w:val="cs-CZ"/>
        </w:rPr>
        <w:t>Základní informace</w:t>
      </w:r>
      <w:bookmarkEnd w:id="10"/>
      <w:bookmarkEnd w:id="11"/>
      <w:r w:rsidR="00B07BD3">
        <w:rPr>
          <w:rStyle w:val="Znakapoznpodarou"/>
          <w:color w:val="4F7FB5"/>
        </w:rPr>
        <w:footnoteReference w:id="2"/>
      </w:r>
    </w:p>
    <w:p w:rsidR="00FC56CC" w:rsidRPr="00646162" w:rsidRDefault="003E3790">
      <w:pPr>
        <w:pStyle w:val="Zkladntext21"/>
        <w:shd w:val="clear" w:color="auto" w:fill="auto"/>
        <w:spacing w:before="0" w:after="120"/>
        <w:ind w:left="700" w:firstLine="340"/>
      </w:pPr>
      <w:r>
        <w:t>Odvětví zemědělství</w:t>
      </w:r>
      <w:r w:rsidR="004A78CA" w:rsidRPr="00646162">
        <w:t>,</w:t>
      </w:r>
      <w:r w:rsidR="00B07BD3">
        <w:rPr>
          <w:rStyle w:val="Znakapoznpodarou"/>
        </w:rPr>
        <w:footnoteReference w:id="3"/>
      </w:r>
      <w:r w:rsidR="004A78CA" w:rsidRPr="00646162">
        <w:t xml:space="preserve"> </w:t>
      </w:r>
      <w:r>
        <w:t>s víc</w:t>
      </w:r>
      <w:r w:rsidR="00854032">
        <w:t>e</w:t>
      </w:r>
      <w:r>
        <w:t xml:space="preserve"> než</w:t>
      </w:r>
      <w:r w:rsidR="004A78CA" w:rsidRPr="00646162">
        <w:t xml:space="preserve"> 570 mil</w:t>
      </w:r>
      <w:r>
        <w:t>iony farem na světě</w:t>
      </w:r>
      <w:r w:rsidR="004A78CA" w:rsidRPr="00646162">
        <w:t xml:space="preserve">, </w:t>
      </w:r>
      <w:r>
        <w:t xml:space="preserve">by mělo i nadále </w:t>
      </w:r>
      <w:r w:rsidR="00854032">
        <w:t xml:space="preserve">přitahovat </w:t>
      </w:r>
      <w:r>
        <w:t>další investice</w:t>
      </w:r>
      <w:r w:rsidR="004A78CA" w:rsidRPr="00646162">
        <w:t>. T</w:t>
      </w:r>
      <w:r>
        <w:t xml:space="preserve">o platí obzvláště pro Jižní Asii a subsaharskou Afriku, kde je </w:t>
      </w:r>
      <w:r w:rsidR="003066E6">
        <w:t xml:space="preserve">základní </w:t>
      </w:r>
      <w:r>
        <w:t xml:space="preserve">kapitál </w:t>
      </w:r>
      <w:r w:rsidR="003066E6">
        <w:t>v</w:t>
      </w:r>
      <w:r w:rsidR="00854032">
        <w:t> </w:t>
      </w:r>
      <w:r w:rsidR="003066E6">
        <w:t>zemědělství</w:t>
      </w:r>
      <w:r w:rsidR="00854032">
        <w:t xml:space="preserve"> </w:t>
      </w:r>
      <w:r>
        <w:t>na jednoho pracovníka poměrně nízký</w:t>
      </w:r>
      <w:r w:rsidR="00854032">
        <w:t>, tedy</w:t>
      </w:r>
      <w:r>
        <w:t xml:space="preserve"> </w:t>
      </w:r>
      <w:r w:rsidR="004A78CA" w:rsidRPr="00646162">
        <w:t xml:space="preserve">1 700 </w:t>
      </w:r>
      <w:r>
        <w:t xml:space="preserve">amerických dolarů, respektive </w:t>
      </w:r>
      <w:r w:rsidR="004A78CA" w:rsidRPr="00646162">
        <w:t xml:space="preserve">2 200 </w:t>
      </w:r>
      <w:r>
        <w:t>amerických dolarů</w:t>
      </w:r>
      <w:r w:rsidR="004A78CA" w:rsidRPr="00646162">
        <w:t>,</w:t>
      </w:r>
      <w:r>
        <w:t xml:space="preserve"> v porovnání s </w:t>
      </w:r>
      <w:r w:rsidR="004A78CA" w:rsidRPr="00646162">
        <w:t xml:space="preserve">16 500 </w:t>
      </w:r>
      <w:r>
        <w:t>americký</w:t>
      </w:r>
      <w:r w:rsidR="00854032">
        <w:t>mi</w:t>
      </w:r>
      <w:r>
        <w:t xml:space="preserve"> dolary v Latinské Americe a v Karibské oblasti a s</w:t>
      </w:r>
      <w:r w:rsidR="004A78CA" w:rsidRPr="00646162">
        <w:t xml:space="preserve"> 19 000 </w:t>
      </w:r>
      <w:r>
        <w:t xml:space="preserve">americkými dolary v Evropě a </w:t>
      </w:r>
      <w:r w:rsidR="00854032">
        <w:t xml:space="preserve">ve </w:t>
      </w:r>
      <w:r>
        <w:t>Střední Asii</w:t>
      </w:r>
      <w:r w:rsidR="004A78CA" w:rsidRPr="00646162">
        <w:t xml:space="preserve"> (FAO, 2012 a 2014). </w:t>
      </w:r>
      <w:r w:rsidR="007666CD">
        <w:t>Předpokládá se, že v</w:t>
      </w:r>
      <w:r w:rsidR="003066E6">
        <w:t xml:space="preserve"> nadcházejících deseti letech ceny zemědělských výrobků </w:t>
      </w:r>
      <w:r w:rsidR="00854032">
        <w:t>se budou držet</w:t>
      </w:r>
      <w:r w:rsidR="007666CD">
        <w:t xml:space="preserve"> na vyšší hladi</w:t>
      </w:r>
      <w:r w:rsidR="00854032">
        <w:t xml:space="preserve">ně než v letech předcházejících </w:t>
      </w:r>
      <w:r w:rsidR="007666CD">
        <w:t>prudk</w:t>
      </w:r>
      <w:r w:rsidR="00854032">
        <w:t>ému</w:t>
      </w:r>
      <w:r w:rsidR="007666CD">
        <w:t xml:space="preserve"> nárůst</w:t>
      </w:r>
      <w:r w:rsidR="00854032">
        <w:t>u</w:t>
      </w:r>
      <w:r w:rsidR="007666CD">
        <w:t xml:space="preserve"> cen v letech </w:t>
      </w:r>
      <w:r w:rsidR="004A78CA" w:rsidRPr="00646162">
        <w:t>2007-08</w:t>
      </w:r>
      <w:r w:rsidR="007666CD">
        <w:t>, protože poptávka pro potravinách se zvyšuje a je poháněna rostoucím počtem obyvatel</w:t>
      </w:r>
      <w:r w:rsidR="004A78CA" w:rsidRPr="00646162">
        <w:t xml:space="preserve">, </w:t>
      </w:r>
      <w:r w:rsidR="007666CD">
        <w:t>vyššími příjmy a změnami ve stravování</w:t>
      </w:r>
      <w:r w:rsidR="004A78CA" w:rsidRPr="00646162">
        <w:t xml:space="preserve">. </w:t>
      </w:r>
      <w:r w:rsidR="007666CD">
        <w:t>Poptávka po nepotravinových zemědělských výrobcích se rovněž zvyšuje</w:t>
      </w:r>
      <w:r w:rsidR="004A78CA" w:rsidRPr="00646162">
        <w:t xml:space="preserve"> (OECD/FAO, 2015).</w:t>
      </w:r>
    </w:p>
    <w:p w:rsidR="00FC56CC" w:rsidRPr="00646162" w:rsidRDefault="00ED57AC">
      <w:pPr>
        <w:pStyle w:val="Zkladntext21"/>
        <w:shd w:val="clear" w:color="auto" w:fill="auto"/>
        <w:spacing w:before="0" w:after="120"/>
        <w:ind w:left="700" w:firstLine="340"/>
      </w:pPr>
      <w:r>
        <w:t xml:space="preserve">Podniky působící v rámci zemědělských dodavatelských řetězců mohou výrazně přispět k udržitelnému rozvoji vytvářením </w:t>
      </w:r>
      <w:r w:rsidR="00DB2CF9">
        <w:t>pracovních příležitostí a zajišťováním</w:t>
      </w:r>
      <w:r w:rsidR="00854032">
        <w:t xml:space="preserve"> odborných znalostí</w:t>
      </w:r>
      <w:r w:rsidR="004A78CA" w:rsidRPr="00646162">
        <w:t>, technolog</w:t>
      </w:r>
      <w:r w:rsidR="00DB2CF9">
        <w:t>ií a finančních kapacit pro udržitelné zvyšování zemědělské výroby a modernizaci dodavatelských řetězců</w:t>
      </w:r>
      <w:r w:rsidR="004A78CA" w:rsidRPr="00646162">
        <w:t>. T</w:t>
      </w:r>
      <w:r w:rsidR="00DB2CF9">
        <w:t xml:space="preserve">o může </w:t>
      </w:r>
      <w:r w:rsidR="00FE6447">
        <w:t xml:space="preserve">zlepšit </w:t>
      </w:r>
      <w:r w:rsidR="00DB2CF9">
        <w:t>zabezpečení potravin a výživ</w:t>
      </w:r>
      <w:r w:rsidR="00B43D10">
        <w:t>u</w:t>
      </w:r>
      <w:r w:rsidR="004A78CA" w:rsidRPr="00646162">
        <w:t xml:space="preserve"> a </w:t>
      </w:r>
      <w:r w:rsidR="00DB2CF9">
        <w:t>pomoci dosáhnout rozvojových cílů hostitelské země</w:t>
      </w:r>
      <w:r w:rsidR="004A78CA" w:rsidRPr="00646162">
        <w:t xml:space="preserve">. </w:t>
      </w:r>
      <w:r w:rsidR="00DB2CF9">
        <w:t xml:space="preserve">Mezinárodně dohodnuté zásady odpovědného obchodního chování </w:t>
      </w:r>
      <w:r w:rsidR="004A78CA" w:rsidRPr="00646162">
        <w:t>(</w:t>
      </w:r>
      <w:r w:rsidR="00FE6447">
        <w:t>RBC</w:t>
      </w:r>
      <w:r w:rsidR="004A78CA" w:rsidRPr="00646162">
        <w:t>)</w:t>
      </w:r>
      <w:r w:rsidR="00B07BD3">
        <w:rPr>
          <w:rStyle w:val="Znakapoznpodarou"/>
        </w:rPr>
        <w:footnoteReference w:id="4"/>
      </w:r>
      <w:r w:rsidR="00DB2CF9">
        <w:t xml:space="preserve"> si kladou za cíl zajistit, aby podniky přispívaly k udržitelnému rozvoji.</w:t>
      </w:r>
      <w:r w:rsidR="004A78CA" w:rsidRPr="00646162">
        <w:t xml:space="preserve"> </w:t>
      </w:r>
      <w:r w:rsidR="00DB2CF9">
        <w:t>Již dnes j</w:t>
      </w:r>
      <w:r w:rsidR="00FE6447">
        <w:t xml:space="preserve">sou uplatňovány </w:t>
      </w:r>
      <w:r w:rsidR="00DB2CF9">
        <w:t>vysoký</w:t>
      </w:r>
      <w:r w:rsidR="00FE6447">
        <w:t>m</w:t>
      </w:r>
      <w:r w:rsidR="00DB2CF9">
        <w:t xml:space="preserve"> počt</w:t>
      </w:r>
      <w:r w:rsidR="00FE6447">
        <w:t>em</w:t>
      </w:r>
      <w:r w:rsidR="00DB2CF9">
        <w:t xml:space="preserve"> podniků</w:t>
      </w:r>
      <w:r w:rsidR="004A78CA" w:rsidRPr="00646162">
        <w:t xml:space="preserve">. </w:t>
      </w:r>
      <w:r w:rsidR="00DB2CF9">
        <w:t>Rizika spojená s nedodržováním těch</w:t>
      </w:r>
      <w:r w:rsidR="00FE6447">
        <w:t xml:space="preserve">to zásad se mohou ještě </w:t>
      </w:r>
      <w:r w:rsidR="00DB2CF9">
        <w:t>zvýšit</w:t>
      </w:r>
      <w:r w:rsidR="00FE6447">
        <w:t xml:space="preserve"> s tím</w:t>
      </w:r>
      <w:r w:rsidR="00DB2CF9">
        <w:t>, jak se noví aktéři</w:t>
      </w:r>
      <w:r w:rsidR="004A78CA" w:rsidRPr="00646162">
        <w:t xml:space="preserve">, </w:t>
      </w:r>
      <w:r w:rsidR="00DB2CF9">
        <w:t>například institucionální investoři</w:t>
      </w:r>
      <w:r w:rsidR="004A78CA" w:rsidRPr="00646162">
        <w:t xml:space="preserve">, </w:t>
      </w:r>
      <w:r w:rsidR="00DB2CF9">
        <w:t>stále více zapojují do zemědělských dodavatelských řetězců</w:t>
      </w:r>
      <w:r w:rsidR="00FE6447">
        <w:t xml:space="preserve">, </w:t>
      </w:r>
      <w:r w:rsidR="00DB2CF9">
        <w:t xml:space="preserve">a </w:t>
      </w:r>
      <w:r w:rsidR="00FE6447">
        <w:t xml:space="preserve">s tím, </w:t>
      </w:r>
      <w:r w:rsidR="00DB2CF9">
        <w:t xml:space="preserve">jak roste počet investorů </w:t>
      </w:r>
      <w:r w:rsidR="00FE6447">
        <w:t>orientovaných</w:t>
      </w:r>
      <w:r w:rsidR="00DB2CF9">
        <w:t xml:space="preserve"> na nové trhy, a to i v zemích s</w:t>
      </w:r>
      <w:r w:rsidR="00FE6447">
        <w:t xml:space="preserve"> nedostatečně odolnými rámci pro </w:t>
      </w:r>
      <w:r w:rsidR="001D6119">
        <w:t xml:space="preserve">veřejnou </w:t>
      </w:r>
      <w:r w:rsidR="00FE6447">
        <w:t>správu a řízení</w:t>
      </w:r>
      <w:r w:rsidR="004A78CA" w:rsidRPr="00646162">
        <w:t>.</w:t>
      </w:r>
    </w:p>
    <w:p w:rsidR="00FC56CC" w:rsidRPr="00646162" w:rsidRDefault="004A78CA">
      <w:pPr>
        <w:pStyle w:val="Zkladntext21"/>
        <w:shd w:val="clear" w:color="auto" w:fill="auto"/>
        <w:spacing w:before="0" w:after="167"/>
        <w:ind w:left="700" w:firstLine="340"/>
      </w:pPr>
      <w:r w:rsidRPr="00646162">
        <w:t>P</w:t>
      </w:r>
      <w:r w:rsidR="00663974">
        <w:t xml:space="preserve">oskytování </w:t>
      </w:r>
      <w:r w:rsidR="00FE6447">
        <w:t>vodítek</w:t>
      </w:r>
      <w:r w:rsidR="00663974">
        <w:t xml:space="preserve"> podnikům zapojeným do zemědělských dodavatelských řetězců o</w:t>
      </w:r>
      <w:r w:rsidR="00FE6447">
        <w:t xml:space="preserve">hledně </w:t>
      </w:r>
      <w:r w:rsidR="00663974">
        <w:t>to</w:t>
      </w:r>
      <w:r w:rsidR="00FE6447">
        <w:t>ho</w:t>
      </w:r>
      <w:r w:rsidR="00663974">
        <w:t>, jak dodržovat stávající standardy</w:t>
      </w:r>
      <w:r w:rsidRPr="00646162">
        <w:t xml:space="preserve"> </w:t>
      </w:r>
      <w:r w:rsidR="00FE6447">
        <w:t>odpovědného obchodního chování</w:t>
      </w:r>
      <w:r w:rsidR="00477B67">
        <w:rPr>
          <w:rStyle w:val="Znakapoznpodarou"/>
        </w:rPr>
        <w:footnoteReference w:id="5"/>
      </w:r>
      <w:r w:rsidR="00663974">
        <w:t xml:space="preserve"> je zásadní pro předcházení ne</w:t>
      </w:r>
      <w:r w:rsidR="00FE6447">
        <w:t>příznivým</w:t>
      </w:r>
      <w:r w:rsidR="00663974">
        <w:t xml:space="preserve"> dopadů</w:t>
      </w:r>
      <w:r w:rsidR="00FE6447">
        <w:t>m</w:t>
      </w:r>
      <w:r w:rsidR="007A15B1">
        <w:t xml:space="preserve"> a </w:t>
      </w:r>
      <w:r w:rsidR="00FE6447">
        <w:t xml:space="preserve">pro </w:t>
      </w:r>
      <w:r w:rsidR="007A15B1">
        <w:t>z</w:t>
      </w:r>
      <w:r w:rsidR="00663974">
        <w:t>ajištění toho, aby investice do zemědělství</w:t>
      </w:r>
      <w:r w:rsidRPr="00646162">
        <w:t xml:space="preserve"> </w:t>
      </w:r>
      <w:r w:rsidR="00663974">
        <w:t>přinášely užitek podnikům</w:t>
      </w:r>
      <w:r w:rsidRPr="00646162">
        <w:t>,</w:t>
      </w:r>
      <w:r w:rsidRPr="00646162">
        <w:rPr>
          <w:vertAlign w:val="superscript"/>
        </w:rPr>
        <w:t>1</w:t>
      </w:r>
      <w:r w:rsidRPr="00646162">
        <w:t xml:space="preserve"> </w:t>
      </w:r>
      <w:r w:rsidR="00663974">
        <w:t>vládám a komunitám a přispívaly k udržitelnému rozvoji a zejména pak ke snížení chudoby</w:t>
      </w:r>
      <w:r w:rsidRPr="00646162">
        <w:t>,</w:t>
      </w:r>
      <w:r w:rsidR="00FE6447">
        <w:t xml:space="preserve">               k </w:t>
      </w:r>
      <w:r w:rsidR="00663974">
        <w:t xml:space="preserve">potravinovému zabezpečení a </w:t>
      </w:r>
      <w:r w:rsidR="00FE6447">
        <w:t xml:space="preserve">k </w:t>
      </w:r>
      <w:r w:rsidR="00663974">
        <w:t>rovnosti žen a mužů</w:t>
      </w:r>
      <w:r w:rsidRPr="00646162">
        <w:t xml:space="preserve">. </w:t>
      </w:r>
      <w:r w:rsidR="00663974">
        <w:t>K podnikům, na něž se zaměřuj</w:t>
      </w:r>
      <w:r w:rsidR="00CB774A">
        <w:t>í</w:t>
      </w:r>
      <w:r w:rsidR="00663974">
        <w:t xml:space="preserve"> t</w:t>
      </w:r>
      <w:r w:rsidR="00E955CF">
        <w:t>a</w:t>
      </w:r>
      <w:r w:rsidR="00663974">
        <w:t xml:space="preserve">to </w:t>
      </w:r>
      <w:r w:rsidR="00CB774A">
        <w:t>Vodítka</w:t>
      </w:r>
      <w:r w:rsidR="00663974">
        <w:t xml:space="preserve"> pro odpovědné zemědělské dodavatelské řetězce</w:t>
      </w:r>
      <w:r w:rsidRPr="00646162">
        <w:t xml:space="preserve"> (</w:t>
      </w:r>
      <w:r w:rsidR="00CB774A">
        <w:t>Vodítka</w:t>
      </w:r>
      <w:r w:rsidRPr="00646162">
        <w:t>)</w:t>
      </w:r>
      <w:r w:rsidR="00663974">
        <w:t>, se řadí podniky pří</w:t>
      </w:r>
      <w:r w:rsidR="00FE6447">
        <w:t>m</w:t>
      </w:r>
      <w:r w:rsidR="00663974">
        <w:t xml:space="preserve">o zapojené </w:t>
      </w:r>
      <w:r w:rsidR="00FE6447">
        <w:t xml:space="preserve">              </w:t>
      </w:r>
      <w:r w:rsidR="00663974">
        <w:t>do zemědělské výroby</w:t>
      </w:r>
      <w:r w:rsidRPr="00646162">
        <w:t xml:space="preserve">, </w:t>
      </w:r>
      <w:r w:rsidR="00663974">
        <w:t>např. drobn</w:t>
      </w:r>
      <w:r w:rsidR="00FE6447">
        <w:t>í</w:t>
      </w:r>
      <w:r w:rsidR="00663974">
        <w:t xml:space="preserve"> výrobce</w:t>
      </w:r>
      <w:r w:rsidRPr="00646162">
        <w:t xml:space="preserve">, </w:t>
      </w:r>
      <w:r w:rsidR="00663974">
        <w:t>jakož i další aktéři zapojení prostřednictvím obchodních vztahů</w:t>
      </w:r>
      <w:r w:rsidRPr="00646162">
        <w:t>,</w:t>
      </w:r>
      <w:r w:rsidRPr="00646162">
        <w:rPr>
          <w:vertAlign w:val="superscript"/>
        </w:rPr>
        <w:t>2</w:t>
      </w:r>
      <w:r w:rsidRPr="00646162">
        <w:t xml:space="preserve"> </w:t>
      </w:r>
      <w:r w:rsidR="00663974">
        <w:t>např. investiční fondy</w:t>
      </w:r>
      <w:r w:rsidRPr="00646162">
        <w:t>, s</w:t>
      </w:r>
      <w:r w:rsidR="00663974">
        <w:t xml:space="preserve">tátní investiční fondy nebo </w:t>
      </w:r>
      <w:r w:rsidRPr="00646162">
        <w:t>bank</w:t>
      </w:r>
      <w:r w:rsidR="00663974">
        <w:t>y</w:t>
      </w:r>
      <w:r w:rsidRPr="00646162">
        <w:t>.</w:t>
      </w:r>
      <w:r w:rsidRPr="00646162">
        <w:rPr>
          <w:vertAlign w:val="superscript"/>
        </w:rPr>
        <w:t>3</w:t>
      </w:r>
    </w:p>
    <w:p w:rsidR="00FC56CC" w:rsidRPr="00646162" w:rsidRDefault="00663974">
      <w:pPr>
        <w:pStyle w:val="Nadpis51"/>
        <w:keepNext/>
        <w:keepLines/>
        <w:shd w:val="clear" w:color="auto" w:fill="auto"/>
        <w:spacing w:before="0" w:after="193"/>
      </w:pPr>
      <w:bookmarkStart w:id="12" w:name="bookmark11"/>
      <w:bookmarkStart w:id="13" w:name="bookmark12"/>
      <w:r>
        <w:rPr>
          <w:rStyle w:val="Nadpis50"/>
          <w:b/>
          <w:bCs/>
          <w:lang w:val="cs-CZ"/>
        </w:rPr>
        <w:t>Účel</w:t>
      </w:r>
      <w:bookmarkEnd w:id="12"/>
      <w:bookmarkEnd w:id="13"/>
    </w:p>
    <w:p w:rsidR="00FC56CC" w:rsidRPr="00646162" w:rsidRDefault="004A78CA">
      <w:pPr>
        <w:pStyle w:val="Zkladntext21"/>
        <w:shd w:val="clear" w:color="auto" w:fill="auto"/>
        <w:spacing w:before="0" w:after="180"/>
        <w:ind w:left="700" w:firstLine="360"/>
      </w:pPr>
      <w:r w:rsidRPr="00646162">
        <w:t>T</w:t>
      </w:r>
      <w:r w:rsidR="00CB774A">
        <w:t>a</w:t>
      </w:r>
      <w:r w:rsidR="00B84E4A">
        <w:t xml:space="preserve">to </w:t>
      </w:r>
      <w:r w:rsidR="00CB774A">
        <w:t>Vodítka</w:t>
      </w:r>
      <w:r w:rsidR="00B84E4A">
        <w:t xml:space="preserve"> jsou určen</w:t>
      </w:r>
      <w:r w:rsidR="00CB774A">
        <w:t>a</w:t>
      </w:r>
      <w:r w:rsidR="00B84E4A">
        <w:t xml:space="preserve"> k tomu, aby pomáhal</w:t>
      </w:r>
      <w:r w:rsidR="00CB774A">
        <w:t>a</w:t>
      </w:r>
      <w:r w:rsidR="00B84E4A">
        <w:t xml:space="preserve"> podnikům dodržovat stávající standardy pro </w:t>
      </w:r>
      <w:r w:rsidR="00F16FEA">
        <w:t>odpovědné obchodní chování</w:t>
      </w:r>
      <w:r w:rsidR="00B84E4A">
        <w:t xml:space="preserve"> v rámci zemědělských dodavatelských řetězců</w:t>
      </w:r>
      <w:r w:rsidRPr="00646162">
        <w:t xml:space="preserve">, </w:t>
      </w:r>
      <w:r w:rsidR="00B84E4A">
        <w:t xml:space="preserve">včetně Směrnic </w:t>
      </w:r>
      <w:r w:rsidRPr="00646162">
        <w:t xml:space="preserve">OECD </w:t>
      </w:r>
      <w:r w:rsidR="00B84E4A">
        <w:t>pro nadnárodní podniky</w:t>
      </w:r>
      <w:r w:rsidRPr="00646162">
        <w:t xml:space="preserve"> (</w:t>
      </w:r>
      <w:r w:rsidR="00B84E4A">
        <w:t xml:space="preserve">Směrnice </w:t>
      </w:r>
      <w:r w:rsidRPr="00646162">
        <w:t>OECD).</w:t>
      </w:r>
      <w:r w:rsidRPr="00646162">
        <w:rPr>
          <w:vertAlign w:val="superscript"/>
        </w:rPr>
        <w:t>4</w:t>
      </w:r>
      <w:r w:rsidRPr="00646162">
        <w:t xml:space="preserve"> </w:t>
      </w:r>
      <w:r w:rsidR="00B84E4A">
        <w:t xml:space="preserve">Jejich cílem je předcházet rizikům </w:t>
      </w:r>
      <w:r w:rsidR="002F5733">
        <w:t>nepříznivých</w:t>
      </w:r>
      <w:r w:rsidR="00F16FEA">
        <w:t xml:space="preserve"> </w:t>
      </w:r>
      <w:r w:rsidR="00B84E4A">
        <w:t>environmentálních, sociálních a lidskoprávních dopadů a zároveň poskytovat potenciálně užitečný</w:t>
      </w:r>
      <w:r w:rsidRPr="00646162">
        <w:t xml:space="preserve"> </w:t>
      </w:r>
      <w:r w:rsidR="00B84E4A">
        <w:t xml:space="preserve">doplněk k práci Národních kontaktních míst </w:t>
      </w:r>
      <w:r w:rsidRPr="00646162">
        <w:t>(</w:t>
      </w:r>
      <w:r w:rsidR="00B84E4A">
        <w:t>NKM</w:t>
      </w:r>
      <w:r w:rsidRPr="00646162">
        <w:t>)</w:t>
      </w:r>
      <w:r w:rsidRPr="00646162">
        <w:rPr>
          <w:vertAlign w:val="superscript"/>
        </w:rPr>
        <w:t>5</w:t>
      </w:r>
      <w:r w:rsidR="0049227A">
        <w:t>, jejichž úkolem je podporovat</w:t>
      </w:r>
      <w:r w:rsidR="00F16FEA">
        <w:t xml:space="preserve"> </w:t>
      </w:r>
      <w:r w:rsidR="0049227A">
        <w:t xml:space="preserve">efektivnost Směrnic </w:t>
      </w:r>
      <w:r w:rsidRPr="00646162">
        <w:t xml:space="preserve">OECD. </w:t>
      </w:r>
      <w:r w:rsidR="0049227A">
        <w:t>M</w:t>
      </w:r>
      <w:r w:rsidR="00F16FEA">
        <w:t>ohou</w:t>
      </w:r>
      <w:r w:rsidR="0049227A">
        <w:t xml:space="preserve"> napomáhat orgánům státní správy, zejména </w:t>
      </w:r>
      <w:r w:rsidRPr="00646162">
        <w:t>N</w:t>
      </w:r>
      <w:r w:rsidR="0049227A">
        <w:t>KM</w:t>
      </w:r>
      <w:r w:rsidRPr="00646162">
        <w:t xml:space="preserve">, </w:t>
      </w:r>
      <w:r w:rsidR="0049227A">
        <w:t>v jejich úsilí prosazovat Směrnice OECD a objasňovat stávající sta</w:t>
      </w:r>
      <w:r w:rsidR="00F16FEA">
        <w:t>n</w:t>
      </w:r>
      <w:r w:rsidR="0049227A">
        <w:t>dardy v odvětví zemědělství</w:t>
      </w:r>
      <w:r w:rsidRPr="00646162">
        <w:t>.</w:t>
      </w:r>
    </w:p>
    <w:p w:rsidR="00FC56CC" w:rsidRPr="00646162" w:rsidRDefault="0049227A">
      <w:pPr>
        <w:pStyle w:val="Zkladntext21"/>
        <w:shd w:val="clear" w:color="auto" w:fill="auto"/>
        <w:spacing w:before="0" w:after="167"/>
        <w:ind w:left="700" w:firstLine="360"/>
      </w:pPr>
      <w:r>
        <w:t>T</w:t>
      </w:r>
      <w:r w:rsidR="00CB774A">
        <w:t>a</w:t>
      </w:r>
      <w:r>
        <w:t xml:space="preserve">to </w:t>
      </w:r>
      <w:r w:rsidR="00CB774A">
        <w:t>Vodítka</w:t>
      </w:r>
      <w:r>
        <w:t xml:space="preserve"> odkazují na stávající </w:t>
      </w:r>
      <w:r w:rsidR="004A78CA" w:rsidRPr="00646162">
        <w:t>standard</w:t>
      </w:r>
      <w:r w:rsidR="00F16FEA">
        <w:t>y</w:t>
      </w:r>
      <w:r>
        <w:t xml:space="preserve"> </w:t>
      </w:r>
      <w:r w:rsidR="00F16FEA">
        <w:t>s cílem pomoci</w:t>
      </w:r>
      <w:r>
        <w:t xml:space="preserve"> podnikům dodržovat tyto standardy a</w:t>
      </w:r>
      <w:r w:rsidR="004A78CA" w:rsidRPr="00646162">
        <w:t xml:space="preserve"> </w:t>
      </w:r>
      <w:r w:rsidR="006D3FE7">
        <w:t xml:space="preserve">provádět </w:t>
      </w:r>
      <w:r w:rsidR="00F16FEA">
        <w:t xml:space="preserve">hloubkovou kontrolu </w:t>
      </w:r>
      <w:r w:rsidR="006D3FE7">
        <w:t xml:space="preserve">založenou na </w:t>
      </w:r>
      <w:r w:rsidR="00EA5A28">
        <w:t xml:space="preserve">vyhodnocení </w:t>
      </w:r>
      <w:r w:rsidR="006D3FE7">
        <w:t>rizi</w:t>
      </w:r>
      <w:r w:rsidR="00EA5A28">
        <w:t>k</w:t>
      </w:r>
      <w:r w:rsidR="006D3FE7">
        <w:t xml:space="preserve">. Odkazují pouze na ty části Směrnic </w:t>
      </w:r>
      <w:r w:rsidR="004A78CA" w:rsidRPr="00646162">
        <w:t xml:space="preserve">OECD </w:t>
      </w:r>
      <w:r w:rsidR="006D3FE7">
        <w:t xml:space="preserve">a dalších standardů, které jsou </w:t>
      </w:r>
      <w:r w:rsidR="00F16FEA">
        <w:t>nej</w:t>
      </w:r>
      <w:r w:rsidR="006D3FE7">
        <w:t>relevantn</w:t>
      </w:r>
      <w:r w:rsidR="00F16FEA">
        <w:t>ější</w:t>
      </w:r>
      <w:r w:rsidR="006D3FE7">
        <w:t xml:space="preserve"> pro zemědělské dodavatelské řetězce</w:t>
      </w:r>
      <w:r w:rsidR="004A78CA" w:rsidRPr="00646162">
        <w:t xml:space="preserve"> a </w:t>
      </w:r>
      <w:r w:rsidR="006D3FE7">
        <w:t>nesnaží se je nahradit</w:t>
      </w:r>
      <w:r w:rsidR="004A78CA" w:rsidRPr="00646162">
        <w:t xml:space="preserve">. </w:t>
      </w:r>
      <w:r w:rsidR="006D3FE7">
        <w:t xml:space="preserve">Podniky by </w:t>
      </w:r>
      <w:r w:rsidR="003736E6">
        <w:t xml:space="preserve">se </w:t>
      </w:r>
      <w:r w:rsidR="006D3FE7">
        <w:t xml:space="preserve">tudíž měly </w:t>
      </w:r>
      <w:r w:rsidR="003736E6">
        <w:t xml:space="preserve">odvolávat </w:t>
      </w:r>
      <w:r w:rsidR="00C13C7F">
        <w:t>přímo</w:t>
      </w:r>
      <w:r w:rsidR="00F16FEA">
        <w:t xml:space="preserve"> </w:t>
      </w:r>
      <w:r w:rsidR="003736E6">
        <w:t xml:space="preserve">na </w:t>
      </w:r>
      <w:r w:rsidR="00F16FEA">
        <w:t>každý z těchto</w:t>
      </w:r>
      <w:r w:rsidR="006D3FE7">
        <w:t xml:space="preserve"> s</w:t>
      </w:r>
      <w:r w:rsidR="004E3F7E">
        <w:t>t</w:t>
      </w:r>
      <w:r w:rsidR="006D3FE7">
        <w:t>andardů</w:t>
      </w:r>
      <w:r w:rsidR="00F16FEA">
        <w:t xml:space="preserve"> před tím</w:t>
      </w:r>
      <w:r w:rsidR="006D3FE7">
        <w:t>, než budou uplatňovat jakékoli nároky týkající se jejich dodržování</w:t>
      </w:r>
      <w:r w:rsidR="004A78CA" w:rsidRPr="00646162">
        <w:t>. N</w:t>
      </w:r>
      <w:r w:rsidR="006D3FE7">
        <w:t>e vš</w:t>
      </w:r>
      <w:r w:rsidR="00F961B3">
        <w:t>e</w:t>
      </w:r>
      <w:r w:rsidR="006D3FE7">
        <w:t>chn</w:t>
      </w:r>
      <w:r w:rsidR="00F961B3">
        <w:t xml:space="preserve">y přidružené státy </w:t>
      </w:r>
      <w:r w:rsidR="004E3F7E">
        <w:t>Deklarace</w:t>
      </w:r>
      <w:r w:rsidR="003736E6">
        <w:t xml:space="preserve"> </w:t>
      </w:r>
      <w:r w:rsidR="004E3F7E">
        <w:t>o investicích</w:t>
      </w:r>
      <w:r w:rsidR="00477B67">
        <w:rPr>
          <w:rStyle w:val="Znakapoznpodarou"/>
        </w:rPr>
        <w:footnoteReference w:id="6"/>
      </w:r>
      <w:r w:rsidR="004A78CA" w:rsidRPr="00646162">
        <w:t xml:space="preserve"> </w:t>
      </w:r>
      <w:r w:rsidR="006D3FE7">
        <w:t xml:space="preserve">či členové </w:t>
      </w:r>
      <w:r w:rsidR="004A78CA" w:rsidRPr="00646162">
        <w:t xml:space="preserve">FAO </w:t>
      </w:r>
      <w:r w:rsidR="00C13C7F">
        <w:t xml:space="preserve">se hlásí ke </w:t>
      </w:r>
      <w:r w:rsidR="006D3FE7">
        <w:t>standard</w:t>
      </w:r>
      <w:r w:rsidR="00C13C7F">
        <w:t>ům</w:t>
      </w:r>
      <w:r w:rsidR="00F961B3">
        <w:t>,</w:t>
      </w:r>
      <w:r w:rsidR="006D3FE7">
        <w:t xml:space="preserve"> </w:t>
      </w:r>
      <w:r w:rsidR="00F961B3">
        <w:t>k</w:t>
      </w:r>
      <w:r w:rsidR="006D3FE7">
        <w:t> nimž j</w:t>
      </w:r>
      <w:r w:rsidR="00F961B3">
        <w:t>e</w:t>
      </w:r>
      <w:r w:rsidR="006D3FE7">
        <w:t xml:space="preserve"> přihlíženo v těchto </w:t>
      </w:r>
      <w:r w:rsidR="00C13C7F">
        <w:t>Vodítkách</w:t>
      </w:r>
      <w:r w:rsidR="004A78CA" w:rsidRPr="00646162">
        <w:t>.</w:t>
      </w:r>
    </w:p>
    <w:p w:rsidR="00FC56CC" w:rsidRPr="00646162" w:rsidRDefault="006D3FE7">
      <w:pPr>
        <w:pStyle w:val="Nadpis51"/>
        <w:keepNext/>
        <w:keepLines/>
        <w:shd w:val="clear" w:color="auto" w:fill="auto"/>
        <w:spacing w:before="0" w:after="207"/>
      </w:pPr>
      <w:bookmarkStart w:id="14" w:name="bookmark13"/>
      <w:bookmarkStart w:id="15" w:name="bookmark14"/>
      <w:r w:rsidRPr="00C9545C">
        <w:rPr>
          <w:rStyle w:val="Nadpis50"/>
          <w:b/>
          <w:bCs/>
          <w:lang w:val="cs-CZ"/>
        </w:rPr>
        <w:t>Působnost</w:t>
      </w:r>
      <w:bookmarkEnd w:id="14"/>
      <w:bookmarkEnd w:id="15"/>
      <w:r w:rsidR="00BB0E72">
        <w:rPr>
          <w:rStyle w:val="Nadpis50"/>
          <w:b/>
          <w:bCs/>
          <w:lang w:val="cs-CZ"/>
        </w:rPr>
        <w:t xml:space="preserve"> </w:t>
      </w:r>
    </w:p>
    <w:p w:rsidR="00FC56CC" w:rsidRDefault="004A78CA" w:rsidP="006D3FE7">
      <w:pPr>
        <w:pStyle w:val="Zkladntext21"/>
        <w:shd w:val="clear" w:color="auto" w:fill="auto"/>
        <w:spacing w:before="0" w:after="0" w:line="232" w:lineRule="exact"/>
        <w:ind w:left="700" w:firstLine="360"/>
      </w:pPr>
      <w:r w:rsidRPr="00646162">
        <w:t>T</w:t>
      </w:r>
      <w:r w:rsidR="00CB774A">
        <w:t>a</w:t>
      </w:r>
      <w:r w:rsidR="006D3FE7">
        <w:t>to</w:t>
      </w:r>
      <w:r w:rsidR="00CB774A">
        <w:t xml:space="preserve"> Vodítka</w:t>
      </w:r>
      <w:r w:rsidR="006D3FE7">
        <w:t xml:space="preserve"> přihlíží ke stávajícím standardům, které jsou relevantní pro odpovědné obchodní chování v rámci zemědělských dodavatelských řetězců</w:t>
      </w:r>
      <w:r w:rsidRPr="00646162">
        <w:t xml:space="preserve">, </w:t>
      </w:r>
      <w:r w:rsidR="006D3FE7">
        <w:t>včetně</w:t>
      </w:r>
      <w:r w:rsidRPr="00646162">
        <w:t>:</w:t>
      </w:r>
    </w:p>
    <w:p w:rsidR="006D3FE7" w:rsidRPr="00646162" w:rsidRDefault="006D3FE7" w:rsidP="006D3FE7">
      <w:pPr>
        <w:pStyle w:val="Zkladntext21"/>
        <w:shd w:val="clear" w:color="auto" w:fill="auto"/>
        <w:spacing w:before="0" w:after="0" w:line="232" w:lineRule="exact"/>
        <w:ind w:left="700" w:firstLine="360"/>
      </w:pPr>
    </w:p>
    <w:p w:rsidR="00FC56CC" w:rsidRPr="00646162" w:rsidRDefault="004E3F7E">
      <w:pPr>
        <w:pStyle w:val="Zkladntext21"/>
        <w:numPr>
          <w:ilvl w:val="0"/>
          <w:numId w:val="1"/>
        </w:numPr>
        <w:shd w:val="clear" w:color="auto" w:fill="auto"/>
        <w:tabs>
          <w:tab w:val="left" w:pos="1055"/>
        </w:tabs>
        <w:spacing w:before="0" w:after="162" w:line="232" w:lineRule="exact"/>
        <w:ind w:left="1060" w:hanging="360"/>
      </w:pPr>
      <w:r>
        <w:t xml:space="preserve">Směrnic </w:t>
      </w:r>
      <w:r w:rsidR="004A78CA" w:rsidRPr="00646162">
        <w:t xml:space="preserve">OECD </w:t>
      </w:r>
      <w:r>
        <w:t>pro nadnárodní podniky</w:t>
      </w:r>
      <w:r w:rsidR="004A78CA" w:rsidRPr="00646162">
        <w:t xml:space="preserve"> (</w:t>
      </w:r>
      <w:r>
        <w:t>Směrnic</w:t>
      </w:r>
      <w:r w:rsidR="00C9545C">
        <w:t>e</w:t>
      </w:r>
      <w:r>
        <w:t xml:space="preserve"> </w:t>
      </w:r>
      <w:r w:rsidR="004A78CA" w:rsidRPr="00646162">
        <w:t>OECD);</w:t>
      </w:r>
    </w:p>
    <w:p w:rsidR="00FC56CC" w:rsidRPr="00646162" w:rsidRDefault="004E3F7E">
      <w:pPr>
        <w:pStyle w:val="Zkladntext21"/>
        <w:numPr>
          <w:ilvl w:val="0"/>
          <w:numId w:val="1"/>
        </w:numPr>
        <w:shd w:val="clear" w:color="auto" w:fill="auto"/>
        <w:tabs>
          <w:tab w:val="left" w:pos="1055"/>
        </w:tabs>
        <w:spacing w:before="0" w:after="184" w:line="254" w:lineRule="exact"/>
        <w:ind w:left="1060" w:hanging="360"/>
      </w:pPr>
      <w:r>
        <w:t>Zásad odpovědného investování do zemědělských a potravinových systémů Výboru pro světové potravinové zabezpečení</w:t>
      </w:r>
      <w:r w:rsidR="004A78CA" w:rsidRPr="00646162">
        <w:t xml:space="preserve"> (</w:t>
      </w:r>
      <w:r>
        <w:t xml:space="preserve">Zásady </w:t>
      </w:r>
      <w:r w:rsidR="004A78CA" w:rsidRPr="00646162">
        <w:t>CFS-RAI);</w:t>
      </w:r>
    </w:p>
    <w:p w:rsidR="00FC56CC" w:rsidRPr="00646162" w:rsidRDefault="00736092">
      <w:pPr>
        <w:pStyle w:val="Zkladntext21"/>
        <w:numPr>
          <w:ilvl w:val="0"/>
          <w:numId w:val="1"/>
        </w:numPr>
        <w:shd w:val="clear" w:color="auto" w:fill="auto"/>
        <w:tabs>
          <w:tab w:val="left" w:pos="1055"/>
        </w:tabs>
        <w:spacing w:before="0" w:after="180"/>
        <w:ind w:left="1060" w:hanging="360"/>
      </w:pPr>
      <w:r>
        <w:t xml:space="preserve">Dobrovolných směrnic pro odpovědnou </w:t>
      </w:r>
      <w:r w:rsidR="00C03F18">
        <w:t xml:space="preserve">správu </w:t>
      </w:r>
      <w:r w:rsidR="00C9545C">
        <w:t>držb</w:t>
      </w:r>
      <w:r w:rsidR="00C03F18">
        <w:t>y</w:t>
      </w:r>
      <w:r>
        <w:t xml:space="preserve"> půdy, r</w:t>
      </w:r>
      <w:r w:rsidR="00C9545C">
        <w:t>y</w:t>
      </w:r>
      <w:r>
        <w:t>bolov</w:t>
      </w:r>
      <w:r w:rsidR="00C9545C">
        <w:t>ných oblastí</w:t>
      </w:r>
      <w:r>
        <w:t xml:space="preserve"> a lesů v kontextu </w:t>
      </w:r>
      <w:r w:rsidR="00E02EE7">
        <w:t xml:space="preserve">vnitrostátního </w:t>
      </w:r>
      <w:r w:rsidR="00C9545C">
        <w:t>potravinového zabezpečení</w:t>
      </w:r>
      <w:r>
        <w:t xml:space="preserve"> Výboru </w:t>
      </w:r>
      <w:r w:rsidR="00552C2D">
        <w:t>pro světové potravinové zabezpečení</w:t>
      </w:r>
      <w:r w:rsidR="004A78CA" w:rsidRPr="00646162">
        <w:t xml:space="preserve"> (VGGT);</w:t>
      </w:r>
    </w:p>
    <w:p w:rsidR="00FC56CC" w:rsidRPr="00646162" w:rsidRDefault="00552C2D">
      <w:pPr>
        <w:pStyle w:val="Zkladntext21"/>
        <w:numPr>
          <w:ilvl w:val="0"/>
          <w:numId w:val="1"/>
        </w:numPr>
        <w:shd w:val="clear" w:color="auto" w:fill="auto"/>
        <w:tabs>
          <w:tab w:val="left" w:pos="1055"/>
        </w:tabs>
        <w:spacing w:before="0" w:after="173"/>
        <w:ind w:left="1060" w:hanging="360"/>
      </w:pPr>
      <w:r>
        <w:t xml:space="preserve">Zásad </w:t>
      </w:r>
      <w:r w:rsidR="00A40966">
        <w:t>pro odpovědné investování v oblasti zemědělství, které respektuje práva, živobytí a zdroje</w:t>
      </w:r>
      <w:r w:rsidR="00C9545C">
        <w:t>,</w:t>
      </w:r>
      <w:r w:rsidR="00A40966">
        <w:t xml:space="preserve"> vypracované </w:t>
      </w:r>
      <w:r w:rsidR="004A78CA" w:rsidRPr="00646162">
        <w:t xml:space="preserve">FAO, </w:t>
      </w:r>
      <w:r w:rsidR="00A40966">
        <w:t xml:space="preserve">Mezinárodním fondem pro rozvoj zemědělství </w:t>
      </w:r>
      <w:r w:rsidR="004A78CA" w:rsidRPr="00646162">
        <w:t xml:space="preserve">(IFAD), </w:t>
      </w:r>
      <w:r w:rsidR="00A40966">
        <w:t xml:space="preserve">Konferencí OSN </w:t>
      </w:r>
      <w:r w:rsidR="00C9545C">
        <w:t xml:space="preserve">       </w:t>
      </w:r>
      <w:r w:rsidR="00A40966">
        <w:t>o obchodu a rozvoji</w:t>
      </w:r>
      <w:r w:rsidR="004A78CA" w:rsidRPr="00646162">
        <w:t xml:space="preserve"> (UNCTAD) a</w:t>
      </w:r>
      <w:r w:rsidR="00A40966">
        <w:t xml:space="preserve"> Světovou bankou</w:t>
      </w:r>
      <w:r w:rsidR="004A78CA" w:rsidRPr="00646162">
        <w:t xml:space="preserve"> (PRAI);</w:t>
      </w:r>
    </w:p>
    <w:p w:rsidR="00FC56CC" w:rsidRPr="00646162" w:rsidRDefault="008C6527">
      <w:pPr>
        <w:pStyle w:val="Zkladntext21"/>
        <w:numPr>
          <w:ilvl w:val="0"/>
          <w:numId w:val="1"/>
        </w:numPr>
        <w:shd w:val="clear" w:color="auto" w:fill="auto"/>
        <w:tabs>
          <w:tab w:val="left" w:pos="1055"/>
        </w:tabs>
        <w:spacing w:before="0" w:after="184" w:line="259" w:lineRule="exact"/>
        <w:ind w:left="1060" w:hanging="360"/>
      </w:pPr>
      <w:r>
        <w:t xml:space="preserve">Obecných </w:t>
      </w:r>
      <w:r w:rsidR="00AD7A23">
        <w:t xml:space="preserve">zásad </w:t>
      </w:r>
      <w:r>
        <w:t>OSN v oblasti podnikání a lidských práv</w:t>
      </w:r>
      <w:r w:rsidR="004A78CA" w:rsidRPr="00646162">
        <w:t xml:space="preserve"> [</w:t>
      </w:r>
      <w:r w:rsidR="009801C3">
        <w:t>implementujících</w:t>
      </w:r>
      <w:r w:rsidR="00C9545C">
        <w:t xml:space="preserve"> </w:t>
      </w:r>
      <w:r w:rsidR="00AD7A23">
        <w:t>rámcový program OSN „Chránit, respektovat a napravovat“</w:t>
      </w:r>
      <w:r w:rsidR="004A78CA" w:rsidRPr="00646162">
        <w:t>] (</w:t>
      </w:r>
      <w:r w:rsidR="0086043F">
        <w:t>Obecné</w:t>
      </w:r>
      <w:r w:rsidR="00AD7A23">
        <w:t xml:space="preserve"> zásady OSN</w:t>
      </w:r>
      <w:r w:rsidR="004A78CA" w:rsidRPr="00646162">
        <w:t>);</w:t>
      </w:r>
    </w:p>
    <w:p w:rsidR="00FC56CC" w:rsidRPr="00646162" w:rsidRDefault="00AD7A23">
      <w:pPr>
        <w:pStyle w:val="Zkladntext21"/>
        <w:numPr>
          <w:ilvl w:val="0"/>
          <w:numId w:val="1"/>
        </w:numPr>
        <w:shd w:val="clear" w:color="auto" w:fill="auto"/>
        <w:tabs>
          <w:tab w:val="left" w:pos="1055"/>
        </w:tabs>
        <w:spacing w:before="0" w:after="184" w:line="254" w:lineRule="exact"/>
        <w:ind w:left="1060" w:hanging="360"/>
      </w:pPr>
      <w:r>
        <w:t xml:space="preserve">Tripartitní deklarace Mezinárodní organizace práce </w:t>
      </w:r>
      <w:r w:rsidR="00C9545C">
        <w:t xml:space="preserve">o </w:t>
      </w:r>
      <w:r>
        <w:t>zásad</w:t>
      </w:r>
      <w:r w:rsidR="00C9545C">
        <w:t>ách</w:t>
      </w:r>
      <w:r>
        <w:t xml:space="preserve"> týkajících se nadnárodních podniků a sociální politiky</w:t>
      </w:r>
      <w:r w:rsidR="004A78CA" w:rsidRPr="00646162">
        <w:t xml:space="preserve"> (</w:t>
      </w:r>
      <w:r w:rsidR="004E2452">
        <w:t xml:space="preserve">Deklarace </w:t>
      </w:r>
      <w:r>
        <w:t>MNE</w:t>
      </w:r>
      <w:r w:rsidR="004E2452">
        <w:t xml:space="preserve"> Mezinárodní organizace práce</w:t>
      </w:r>
      <w:r w:rsidR="004A78CA" w:rsidRPr="00646162">
        <w:t>);</w:t>
      </w:r>
    </w:p>
    <w:p w:rsidR="00AD7A23" w:rsidRDefault="00AD7A23" w:rsidP="00AD7A23">
      <w:pPr>
        <w:pStyle w:val="Zkladntext21"/>
        <w:numPr>
          <w:ilvl w:val="0"/>
          <w:numId w:val="1"/>
        </w:numPr>
        <w:shd w:val="clear" w:color="auto" w:fill="auto"/>
        <w:tabs>
          <w:tab w:val="left" w:pos="1055"/>
        </w:tabs>
        <w:spacing w:before="0" w:after="0"/>
        <w:ind w:left="1060" w:hanging="360"/>
      </w:pPr>
      <w:r>
        <w:t>Úmluvy o biologické rozmanitosti</w:t>
      </w:r>
      <w:r w:rsidR="004A78CA" w:rsidRPr="00646162">
        <w:t xml:space="preserve"> (CBD), </w:t>
      </w:r>
      <w:r>
        <w:t>včetně</w:t>
      </w:r>
      <w:r w:rsidR="004A78CA" w:rsidRPr="00646162">
        <w:t xml:space="preserve"> Akw</w:t>
      </w:r>
      <w:r w:rsidR="00B25617">
        <w:t>é</w:t>
      </w:r>
      <w:r w:rsidR="004A78CA" w:rsidRPr="00646162">
        <w:t xml:space="preserve">: Kon </w:t>
      </w:r>
      <w:r w:rsidR="009D6FE5">
        <w:t>d</w:t>
      </w:r>
      <w:r>
        <w:t xml:space="preserve">obrovolných </w:t>
      </w:r>
      <w:r w:rsidR="009D6FE5">
        <w:t>zásad</w:t>
      </w:r>
      <w:r w:rsidR="004A78CA" w:rsidRPr="00646162">
        <w:t>;</w:t>
      </w:r>
    </w:p>
    <w:p w:rsidR="00AD7A23" w:rsidRDefault="00AD7A23" w:rsidP="00AD7A23">
      <w:pPr>
        <w:pStyle w:val="Zkladntext21"/>
        <w:shd w:val="clear" w:color="auto" w:fill="auto"/>
        <w:tabs>
          <w:tab w:val="left" w:pos="1055"/>
        </w:tabs>
        <w:spacing w:before="0" w:after="0"/>
        <w:ind w:left="1060" w:firstLine="0"/>
      </w:pPr>
    </w:p>
    <w:p w:rsidR="00FC56CC" w:rsidRDefault="009D6FE5" w:rsidP="00AD7A23">
      <w:pPr>
        <w:pStyle w:val="Zkladntext21"/>
        <w:numPr>
          <w:ilvl w:val="0"/>
          <w:numId w:val="1"/>
        </w:numPr>
        <w:shd w:val="clear" w:color="auto" w:fill="auto"/>
        <w:tabs>
          <w:tab w:val="left" w:pos="1055"/>
        </w:tabs>
        <w:spacing w:before="0" w:after="0"/>
        <w:ind w:left="1060" w:hanging="360"/>
      </w:pPr>
      <w:r>
        <w:t>Úmluvy o přístupu k informacím</w:t>
      </w:r>
      <w:r w:rsidR="004A78CA" w:rsidRPr="00646162">
        <w:t xml:space="preserve">, </w:t>
      </w:r>
      <w:r>
        <w:t>účasti veřejnosti na rozhodování a přístupu k právní ochraně v záležitostech životního prostředí Evropské hospodářské komise OSN</w:t>
      </w:r>
      <w:r w:rsidR="004A78CA" w:rsidRPr="00646162">
        <w:t xml:space="preserve"> (Aarhu</w:t>
      </w:r>
      <w:r>
        <w:t>ská úmluva</w:t>
      </w:r>
      <w:r w:rsidR="004A78CA" w:rsidRPr="00646162">
        <w:t>).</w:t>
      </w:r>
    </w:p>
    <w:p w:rsidR="009D6FE5" w:rsidRDefault="009D6FE5" w:rsidP="009D6FE5">
      <w:pPr>
        <w:pStyle w:val="Odstavecseseznamem"/>
      </w:pPr>
    </w:p>
    <w:p w:rsidR="009D6FE5" w:rsidRPr="00646162" w:rsidRDefault="009D6FE5" w:rsidP="009D6FE5">
      <w:pPr>
        <w:pStyle w:val="Zkladntext21"/>
        <w:shd w:val="clear" w:color="auto" w:fill="auto"/>
        <w:tabs>
          <w:tab w:val="left" w:pos="1055"/>
        </w:tabs>
        <w:spacing w:before="0" w:after="0"/>
        <w:ind w:left="1060" w:firstLine="0"/>
      </w:pPr>
    </w:p>
    <w:p w:rsidR="00FC56CC" w:rsidRPr="00646162" w:rsidRDefault="009D6FE5">
      <w:pPr>
        <w:pStyle w:val="Zkladntext21"/>
        <w:shd w:val="clear" w:color="auto" w:fill="auto"/>
        <w:spacing w:before="0" w:after="154"/>
        <w:ind w:left="560" w:right="180" w:firstLine="360"/>
      </w:pPr>
      <w:r>
        <w:t>Výše uvedené standardy</w:t>
      </w:r>
      <w:r w:rsidR="002A2514">
        <w:t xml:space="preserve"> splňují následující </w:t>
      </w:r>
      <w:r w:rsidR="00C9545C">
        <w:t xml:space="preserve">tři </w:t>
      </w:r>
      <w:r w:rsidR="002A2514">
        <w:t>kritéria</w:t>
      </w:r>
      <w:r w:rsidR="004A78CA" w:rsidRPr="00646162">
        <w:t xml:space="preserve"> </w:t>
      </w:r>
      <w:r w:rsidR="002A2514">
        <w:t>stanovená Poradní skupinou</w:t>
      </w:r>
      <w:r w:rsidR="004A78CA" w:rsidRPr="00646162">
        <w:t>:</w:t>
      </w:r>
      <w:r w:rsidR="004A78CA" w:rsidRPr="00646162">
        <w:rPr>
          <w:vertAlign w:val="superscript"/>
        </w:rPr>
        <w:t>6</w:t>
      </w:r>
      <w:r w:rsidR="002A2514">
        <w:t xml:space="preserve"> </w:t>
      </w:r>
      <w:r w:rsidR="00C9545C">
        <w:t>Byly</w:t>
      </w:r>
      <w:r w:rsidR="002A2514">
        <w:t xml:space="preserve"> vyjednán</w:t>
      </w:r>
      <w:r w:rsidR="00C9545C">
        <w:t>y</w:t>
      </w:r>
      <w:r w:rsidR="002A2514">
        <w:t xml:space="preserve"> a/nebo schválen</w:t>
      </w:r>
      <w:r w:rsidR="00C9545C">
        <w:t>y</w:t>
      </w:r>
      <w:r w:rsidR="002A2514">
        <w:t xml:space="preserve"> v rámci mezivládního </w:t>
      </w:r>
      <w:r w:rsidR="004A78CA" w:rsidRPr="00646162">
        <w:t>proces</w:t>
      </w:r>
      <w:r w:rsidR="002A2514">
        <w:t>u</w:t>
      </w:r>
      <w:r w:rsidR="004A78CA" w:rsidRPr="00646162">
        <w:t xml:space="preserve">; </w:t>
      </w:r>
      <w:r w:rsidR="002A2514">
        <w:t>jsou relevantní pro zemědělské dodavatelské řetězce</w:t>
      </w:r>
      <w:r w:rsidR="004A78CA" w:rsidRPr="00646162">
        <w:t xml:space="preserve">; a </w:t>
      </w:r>
      <w:r w:rsidR="002A2514">
        <w:t>zaměřují se především na obchodní/investorskou komunitu</w:t>
      </w:r>
      <w:r w:rsidR="004A78CA" w:rsidRPr="00646162">
        <w:t xml:space="preserve">. </w:t>
      </w:r>
      <w:r w:rsidR="002A2514">
        <w:t xml:space="preserve">Čtyři klíčové standardy, zohledňované v těchto </w:t>
      </w:r>
      <w:r w:rsidR="00C9545C">
        <w:t>Vodítkách</w:t>
      </w:r>
      <w:r w:rsidR="002A2514">
        <w:t xml:space="preserve"> jsou dále popsány v</w:t>
      </w:r>
      <w:r w:rsidR="00CA06F1">
        <w:t> </w:t>
      </w:r>
      <w:r w:rsidR="002A2514">
        <w:t>rámečku</w:t>
      </w:r>
      <w:r w:rsidR="00CA06F1">
        <w:t xml:space="preserve"> </w:t>
      </w:r>
      <w:r w:rsidR="004A78CA" w:rsidRPr="00646162">
        <w:t xml:space="preserve">1.1. </w:t>
      </w:r>
      <w:r w:rsidR="002A2514">
        <w:t>T</w:t>
      </w:r>
      <w:r w:rsidR="00CB774A">
        <w:t>a</w:t>
      </w:r>
      <w:r w:rsidR="002A2514">
        <w:t xml:space="preserve">to </w:t>
      </w:r>
      <w:r w:rsidR="00CB774A">
        <w:t>Vodítka</w:t>
      </w:r>
      <w:r w:rsidR="00C9545C">
        <w:t xml:space="preserve"> rovněž </w:t>
      </w:r>
      <w:r w:rsidR="002A2514">
        <w:t xml:space="preserve">zohledňují následující standardy, které nesplňují tato kritéria, ale jsou obecně používána do takové míry, že jsou </w:t>
      </w:r>
      <w:r w:rsidR="00C9545C">
        <w:t xml:space="preserve">konzistentní </w:t>
      </w:r>
      <w:r w:rsidR="002A2514">
        <w:t>se standardy u</w:t>
      </w:r>
      <w:r w:rsidR="00C9545C">
        <w:t>v</w:t>
      </w:r>
      <w:r w:rsidR="002A2514">
        <w:t>edenými výše</w:t>
      </w:r>
      <w:r w:rsidR="004A78CA" w:rsidRPr="00646162">
        <w:t>:</w:t>
      </w:r>
    </w:p>
    <w:p w:rsidR="00FC56CC" w:rsidRPr="00646162" w:rsidRDefault="00C9545C">
      <w:pPr>
        <w:pStyle w:val="Zkladntext21"/>
        <w:numPr>
          <w:ilvl w:val="0"/>
          <w:numId w:val="1"/>
        </w:numPr>
        <w:shd w:val="clear" w:color="auto" w:fill="auto"/>
        <w:tabs>
          <w:tab w:val="left" w:pos="915"/>
        </w:tabs>
        <w:spacing w:before="0" w:line="232" w:lineRule="exact"/>
        <w:ind w:left="920" w:hanging="360"/>
      </w:pPr>
      <w:r>
        <w:t>Výkonnostní standardy Mezinárodní finanční korporace</w:t>
      </w:r>
      <w:r w:rsidR="004A78CA" w:rsidRPr="00646162">
        <w:t>;</w:t>
      </w:r>
    </w:p>
    <w:p w:rsidR="00FC56CC" w:rsidRPr="00646162" w:rsidRDefault="00AF0C43">
      <w:pPr>
        <w:pStyle w:val="Zkladntext21"/>
        <w:numPr>
          <w:ilvl w:val="0"/>
          <w:numId w:val="1"/>
        </w:numPr>
        <w:shd w:val="clear" w:color="auto" w:fill="auto"/>
        <w:tabs>
          <w:tab w:val="left" w:pos="915"/>
        </w:tabs>
        <w:spacing w:before="0" w:after="126" w:line="232" w:lineRule="exact"/>
        <w:ind w:left="920" w:hanging="360"/>
      </w:pPr>
      <w:r>
        <w:t>Principy</w:t>
      </w:r>
      <w:r w:rsidR="009801C3">
        <w:t xml:space="preserve"> UN Global Compact</w:t>
      </w:r>
      <w:r w:rsidR="004A78CA" w:rsidRPr="00646162">
        <w:t>.</w:t>
      </w:r>
    </w:p>
    <w:p w:rsidR="00FC56CC" w:rsidRDefault="00821B38">
      <w:pPr>
        <w:pStyle w:val="Zkladntext21"/>
        <w:shd w:val="clear" w:color="auto" w:fill="auto"/>
        <w:spacing w:before="0" w:after="374"/>
        <w:ind w:left="560" w:right="180" w:firstLine="360"/>
      </w:pPr>
      <w:r>
        <w:rPr>
          <w:noProof/>
          <w:lang w:val="en-GB" w:eastAsia="zh-CN" w:bidi="ar-SA"/>
        </w:rPr>
        <mc:AlternateContent>
          <mc:Choice Requires="wps">
            <w:drawing>
              <wp:anchor distT="0" distB="0" distL="114300" distR="114300" simplePos="0" relativeHeight="251679744" behindDoc="0" locked="0" layoutInCell="1" allowOverlap="1">
                <wp:simplePos x="0" y="0"/>
                <wp:positionH relativeFrom="column">
                  <wp:posOffset>348062</wp:posOffset>
                </wp:positionH>
                <wp:positionV relativeFrom="paragraph">
                  <wp:posOffset>861094</wp:posOffset>
                </wp:positionV>
                <wp:extent cx="5499822" cy="3479470"/>
                <wp:effectExtent l="0" t="0" r="24765" b="26035"/>
                <wp:wrapNone/>
                <wp:docPr id="88" name="Textové pole 88"/>
                <wp:cNvGraphicFramePr/>
                <a:graphic xmlns:a="http://schemas.openxmlformats.org/drawingml/2006/main">
                  <a:graphicData uri="http://schemas.microsoft.com/office/word/2010/wordprocessingShape">
                    <wps:wsp>
                      <wps:cNvSpPr txBox="1"/>
                      <wps:spPr>
                        <a:xfrm>
                          <a:off x="0" y="0"/>
                          <a:ext cx="5499822" cy="347947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73E0B" w:rsidRPr="00646162" w:rsidRDefault="00873E0B" w:rsidP="00873E0B">
                            <w:pPr>
                              <w:pStyle w:val="Zkladntext21"/>
                              <w:shd w:val="clear" w:color="auto" w:fill="auto"/>
                              <w:spacing w:before="0" w:after="241" w:line="232" w:lineRule="exact"/>
                              <w:ind w:left="142" w:firstLine="0"/>
                              <w:jc w:val="left"/>
                            </w:pPr>
                            <w:r>
                              <w:t>Rámeček</w:t>
                            </w:r>
                            <w:r w:rsidRPr="00646162">
                              <w:t xml:space="preserve"> 1.1. </w:t>
                            </w:r>
                            <w:r>
                              <w:t>Popis klíčových standardů zohledňovaných v těchto Vodítkách</w:t>
                            </w:r>
                          </w:p>
                          <w:p w:rsidR="00873E0B" w:rsidRPr="00646162" w:rsidRDefault="00873E0B" w:rsidP="00873E0B">
                            <w:pPr>
                              <w:pStyle w:val="Zkladntext71"/>
                              <w:shd w:val="clear" w:color="auto" w:fill="auto"/>
                              <w:spacing w:before="0"/>
                              <w:ind w:left="142" w:firstLine="284"/>
                            </w:pPr>
                            <w:r>
                              <w:rPr>
                                <w:rStyle w:val="Zkladntext7Tun"/>
                                <w:lang w:val="cs-CZ"/>
                              </w:rPr>
                              <w:t xml:space="preserve">Směrnice </w:t>
                            </w:r>
                            <w:r w:rsidRPr="00646162">
                              <w:rPr>
                                <w:rStyle w:val="Zkladntext7Tun"/>
                                <w:lang w:val="cs-CZ"/>
                              </w:rPr>
                              <w:t xml:space="preserve">OECD </w:t>
                            </w:r>
                            <w:r>
                              <w:rPr>
                                <w:rStyle w:val="Zkladntext7Tun"/>
                                <w:lang w:val="cs-CZ"/>
                              </w:rPr>
                              <w:t>pro nadnárodní podniky</w:t>
                            </w:r>
                            <w:r w:rsidRPr="00646162">
                              <w:rPr>
                                <w:rStyle w:val="Zkladntext7Tun"/>
                                <w:lang w:val="cs-CZ"/>
                              </w:rPr>
                              <w:t xml:space="preserve"> </w:t>
                            </w:r>
                            <w:r w:rsidRPr="00646162">
                              <w:rPr>
                                <w:rStyle w:val="Zkladntext7Kurzva"/>
                                <w:lang w:val="cs-CZ"/>
                              </w:rPr>
                              <w:t>(</w:t>
                            </w:r>
                            <w:r>
                              <w:rPr>
                                <w:rStyle w:val="Zkladntext7Kurzva"/>
                                <w:lang w:val="cs-CZ"/>
                              </w:rPr>
                              <w:t xml:space="preserve">Směrnice </w:t>
                            </w:r>
                            <w:r w:rsidRPr="00646162">
                              <w:rPr>
                                <w:rStyle w:val="Zkladntext7Kurzva"/>
                                <w:lang w:val="cs-CZ"/>
                              </w:rPr>
                              <w:t>OECD):</w:t>
                            </w:r>
                            <w:r w:rsidRPr="00646162">
                              <w:t xml:space="preserve"> </w:t>
                            </w:r>
                            <w:r>
                              <w:t xml:space="preserve">Směrnice </w:t>
                            </w:r>
                            <w:r w:rsidRPr="00646162">
                              <w:t xml:space="preserve">OECD </w:t>
                            </w:r>
                            <w:r>
                              <w:t xml:space="preserve">jsou jednou ze čtyř částí Deklarace </w:t>
                            </w:r>
                            <w:r w:rsidRPr="00646162">
                              <w:t xml:space="preserve">OECD </w:t>
                            </w:r>
                            <w:r>
                              <w:t>o mezinárodních investicích a nadnárodních podnicích z roku 1976</w:t>
                            </w:r>
                            <w:r w:rsidRPr="00646162">
                              <w:t xml:space="preserve">, </w:t>
                            </w:r>
                            <w:r>
                              <w:t>jíž</w:t>
                            </w:r>
                            <w:r w:rsidRPr="00646162">
                              <w:t xml:space="preserve"> </w:t>
                            </w:r>
                            <w:r>
                              <w:t>se přidružené státy zavazují zajistit otevřené a transparentní prostředí pro mezinárodní investice</w:t>
                            </w:r>
                            <w:r w:rsidRPr="00646162">
                              <w:t xml:space="preserve"> a </w:t>
                            </w:r>
                            <w:r>
                              <w:t xml:space="preserve">podporovat pozitivní příspěvek nadnárodních podniků </w:t>
                            </w:r>
                            <w:r w:rsidRPr="00646162">
                              <w:t>(</w:t>
                            </w:r>
                            <w:r>
                              <w:t>NNP</w:t>
                            </w:r>
                            <w:r w:rsidRPr="00646162">
                              <w:t xml:space="preserve">) </w:t>
                            </w:r>
                            <w:r>
                              <w:t>k hospodářskému a sociálnímu pokroku</w:t>
                            </w:r>
                            <w:r w:rsidRPr="00646162">
                              <w:t xml:space="preserve">. </w:t>
                            </w:r>
                            <w:r>
                              <w:t xml:space="preserve">V současné době má tato Deklarace </w:t>
                            </w:r>
                            <w:r w:rsidRPr="00646162">
                              <w:t xml:space="preserve">46 </w:t>
                            </w:r>
                            <w:r>
                              <w:t xml:space="preserve">přidružených států </w:t>
                            </w:r>
                            <w:r w:rsidRPr="00646162">
                              <w:t xml:space="preserve">- 34 </w:t>
                            </w:r>
                            <w:r>
                              <w:t xml:space="preserve">členů </w:t>
                            </w:r>
                            <w:r w:rsidRPr="00646162">
                              <w:t xml:space="preserve">OECD a 12 </w:t>
                            </w:r>
                            <w:r>
                              <w:t xml:space="preserve">ekonomik, které nejsou členy </w:t>
                            </w:r>
                            <w:r w:rsidRPr="00646162">
                              <w:t>OECD.</w:t>
                            </w:r>
                            <w:r w:rsidRPr="00646162">
                              <w:rPr>
                                <w:vertAlign w:val="superscript"/>
                              </w:rPr>
                              <w:t>1</w:t>
                            </w:r>
                            <w:r w:rsidRPr="00646162">
                              <w:t xml:space="preserve"> </w:t>
                            </w:r>
                            <w:r>
                              <w:t xml:space="preserve">Směrnice </w:t>
                            </w:r>
                            <w:r w:rsidRPr="00646162">
                              <w:t xml:space="preserve">OECD </w:t>
                            </w:r>
                            <w:r>
                              <w:t>byly několikrát revidovány</w:t>
                            </w:r>
                            <w:r w:rsidRPr="00646162">
                              <w:t xml:space="preserve">, </w:t>
                            </w:r>
                            <w:r>
                              <w:t xml:space="preserve">naposledy v roce </w:t>
                            </w:r>
                            <w:r w:rsidRPr="00646162">
                              <w:t xml:space="preserve">2011. </w:t>
                            </w:r>
                            <w:r>
                              <w:t>Jedná se o nejkomplexnější soubor doporučení podporovaných vládami k tomu, co znamená odpovědné obchodní chování</w:t>
                            </w:r>
                            <w:r w:rsidRPr="00646162">
                              <w:t xml:space="preserve">. </w:t>
                            </w:r>
                            <w:r>
                              <w:t>Tato doporučení se týkají devíti hlavních oblastí odpovědného obchodního chování</w:t>
                            </w:r>
                            <w:r w:rsidRPr="00646162">
                              <w:t xml:space="preserve">: </w:t>
                            </w:r>
                            <w:r>
                              <w:t>zveřejňování informací</w:t>
                            </w:r>
                            <w:r w:rsidRPr="00646162">
                              <w:t xml:space="preserve">, </w:t>
                            </w:r>
                            <w:r>
                              <w:t>lidských práv</w:t>
                            </w:r>
                            <w:r w:rsidRPr="00646162">
                              <w:t xml:space="preserve">, </w:t>
                            </w:r>
                            <w:r>
                              <w:t>zaměstnanosti a pracovně-právních vztahů</w:t>
                            </w:r>
                            <w:r w:rsidRPr="00646162">
                              <w:t xml:space="preserve">, </w:t>
                            </w:r>
                            <w:r>
                              <w:t>životního prostředí</w:t>
                            </w:r>
                            <w:r w:rsidRPr="00646162">
                              <w:t xml:space="preserve">, </w:t>
                            </w:r>
                            <w:r>
                              <w:t>úplatkářství a korupce</w:t>
                            </w:r>
                            <w:r w:rsidRPr="00646162">
                              <w:t xml:space="preserve">, </w:t>
                            </w:r>
                            <w:r>
                              <w:t>zájmů spotřebitelů</w:t>
                            </w:r>
                            <w:r w:rsidRPr="00646162">
                              <w:t xml:space="preserve">, </w:t>
                            </w:r>
                            <w:r>
                              <w:t>vědy a technologií</w:t>
                            </w:r>
                            <w:r w:rsidRPr="00646162">
                              <w:t xml:space="preserve">, </w:t>
                            </w:r>
                            <w:r>
                              <w:t>hospodářské soutěže a zdanění</w:t>
                            </w:r>
                            <w:r w:rsidRPr="00646162">
                              <w:t xml:space="preserve">. </w:t>
                            </w:r>
                            <w:r>
                              <w:t>Vlády je adresují</w:t>
                            </w:r>
                            <w:r w:rsidRPr="0069799B">
                              <w:t xml:space="preserve"> </w:t>
                            </w:r>
                            <w:r>
                              <w:t>nadnárodním podnikům působícím v přidružených státech a z přidružených států</w:t>
                            </w:r>
                            <w:r w:rsidRPr="00646162">
                              <w:t xml:space="preserve">. </w:t>
                            </w:r>
                            <w:r>
                              <w:t>Každý přidružený stát musí zřídit národní kontaktní místo, aby podpořil efektivnost Směrnic prováděním propagačních činností</w:t>
                            </w:r>
                            <w:r w:rsidRPr="00646162">
                              <w:t xml:space="preserve">, </w:t>
                            </w:r>
                            <w:r>
                              <w:t>vyřizováním dotazů a přispíváním k vyřešení problémů, které vznikají v souvislosti s prováděním Směrnic v konkrétních případech</w:t>
                            </w:r>
                            <w:r w:rsidRPr="00646162">
                              <w:t xml:space="preserve">. </w:t>
                            </w:r>
                            <w:r>
                              <w:t>Směrnice jsou</w:t>
                            </w:r>
                            <w:r w:rsidRPr="00646162">
                              <w:t xml:space="preserve"> </w:t>
                            </w:r>
                            <w:r>
                              <w:t>prvním mezinárodním nástrojem k integraci odpovědnosti firem ve smyslu respektování lidských práv stanovených v Hlavních zásadách OSN</w:t>
                            </w:r>
                            <w:r w:rsidRPr="00646162">
                              <w:t xml:space="preserve"> a </w:t>
                            </w:r>
                            <w:r>
                              <w:t>ve smyslu začlenění hloubkové kontroly založené na vyhodnocení rizik do hlavních oblastí obchodní etiky týkajících se nepříznivých dopadů</w:t>
                            </w:r>
                            <w:r w:rsidRPr="00646162">
                              <w:t>.</w:t>
                            </w:r>
                            <w:r w:rsidRPr="00646162">
                              <w:rPr>
                                <w:vertAlign w:val="superscript"/>
                              </w:rPr>
                              <w:t>2</w:t>
                            </w:r>
                          </w:p>
                          <w:p w:rsidR="00821B38" w:rsidRDefault="00821B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88" o:spid="_x0000_s1026" type="#_x0000_t202" style="position:absolute;left:0;text-align:left;margin-left:27.4pt;margin-top:67.8pt;width:433.05pt;height:273.9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" fillcolor="white [3201]" strokecolor="black [3213]" strokeweight="1pt">
                <v:textbox>
                  <w:txbxContent>
                    <w:p w:rsidR="00873E0B" w:rsidRPr="00646162" w:rsidRDefault="00873E0B" w:rsidP="00873E0B">
                      <w:pPr>
                        <w:pStyle w:val="Zkladntext21"/>
                        <w:shd w:val="clear" w:color="auto" w:fill="auto"/>
                        <w:spacing w:before="0" w:after="241" w:line="232" w:lineRule="exact"/>
                        <w:ind w:left="142" w:firstLine="0"/>
                        <w:jc w:val="left"/>
                      </w:pPr>
                      <w:r>
                        <w:t>Rámeček</w:t>
                      </w:r>
                      <w:r w:rsidRPr="00646162">
                        <w:t xml:space="preserve"> 1.1. </w:t>
                      </w:r>
                      <w:r>
                        <w:t>Popis klíčových standardů zohledňovaných v těchto Vodítkách</w:t>
                      </w:r>
                    </w:p>
                    <w:p w:rsidR="00873E0B" w:rsidRPr="00646162" w:rsidRDefault="00873E0B" w:rsidP="00873E0B">
                      <w:pPr>
                        <w:pStyle w:val="Zkladntext71"/>
                        <w:shd w:val="clear" w:color="auto" w:fill="auto"/>
                        <w:spacing w:before="0"/>
                        <w:ind w:left="142" w:firstLine="284"/>
                      </w:pPr>
                      <w:r>
                        <w:rPr>
                          <w:rStyle w:val="Zkladntext7Tun"/>
                          <w:lang w:val="cs-CZ"/>
                        </w:rPr>
                        <w:t xml:space="preserve">Směrnice </w:t>
                      </w:r>
                      <w:r w:rsidRPr="00646162">
                        <w:rPr>
                          <w:rStyle w:val="Zkladntext7Tun"/>
                          <w:lang w:val="cs-CZ"/>
                        </w:rPr>
                        <w:t xml:space="preserve">OECD </w:t>
                      </w:r>
                      <w:r>
                        <w:rPr>
                          <w:rStyle w:val="Zkladntext7Tun"/>
                          <w:lang w:val="cs-CZ"/>
                        </w:rPr>
                        <w:t>pro nadnárodní podniky</w:t>
                      </w:r>
                      <w:r w:rsidRPr="00646162">
                        <w:rPr>
                          <w:rStyle w:val="Zkladntext7Tun"/>
                          <w:lang w:val="cs-CZ"/>
                        </w:rPr>
                        <w:t xml:space="preserve"> </w:t>
                      </w:r>
                      <w:r w:rsidRPr="00646162">
                        <w:rPr>
                          <w:rStyle w:val="Zkladntext7Kurzva"/>
                          <w:lang w:val="cs-CZ"/>
                        </w:rPr>
                        <w:t>(</w:t>
                      </w:r>
                      <w:r>
                        <w:rPr>
                          <w:rStyle w:val="Zkladntext7Kurzva"/>
                          <w:lang w:val="cs-CZ"/>
                        </w:rPr>
                        <w:t xml:space="preserve">Směrnice </w:t>
                      </w:r>
                      <w:r w:rsidRPr="00646162">
                        <w:rPr>
                          <w:rStyle w:val="Zkladntext7Kurzva"/>
                          <w:lang w:val="cs-CZ"/>
                        </w:rPr>
                        <w:t>OECD):</w:t>
                      </w:r>
                      <w:r w:rsidRPr="00646162">
                        <w:t xml:space="preserve"> </w:t>
                      </w:r>
                      <w:r>
                        <w:t xml:space="preserve">Směrnice </w:t>
                      </w:r>
                      <w:r w:rsidRPr="00646162">
                        <w:t xml:space="preserve">OECD </w:t>
                      </w:r>
                      <w:r>
                        <w:t xml:space="preserve">jsou jednou ze čtyř částí Deklarace </w:t>
                      </w:r>
                      <w:r w:rsidRPr="00646162">
                        <w:t xml:space="preserve">OECD </w:t>
                      </w:r>
                      <w:r>
                        <w:t>o mezinárodních investicích a nadnárodních podnicích z roku 1976</w:t>
                      </w:r>
                      <w:r w:rsidRPr="00646162">
                        <w:t xml:space="preserve">, </w:t>
                      </w:r>
                      <w:r>
                        <w:t>jíž</w:t>
                      </w:r>
                      <w:r w:rsidRPr="00646162">
                        <w:t xml:space="preserve"> </w:t>
                      </w:r>
                      <w:r>
                        <w:t>se přidružené státy zavazují zajistit otevřené a transparentní prostředí pro mezinárodní investice</w:t>
                      </w:r>
                      <w:r w:rsidRPr="00646162">
                        <w:t xml:space="preserve"> a </w:t>
                      </w:r>
                      <w:r>
                        <w:t xml:space="preserve">podporovat pozitivní příspěvek nadnárodních podniků </w:t>
                      </w:r>
                      <w:r w:rsidRPr="00646162">
                        <w:t>(</w:t>
                      </w:r>
                      <w:r>
                        <w:t>NNP</w:t>
                      </w:r>
                      <w:r w:rsidRPr="00646162">
                        <w:t xml:space="preserve">) </w:t>
                      </w:r>
                      <w:r>
                        <w:t>k hospodářskému a sociálnímu pokroku</w:t>
                      </w:r>
                      <w:r w:rsidRPr="00646162">
                        <w:t xml:space="preserve">. </w:t>
                      </w:r>
                      <w:r>
                        <w:t xml:space="preserve">V současné době má tato Deklarace </w:t>
                      </w:r>
                      <w:r w:rsidRPr="00646162">
                        <w:t xml:space="preserve">46 </w:t>
                      </w:r>
                      <w:r>
                        <w:t xml:space="preserve">přidružených států </w:t>
                      </w:r>
                      <w:r w:rsidRPr="00646162">
                        <w:t xml:space="preserve">- 34 </w:t>
                      </w:r>
                      <w:r>
                        <w:t xml:space="preserve">členů </w:t>
                      </w:r>
                      <w:r w:rsidRPr="00646162">
                        <w:t xml:space="preserve">OECD a 12 </w:t>
                      </w:r>
                      <w:r>
                        <w:t xml:space="preserve">ekonomik, které nejsou členy </w:t>
                      </w:r>
                      <w:r w:rsidRPr="00646162">
                        <w:t>OECD.</w:t>
                      </w:r>
                      <w:r w:rsidRPr="00646162">
                        <w:rPr>
                          <w:vertAlign w:val="superscript"/>
                        </w:rPr>
                        <w:t>1</w:t>
                      </w:r>
                      <w:r w:rsidRPr="00646162">
                        <w:t xml:space="preserve"> </w:t>
                      </w:r>
                      <w:r>
                        <w:t xml:space="preserve">Směrnice </w:t>
                      </w:r>
                      <w:r w:rsidRPr="00646162">
                        <w:t xml:space="preserve">OECD </w:t>
                      </w:r>
                      <w:r>
                        <w:t>byly několikrát revidovány</w:t>
                      </w:r>
                      <w:r w:rsidRPr="00646162">
                        <w:t xml:space="preserve">, </w:t>
                      </w:r>
                      <w:r>
                        <w:t xml:space="preserve">naposledy v roce </w:t>
                      </w:r>
                      <w:r w:rsidRPr="00646162">
                        <w:t xml:space="preserve">2011. </w:t>
                      </w:r>
                      <w:r>
                        <w:t>Jedná se o nejkomplexnější soubor doporučení podporovaných vládami k tomu, co znamená odpovědné obchodní chování</w:t>
                      </w:r>
                      <w:r w:rsidRPr="00646162">
                        <w:t xml:space="preserve">. </w:t>
                      </w:r>
                      <w:r>
                        <w:t>Tato doporučení se týkají devíti hlavních oblastí odpovědného obchodního chování</w:t>
                      </w:r>
                      <w:r w:rsidRPr="00646162">
                        <w:t xml:space="preserve">: </w:t>
                      </w:r>
                      <w:r>
                        <w:t>zveřejňování informací</w:t>
                      </w:r>
                      <w:r w:rsidRPr="00646162">
                        <w:t xml:space="preserve">, </w:t>
                      </w:r>
                      <w:r>
                        <w:t>lidských práv</w:t>
                      </w:r>
                      <w:r w:rsidRPr="00646162">
                        <w:t xml:space="preserve">, </w:t>
                      </w:r>
                      <w:r>
                        <w:t>zaměstnanosti a pracovně-právních vztahů</w:t>
                      </w:r>
                      <w:r w:rsidRPr="00646162">
                        <w:t xml:space="preserve">, </w:t>
                      </w:r>
                      <w:r>
                        <w:t>životního prostředí</w:t>
                      </w:r>
                      <w:r w:rsidRPr="00646162">
                        <w:t xml:space="preserve">, </w:t>
                      </w:r>
                      <w:r>
                        <w:t>úplatkářství a korupce</w:t>
                      </w:r>
                      <w:r w:rsidRPr="00646162">
                        <w:t xml:space="preserve">, </w:t>
                      </w:r>
                      <w:r>
                        <w:t>zájmů spotřebitelů</w:t>
                      </w:r>
                      <w:r w:rsidRPr="00646162">
                        <w:t xml:space="preserve">, </w:t>
                      </w:r>
                      <w:r>
                        <w:t>vědy a technologií</w:t>
                      </w:r>
                      <w:r w:rsidRPr="00646162">
                        <w:t xml:space="preserve">, </w:t>
                      </w:r>
                      <w:r>
                        <w:t>hospodářské soutěže a zdanění</w:t>
                      </w:r>
                      <w:r w:rsidRPr="00646162">
                        <w:t xml:space="preserve">. </w:t>
                      </w:r>
                      <w:r>
                        <w:t>Vlády je adresují</w:t>
                      </w:r>
                      <w:r w:rsidRPr="0069799B">
                        <w:t xml:space="preserve"> </w:t>
                      </w:r>
                      <w:r>
                        <w:t>nadnárodním podnikům působícím v přidružených státech a z přidružených států</w:t>
                      </w:r>
                      <w:r w:rsidRPr="00646162">
                        <w:t xml:space="preserve">. </w:t>
                      </w:r>
                      <w:r>
                        <w:t>Každý přidružený stát musí zřídit národní kontaktní místo, aby podpořil efektivnost Směrnic prováděním propagačních činností</w:t>
                      </w:r>
                      <w:r w:rsidRPr="00646162">
                        <w:t xml:space="preserve">, </w:t>
                      </w:r>
                      <w:r>
                        <w:t>vyřizováním dotazů a přispíváním k vyřešení problémů, které vznikají v souvislosti s prováděním Směrnic v konkrétních případech</w:t>
                      </w:r>
                      <w:r w:rsidRPr="00646162">
                        <w:t xml:space="preserve">. </w:t>
                      </w:r>
                      <w:r>
                        <w:t>Směrnice jsou</w:t>
                      </w:r>
                      <w:r w:rsidRPr="00646162">
                        <w:t xml:space="preserve"> </w:t>
                      </w:r>
                      <w:r>
                        <w:t>prvním mezinárodním nástrojem k integraci odpovědnosti firem ve smyslu respektování lidských práv stanovených v Hlavních zásadách OSN</w:t>
                      </w:r>
                      <w:r w:rsidRPr="00646162">
                        <w:t xml:space="preserve"> a </w:t>
                      </w:r>
                      <w:r>
                        <w:t>ve smyslu začlenění hloubkové kontroly založené na vyhodnocení rizik do hlavních oblastí obchodní etiky týkajících se nepříznivých dopadů</w:t>
                      </w:r>
                      <w:r w:rsidRPr="00646162">
                        <w:t>.</w:t>
                      </w:r>
                      <w:r w:rsidRPr="00646162">
                        <w:rPr>
                          <w:vertAlign w:val="superscript"/>
                        </w:rPr>
                        <w:t>2</w:t>
                      </w:r>
                    </w:p>
                    <w:p w:rsidR="00821B38" w:rsidRDefault="00821B38"/>
                  </w:txbxContent>
                </v:textbox>
              </v:shape>
            </w:pict>
          </mc:Fallback>
        </mc:AlternateContent>
      </w:r>
      <w:r w:rsidR="00F709FD">
        <w:t>Uvedeny jsou rovněž odkazy na d</w:t>
      </w:r>
      <w:r w:rsidR="00AF0C43">
        <w:t xml:space="preserve">alší </w:t>
      </w:r>
      <w:r w:rsidR="00DA7481">
        <w:t>dokumenty</w:t>
      </w:r>
      <w:r w:rsidR="004A78CA" w:rsidRPr="00646162">
        <w:t xml:space="preserve">, </w:t>
      </w:r>
      <w:r w:rsidR="00AF0C43">
        <w:t xml:space="preserve">např. </w:t>
      </w:r>
      <w:r w:rsidR="00F709FD">
        <w:t>mezinárodní smlouvy pod záštitou OSN  v oblasti lidských práv</w:t>
      </w:r>
      <w:r w:rsidR="004A78CA" w:rsidRPr="00646162">
        <w:t xml:space="preserve">, </w:t>
      </w:r>
      <w:r w:rsidR="00F709FD">
        <w:t>pokud jsou relevantní pro provádění výše uvedených standardů</w:t>
      </w:r>
      <w:r w:rsidR="004A78CA" w:rsidRPr="00646162">
        <w:t xml:space="preserve">. </w:t>
      </w:r>
      <w:r w:rsidR="00F709FD">
        <w:t>Dále může být pro podniky užitečné uv</w:t>
      </w:r>
      <w:r w:rsidR="00F07272">
        <w:t>edení</w:t>
      </w:r>
      <w:r w:rsidR="00F709FD">
        <w:t xml:space="preserve"> </w:t>
      </w:r>
      <w:r w:rsidR="00F07272">
        <w:t>o</w:t>
      </w:r>
      <w:r w:rsidR="00F709FD">
        <w:t>dkaz</w:t>
      </w:r>
      <w:r w:rsidR="00F07272">
        <w:t>ů</w:t>
      </w:r>
      <w:r w:rsidR="00F709FD">
        <w:t xml:space="preserve"> na další standardy, které nebyly v těchto </w:t>
      </w:r>
      <w:r w:rsidR="00F07272">
        <w:t>Vodítkách</w:t>
      </w:r>
      <w:r w:rsidR="00F709FD">
        <w:t xml:space="preserve"> </w:t>
      </w:r>
      <w:r w:rsidR="00F07272">
        <w:t>zohledněny</w:t>
      </w:r>
      <w:r w:rsidR="00F709FD">
        <w:t xml:space="preserve">, jakož i na další specifické nástroje a </w:t>
      </w:r>
      <w:r w:rsidR="00F07272">
        <w:t>pokyny</w:t>
      </w:r>
      <w:r w:rsidR="004A78CA" w:rsidRPr="00646162">
        <w:t xml:space="preserve">: </w:t>
      </w:r>
      <w:r w:rsidR="00F709FD">
        <w:t xml:space="preserve">jejich seznam je k dispozici </w:t>
      </w:r>
      <w:r w:rsidR="004A78CA" w:rsidRPr="00646162">
        <w:t>online</w:t>
      </w:r>
      <w:r w:rsidR="00F709FD">
        <w:t>.</w:t>
      </w:r>
      <w:r w:rsidR="00F15AA2">
        <w:rPr>
          <w:rStyle w:val="Znakapoznpodarou"/>
        </w:rPr>
        <w:footnoteReference w:id="7"/>
      </w:r>
    </w:p>
    <w:p w:rsidR="00821B38" w:rsidRDefault="00821B38"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21B38" w:rsidRDefault="00873E0B" w:rsidP="00821B38">
      <w:pPr>
        <w:pStyle w:val="Zkladntext21"/>
        <w:shd w:val="clear" w:color="auto" w:fill="auto"/>
        <w:spacing w:before="0" w:after="374"/>
        <w:ind w:right="180" w:firstLine="0"/>
      </w:pPr>
      <w:r>
        <w:rPr>
          <w:noProof/>
          <w:lang w:val="en-GB" w:eastAsia="zh-CN" w:bidi="ar-SA"/>
        </w:rPr>
        <mc:AlternateContent>
          <mc:Choice Requires="wps">
            <w:drawing>
              <wp:anchor distT="0" distB="0" distL="114300" distR="114300" simplePos="0" relativeHeight="251680768" behindDoc="0" locked="0" layoutInCell="1" allowOverlap="1">
                <wp:simplePos x="0" y="0"/>
                <wp:positionH relativeFrom="column">
                  <wp:posOffset>300561</wp:posOffset>
                </wp:positionH>
                <wp:positionV relativeFrom="paragraph">
                  <wp:posOffset>81956</wp:posOffset>
                </wp:positionV>
                <wp:extent cx="5925787" cy="8170224"/>
                <wp:effectExtent l="0" t="0" r="18415" b="21590"/>
                <wp:wrapNone/>
                <wp:docPr id="89" name="Textové pole 89"/>
                <wp:cNvGraphicFramePr/>
                <a:graphic xmlns:a="http://schemas.openxmlformats.org/drawingml/2006/main">
                  <a:graphicData uri="http://schemas.microsoft.com/office/word/2010/wordprocessingShape">
                    <wps:wsp>
                      <wps:cNvSpPr txBox="1"/>
                      <wps:spPr>
                        <a:xfrm>
                          <a:off x="0" y="0"/>
                          <a:ext cx="5925787" cy="81702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3E0B" w:rsidRDefault="00873E0B" w:rsidP="00873E0B">
                            <w:pPr>
                              <w:pStyle w:val="Zkladntext81"/>
                              <w:shd w:val="clear" w:color="auto" w:fill="auto"/>
                              <w:spacing w:before="0"/>
                              <w:ind w:left="142" w:right="102" w:firstLine="284"/>
                              <w:rPr>
                                <w:b w:val="0"/>
                              </w:rPr>
                            </w:pPr>
                            <w:r>
                              <w:t xml:space="preserve">Zásady odpovědného investování do zemědělských a potravinových systémů </w:t>
                            </w:r>
                            <w:r w:rsidRPr="00646162">
                              <w:rPr>
                                <w:rStyle w:val="Zkladntext8NetunKurzva"/>
                                <w:lang w:val="cs-CZ"/>
                              </w:rPr>
                              <w:t>(</w:t>
                            </w:r>
                            <w:r>
                              <w:rPr>
                                <w:rStyle w:val="Zkladntext8NetunKurzva"/>
                                <w:lang w:val="cs-CZ"/>
                              </w:rPr>
                              <w:t xml:space="preserve">Zásady </w:t>
                            </w:r>
                            <w:r w:rsidRPr="00646162">
                              <w:rPr>
                                <w:rStyle w:val="Zkladntext8NetunKurzva"/>
                                <w:lang w:val="cs-CZ"/>
                              </w:rPr>
                              <w:t>CFS-RAI</w:t>
                            </w:r>
                            <w:r w:rsidRPr="00646162">
                              <w:rPr>
                                <w:rStyle w:val="Zkladntext7Kurzva"/>
                                <w:lang w:val="cs-CZ"/>
                              </w:rPr>
                              <w:t>):</w:t>
                            </w:r>
                            <w:r w:rsidRPr="00646162">
                              <w:t xml:space="preserve"> </w:t>
                            </w:r>
                            <w:r w:rsidRPr="00B77969">
                              <w:rPr>
                                <w:b w:val="0"/>
                              </w:rPr>
                              <w:t>T</w:t>
                            </w:r>
                            <w:r>
                              <w:rPr>
                                <w:b w:val="0"/>
                              </w:rPr>
                              <w:t xml:space="preserve">yto zásady byly vypracovány v rámci mezivládních vyjednávání vedených Výborem pro světové potravinové zabezpečení (CSF) v letech </w:t>
                            </w:r>
                            <w:r w:rsidRPr="00B77969">
                              <w:rPr>
                                <w:b w:val="0"/>
                              </w:rPr>
                              <w:t xml:space="preserve">2012 </w:t>
                            </w:r>
                            <w:r>
                              <w:rPr>
                                <w:b w:val="0"/>
                              </w:rPr>
                              <w:t>až</w:t>
                            </w:r>
                            <w:r w:rsidRPr="00B77969">
                              <w:rPr>
                                <w:b w:val="0"/>
                              </w:rPr>
                              <w:t xml:space="preserve"> 2014 a </w:t>
                            </w:r>
                            <w:r>
                              <w:rPr>
                                <w:b w:val="0"/>
                              </w:rPr>
                              <w:t>podílely se na nich organizace občanské společnosti</w:t>
                            </w:r>
                            <w:r w:rsidRPr="00B77969">
                              <w:rPr>
                                <w:b w:val="0"/>
                              </w:rPr>
                              <w:t xml:space="preserve">, </w:t>
                            </w:r>
                            <w:r>
                              <w:rPr>
                                <w:b w:val="0"/>
                              </w:rPr>
                              <w:t>soukromý sektor</w:t>
                            </w:r>
                            <w:r w:rsidRPr="00B77969">
                              <w:rPr>
                                <w:b w:val="0"/>
                              </w:rPr>
                              <w:t>, a</w:t>
                            </w:r>
                            <w:r>
                              <w:rPr>
                                <w:b w:val="0"/>
                              </w:rPr>
                              <w:t>kademická obec</w:t>
                            </w:r>
                            <w:r w:rsidRPr="00B77969">
                              <w:rPr>
                                <w:b w:val="0"/>
                              </w:rPr>
                              <w:t xml:space="preserve">, </w:t>
                            </w:r>
                            <w:r>
                              <w:rPr>
                                <w:b w:val="0"/>
                              </w:rPr>
                              <w:t>výzkumní pracovníci a mezinárodní organizace</w:t>
                            </w:r>
                            <w:r w:rsidRPr="00B77969">
                              <w:rPr>
                                <w:b w:val="0"/>
                              </w:rPr>
                              <w:t xml:space="preserve">. </w:t>
                            </w:r>
                            <w:r>
                              <w:rPr>
                                <w:b w:val="0"/>
                              </w:rPr>
                              <w:t xml:space="preserve">Výborem CSF byly schváleny dne </w:t>
                            </w:r>
                            <w:r w:rsidRPr="00B77969">
                              <w:rPr>
                                <w:b w:val="0"/>
                              </w:rPr>
                              <w:t>15</w:t>
                            </w:r>
                            <w:r>
                              <w:rPr>
                                <w:b w:val="0"/>
                              </w:rPr>
                              <w:t>. října</w:t>
                            </w:r>
                            <w:r w:rsidRPr="00B77969">
                              <w:rPr>
                                <w:b w:val="0"/>
                              </w:rPr>
                              <w:t xml:space="preserve"> 2014 </w:t>
                            </w:r>
                            <w:r>
                              <w:rPr>
                                <w:b w:val="0"/>
                              </w:rPr>
                              <w:t>na jeho</w:t>
                            </w:r>
                            <w:r w:rsidRPr="00B77969">
                              <w:rPr>
                                <w:b w:val="0"/>
                              </w:rPr>
                              <w:t xml:space="preserve"> 41</w:t>
                            </w:r>
                            <w:r>
                              <w:rPr>
                                <w:b w:val="0"/>
                              </w:rPr>
                              <w:t>. zasedání</w:t>
                            </w:r>
                            <w:r w:rsidRPr="00B77969">
                              <w:rPr>
                                <w:b w:val="0"/>
                              </w:rPr>
                              <w:t xml:space="preserve">. </w:t>
                            </w:r>
                            <w:r>
                              <w:rPr>
                                <w:b w:val="0"/>
                              </w:rPr>
                              <w:t>Jsou dobrovolné a nezávazné a týkají se všech typů investic do zemědělských a potravinových systémů</w:t>
                            </w:r>
                            <w:r w:rsidRPr="00B77969">
                              <w:rPr>
                                <w:b w:val="0"/>
                              </w:rPr>
                              <w:t xml:space="preserve">. </w:t>
                            </w:r>
                            <w:r>
                              <w:rPr>
                                <w:b w:val="0"/>
                              </w:rPr>
                              <w:t>Obsahují deset klíčových zásad týkajících se: zabezpečení potravin a výživy</w:t>
                            </w:r>
                            <w:r w:rsidRPr="00B77969">
                              <w:rPr>
                                <w:b w:val="0"/>
                              </w:rPr>
                              <w:t xml:space="preserve">; </w:t>
                            </w:r>
                            <w:r>
                              <w:rPr>
                                <w:b w:val="0"/>
                              </w:rPr>
                              <w:t>udržitelného a inkluzivního hospodářského rozvoje a vymýcení chudoby</w:t>
                            </w:r>
                            <w:r w:rsidRPr="00B77969">
                              <w:rPr>
                                <w:b w:val="0"/>
                              </w:rPr>
                              <w:t xml:space="preserve">; </w:t>
                            </w:r>
                            <w:r>
                              <w:rPr>
                                <w:b w:val="0"/>
                              </w:rPr>
                              <w:t>rovnosti mužů a žen a posílení postavení žen</w:t>
                            </w:r>
                            <w:r w:rsidRPr="00B77969">
                              <w:rPr>
                                <w:b w:val="0"/>
                              </w:rPr>
                              <w:t xml:space="preserve">; </w:t>
                            </w:r>
                            <w:r>
                              <w:rPr>
                                <w:b w:val="0"/>
                              </w:rPr>
                              <w:t>mládeže</w:t>
                            </w:r>
                            <w:r w:rsidRPr="00B77969">
                              <w:rPr>
                                <w:b w:val="0"/>
                              </w:rPr>
                              <w:t xml:space="preserve">; </w:t>
                            </w:r>
                            <w:r>
                              <w:rPr>
                                <w:b w:val="0"/>
                              </w:rPr>
                              <w:t>držby půdy, rybolovných oblastí a lesů a přístupu k vodě</w:t>
                            </w:r>
                            <w:r w:rsidRPr="00B77969">
                              <w:rPr>
                                <w:b w:val="0"/>
                              </w:rPr>
                              <w:t xml:space="preserve">; </w:t>
                            </w:r>
                            <w:r>
                              <w:rPr>
                                <w:b w:val="0"/>
                              </w:rPr>
                              <w:t>udržitelného řízení přírodních zdrojů</w:t>
                            </w:r>
                            <w:r w:rsidRPr="00B77969">
                              <w:rPr>
                                <w:b w:val="0"/>
                              </w:rPr>
                              <w:t xml:space="preserve">; </w:t>
                            </w:r>
                            <w:r>
                              <w:rPr>
                                <w:b w:val="0"/>
                              </w:rPr>
                              <w:t>kulturního dědictví</w:t>
                            </w:r>
                            <w:r w:rsidRPr="00B77969">
                              <w:rPr>
                                <w:b w:val="0"/>
                              </w:rPr>
                              <w:t xml:space="preserve">, </w:t>
                            </w:r>
                            <w:r>
                              <w:rPr>
                                <w:b w:val="0"/>
                              </w:rPr>
                              <w:t>tradičních znalostí</w:t>
                            </w:r>
                            <w:r w:rsidRPr="00B77969">
                              <w:rPr>
                                <w:b w:val="0"/>
                              </w:rPr>
                              <w:t xml:space="preserve">, </w:t>
                            </w:r>
                            <w:r>
                              <w:rPr>
                                <w:b w:val="0"/>
                              </w:rPr>
                              <w:t>rozmanitosti a inovací</w:t>
                            </w:r>
                            <w:r w:rsidRPr="00B77969">
                              <w:rPr>
                                <w:b w:val="0"/>
                              </w:rPr>
                              <w:t xml:space="preserve">; </w:t>
                            </w:r>
                            <w:r>
                              <w:rPr>
                                <w:b w:val="0"/>
                              </w:rPr>
                              <w:t>bezpečného a zdravého zemědělství</w:t>
                            </w:r>
                            <w:r w:rsidRPr="00B77969">
                              <w:rPr>
                                <w:b w:val="0"/>
                              </w:rPr>
                              <w:t xml:space="preserve">; </w:t>
                            </w:r>
                            <w:r>
                              <w:rPr>
                                <w:b w:val="0"/>
                              </w:rPr>
                              <w:t>inkluzivních a transparentních struktur správy</w:t>
                            </w:r>
                            <w:r w:rsidRPr="00B77969">
                              <w:rPr>
                                <w:b w:val="0"/>
                              </w:rPr>
                              <w:t>, proces</w:t>
                            </w:r>
                            <w:r>
                              <w:rPr>
                                <w:b w:val="0"/>
                              </w:rPr>
                              <w:t>ů a mechanismů pro vyřizování stížností</w:t>
                            </w:r>
                            <w:r w:rsidRPr="00B77969">
                              <w:rPr>
                                <w:rStyle w:val="Zkladntext70"/>
                                <w:b w:val="0"/>
                                <w:u w:val="none"/>
                                <w:lang w:val="cs-CZ"/>
                              </w:rPr>
                              <w:t xml:space="preserve">; </w:t>
                            </w:r>
                            <w:r>
                              <w:rPr>
                                <w:rStyle w:val="Zkladntext70"/>
                                <w:b w:val="0"/>
                                <w:u w:val="none"/>
                                <w:lang w:val="cs-CZ"/>
                              </w:rPr>
                              <w:t>dopadů a odpovědnosti</w:t>
                            </w:r>
                            <w:r w:rsidRPr="00B77969">
                              <w:rPr>
                                <w:rStyle w:val="Zkladntext70"/>
                                <w:b w:val="0"/>
                                <w:u w:val="none"/>
                                <w:lang w:val="cs-CZ"/>
                              </w:rPr>
                              <w:t xml:space="preserve">. </w:t>
                            </w:r>
                            <w:r>
                              <w:rPr>
                                <w:rStyle w:val="Zkladntext70"/>
                                <w:b w:val="0"/>
                                <w:u w:val="none"/>
                                <w:lang w:val="cs-CZ"/>
                              </w:rPr>
                              <w:t>Další oddíl popisuje role a povinnosti zainteresovaných stran</w:t>
                            </w:r>
                            <w:r w:rsidRPr="00B77969">
                              <w:rPr>
                                <w:b w:val="0"/>
                              </w:rPr>
                              <w:t>.</w:t>
                            </w:r>
                          </w:p>
                          <w:p w:rsidR="00873E0B" w:rsidRPr="00646162" w:rsidRDefault="00873E0B" w:rsidP="00873E0B">
                            <w:pPr>
                              <w:pStyle w:val="Zkladntext71"/>
                              <w:shd w:val="clear" w:color="auto" w:fill="auto"/>
                              <w:spacing w:before="0" w:after="0" w:line="226" w:lineRule="exact"/>
                              <w:ind w:left="142" w:right="102" w:firstLine="284"/>
                            </w:pPr>
                            <w:r>
                              <w:rPr>
                                <w:rStyle w:val="Zkladntext7Tun"/>
                                <w:lang w:val="cs-CZ"/>
                              </w:rPr>
                              <w:t>Dobrovolné směrnice pro odpovědnou správu držbu půdy, rybolovných oblastí a lesů v kontextu národního potravinového zabezpečení</w:t>
                            </w:r>
                            <w:r w:rsidRPr="00646162">
                              <w:rPr>
                                <w:rStyle w:val="Zkladntext7Tun"/>
                                <w:lang w:val="cs-CZ"/>
                              </w:rPr>
                              <w:t xml:space="preserve"> </w:t>
                            </w:r>
                            <w:r w:rsidRPr="00646162">
                              <w:rPr>
                                <w:rStyle w:val="Zkladntext7Kurzva"/>
                                <w:lang w:val="cs-CZ"/>
                              </w:rPr>
                              <w:t>(VGGT):</w:t>
                            </w:r>
                            <w:r w:rsidRPr="00646162">
                              <w:t xml:space="preserve"> VGGT </w:t>
                            </w:r>
                            <w:r>
                              <w:t>jsou prvními globálními směrnicemi o správě držby</w:t>
                            </w:r>
                            <w:r w:rsidRPr="00646162">
                              <w:t xml:space="preserve">. </w:t>
                            </w:r>
                            <w:r>
                              <w:t xml:space="preserve">Byly vypracovány v rámci mezivládních vyjednávání vedených výborem </w:t>
                            </w:r>
                            <w:r w:rsidRPr="00646162">
                              <w:t xml:space="preserve">CFS </w:t>
                            </w:r>
                            <w:r>
                              <w:t>a podílely se na nich také organizace občanské společnosti</w:t>
                            </w:r>
                            <w:r w:rsidRPr="00646162">
                              <w:t xml:space="preserve">, </w:t>
                            </w:r>
                            <w:r>
                              <w:t>soukromý sektor, akademická obec,</w:t>
                            </w:r>
                            <w:r w:rsidRPr="00646162">
                              <w:t xml:space="preserve"> </w:t>
                            </w:r>
                            <w:r>
                              <w:t>výzkumní pracovníci a mezinárodní organizace</w:t>
                            </w:r>
                            <w:r w:rsidRPr="00646162">
                              <w:t xml:space="preserve">. </w:t>
                            </w:r>
                            <w:r>
                              <w:t xml:space="preserve">Výborem CFS byly schváleny na jeho </w:t>
                            </w:r>
                            <w:r w:rsidRPr="00646162">
                              <w:t>38</w:t>
                            </w:r>
                            <w:r>
                              <w:t>.</w:t>
                            </w:r>
                            <w:r w:rsidRPr="00646162">
                              <w:t xml:space="preserve"> (</w:t>
                            </w:r>
                            <w:r>
                              <w:t>zvláštním</w:t>
                            </w:r>
                            <w:r w:rsidRPr="00646162">
                              <w:t xml:space="preserve">) </w:t>
                            </w:r>
                            <w:r>
                              <w:t xml:space="preserve">zasedání dne </w:t>
                            </w:r>
                            <w:r w:rsidRPr="00646162">
                              <w:t>11</w:t>
                            </w:r>
                            <w:r>
                              <w:t>. května</w:t>
                            </w:r>
                            <w:r w:rsidRPr="00646162">
                              <w:t xml:space="preserve"> 2012. </w:t>
                            </w:r>
                            <w:r>
                              <w:t xml:space="preserve">Směrnicím </w:t>
                            </w:r>
                            <w:r w:rsidRPr="00646162">
                              <w:t xml:space="preserve">VGGT </w:t>
                            </w:r>
                            <w:r>
                              <w:t xml:space="preserve">se dostalo globálního uznání a jejich provádění podporuje země </w:t>
                            </w:r>
                            <w:r w:rsidRPr="00646162">
                              <w:t>G</w:t>
                            </w:r>
                            <w:r>
                              <w:t>20 a Deklarace</w:t>
                            </w:r>
                            <w:r w:rsidRPr="00646162">
                              <w:t xml:space="preserve"> </w:t>
                            </w:r>
                            <w:r>
                              <w:t>z konference Rio</w:t>
                            </w:r>
                            <w:r w:rsidRPr="00646162">
                              <w:t xml:space="preserve">+20. </w:t>
                            </w:r>
                            <w:r>
                              <w:t>Dne</w:t>
                            </w:r>
                            <w:r w:rsidRPr="00646162">
                              <w:t xml:space="preserve"> 21</w:t>
                            </w:r>
                            <w:r>
                              <w:t>. prosince 2012 Valné shromáždění OSN</w:t>
                            </w:r>
                            <w:r w:rsidRPr="00646162">
                              <w:t xml:space="preserve">: </w:t>
                            </w:r>
                            <w:r>
                              <w:t xml:space="preserve">uvítalo výsledky </w:t>
                            </w:r>
                            <w:r w:rsidRPr="00646162">
                              <w:t>38</w:t>
                            </w:r>
                            <w:r>
                              <w:t>.</w:t>
                            </w:r>
                            <w:r w:rsidRPr="00646162">
                              <w:t xml:space="preserve"> (</w:t>
                            </w:r>
                            <w:r>
                              <w:t>mimořádného?</w:t>
                            </w:r>
                            <w:r w:rsidRPr="00646162">
                              <w:t xml:space="preserve">) </w:t>
                            </w:r>
                            <w:r>
                              <w:t xml:space="preserve">zasedání </w:t>
                            </w:r>
                            <w:r w:rsidRPr="00646162">
                              <w:t>CFS</w:t>
                            </w:r>
                            <w:r>
                              <w:t xml:space="preserve">, které schválilo </w:t>
                            </w:r>
                            <w:r w:rsidRPr="00646162">
                              <w:t xml:space="preserve">VGGT; </w:t>
                            </w:r>
                            <w:r>
                              <w:t>vyzvalo země, aby věnovaly řádnou pozornost jejich provádění</w:t>
                            </w:r>
                            <w:r w:rsidRPr="00646162">
                              <w:t xml:space="preserve">; a </w:t>
                            </w:r>
                            <w:r>
                              <w:t>požádalo příslušné subjekty OSN, aby zajistily jejich rychlé rozšíření a prosazování</w:t>
                            </w:r>
                            <w:r w:rsidRPr="00646162">
                              <w:t>.</w:t>
                            </w:r>
                            <w:r w:rsidRPr="00646162">
                              <w:rPr>
                                <w:vertAlign w:val="superscript"/>
                              </w:rPr>
                              <w:t>3</w:t>
                            </w:r>
                            <w:r w:rsidRPr="00646162">
                              <w:t xml:space="preserve"> T</w:t>
                            </w:r>
                            <w:r>
                              <w:t>yto Směrnice poskytují referenční rámec pro zlepšování správy držby půdy, rybolovných oblastí a lesů, která podporuje potravinové zabezpečení a přispívá ke globálním a národním snahám usilujícím o vymýcení hladu a chudoby.</w:t>
                            </w:r>
                            <w:r w:rsidRPr="00646162">
                              <w:t xml:space="preserve"> </w:t>
                            </w:r>
                            <w:r>
                              <w:t>Uznáním ústřední úlohy půdy v rozvoji prosazují zajištění práv držby půdy a spravedlivý přístup k půdě, rybolovným oblastem a lesům</w:t>
                            </w:r>
                            <w:r w:rsidRPr="00646162">
                              <w:t xml:space="preserve">. </w:t>
                            </w:r>
                            <w:r>
                              <w:t>Vytyčují zásady a mezinárodně přijímané postupy, které mohou být vodítkem při přípravě a provádění politik a zákonů souvisejících se správou držby</w:t>
                            </w:r>
                            <w:r w:rsidRPr="00646162">
                              <w:t>. T</w:t>
                            </w:r>
                            <w:r>
                              <w:t>yto Směrnice vycházejí z </w:t>
                            </w:r>
                            <w:r>
                              <w:rPr>
                                <w:rStyle w:val="Zkladntext7Kurzva"/>
                                <w:lang w:val="cs-CZ"/>
                              </w:rPr>
                              <w:t>Dobrovolných směrnic na podporu postupného uplatňování práva na přiměřenou výživu v kontextu vnitrostátního zabezpečení potravin</w:t>
                            </w:r>
                            <w:r w:rsidRPr="00646162">
                              <w:rPr>
                                <w:rStyle w:val="Zkladntext7Kurzva"/>
                                <w:lang w:val="cs-CZ"/>
                              </w:rPr>
                              <w:t>,</w:t>
                            </w:r>
                            <w:r w:rsidRPr="00646162">
                              <w:t xml:space="preserve"> </w:t>
                            </w:r>
                            <w:r>
                              <w:t xml:space="preserve">přijatých Radou </w:t>
                            </w:r>
                            <w:r w:rsidRPr="00646162">
                              <w:t xml:space="preserve">FAO </w:t>
                            </w:r>
                            <w:r>
                              <w:t xml:space="preserve">v listopadu 2004 a prosazují je. </w:t>
                            </w:r>
                          </w:p>
                          <w:p w:rsidR="00873E0B" w:rsidRDefault="00873E0B" w:rsidP="00873E0B">
                            <w:pPr>
                              <w:pStyle w:val="Zkladntext71"/>
                              <w:shd w:val="clear" w:color="auto" w:fill="auto"/>
                              <w:spacing w:before="0" w:after="0" w:line="226" w:lineRule="exact"/>
                              <w:ind w:left="142" w:right="102" w:firstLine="284"/>
                            </w:pPr>
                            <w:r>
                              <w:rPr>
                                <w:rStyle w:val="Zkladntext7Tun"/>
                                <w:lang w:val="cs-CZ"/>
                              </w:rPr>
                              <w:t>Zásady</w:t>
                            </w:r>
                            <w:r w:rsidRPr="00646162">
                              <w:rPr>
                                <w:rStyle w:val="Zkladntext7Tun"/>
                                <w:lang w:val="cs-CZ"/>
                              </w:rPr>
                              <w:t xml:space="preserve"> </w:t>
                            </w:r>
                            <w:r>
                              <w:rPr>
                                <w:rStyle w:val="Zkladntext7Tun"/>
                                <w:lang w:val="cs-CZ"/>
                              </w:rPr>
                              <w:t>pro odpovědné investování do zemědělství, které respektuje práva, živobytí a zdroje</w:t>
                            </w:r>
                            <w:r w:rsidRPr="00646162">
                              <w:rPr>
                                <w:rStyle w:val="Zkladntext7Tun"/>
                                <w:lang w:val="cs-CZ"/>
                              </w:rPr>
                              <w:t xml:space="preserve"> </w:t>
                            </w:r>
                            <w:r w:rsidRPr="00646162">
                              <w:rPr>
                                <w:rStyle w:val="Zkladntext7Kurzva"/>
                                <w:lang w:val="cs-CZ"/>
                              </w:rPr>
                              <w:t>(PRAI):</w:t>
                            </w:r>
                            <w:r w:rsidRPr="00646162">
                              <w:t xml:space="preserve"> </w:t>
                            </w:r>
                            <w:r>
                              <w:t>Meziagenturní pracovní skupina (</w:t>
                            </w:r>
                            <w:r w:rsidRPr="00646162">
                              <w:t xml:space="preserve">IAWG) </w:t>
                            </w:r>
                            <w:r>
                              <w:t xml:space="preserve">složená z </w:t>
                            </w:r>
                            <w:r w:rsidRPr="00646162">
                              <w:t>IFAD, FAO, UNCTAD a</w:t>
                            </w:r>
                            <w:r>
                              <w:t xml:space="preserve"> Světové banky</w:t>
                            </w:r>
                            <w:r w:rsidRPr="00646162">
                              <w:t xml:space="preserve"> </w:t>
                            </w:r>
                            <w:r>
                              <w:t>uspořádala během Valného shromáždění OSN v září 2009 kulatý stůl o</w:t>
                            </w:r>
                            <w:r w:rsidRPr="00646162">
                              <w:t xml:space="preserve"> </w:t>
                            </w:r>
                            <w:r>
                              <w:t>„Prosazování odpovědného mezinárodního investování do zemědělství“, na němž prezentovala sedm zásad, a následně v únoru 2010 zveřejnila jejich stručnou verzi</w:t>
                            </w:r>
                            <w:r w:rsidRPr="00646162">
                              <w:t xml:space="preserve">. </w:t>
                            </w:r>
                            <w:r>
                              <w:t>Těchto sedm zásad se zaměřuje na</w:t>
                            </w:r>
                            <w:r w:rsidRPr="00646162">
                              <w:t xml:space="preserve">: </w:t>
                            </w:r>
                            <w:r>
                              <w:t>práva k půdě a zdrojům</w:t>
                            </w:r>
                            <w:r w:rsidRPr="00646162">
                              <w:t xml:space="preserve">; </w:t>
                            </w:r>
                            <w:r>
                              <w:t>potravinové zabezpečení</w:t>
                            </w:r>
                            <w:r w:rsidRPr="00646162">
                              <w:t>; transparen</w:t>
                            </w:r>
                            <w:r>
                              <w:t>tnost</w:t>
                            </w:r>
                            <w:r w:rsidRPr="00646162">
                              <w:t xml:space="preserve">, </w:t>
                            </w:r>
                            <w:r>
                              <w:t>dobrou správu a řízení a příznivé prostředí</w:t>
                            </w:r>
                            <w:r w:rsidRPr="00646162">
                              <w:t xml:space="preserve">; </w:t>
                            </w:r>
                            <w:r>
                              <w:t xml:space="preserve">konzultace a </w:t>
                            </w:r>
                            <w:r w:rsidRPr="00646162">
                              <w:t>participa</w:t>
                            </w:r>
                            <w:r>
                              <w:t>ci</w:t>
                            </w:r>
                            <w:r w:rsidRPr="00646162">
                              <w:t xml:space="preserve">; </w:t>
                            </w:r>
                            <w:r>
                              <w:t>odpovědné investování zemědělských podniků</w:t>
                            </w:r>
                            <w:r w:rsidRPr="00646162">
                              <w:t>; soci</w:t>
                            </w:r>
                            <w:r>
                              <w:t>ální udržitelnost</w:t>
                            </w:r>
                            <w:r w:rsidRPr="00646162">
                              <w:t>; a environment</w:t>
                            </w:r>
                            <w:r>
                              <w:t>ální udržitelnost</w:t>
                            </w:r>
                            <w:r w:rsidRPr="00646162">
                              <w:t>.</w:t>
                            </w:r>
                            <w:r w:rsidRPr="00646162">
                              <w:rPr>
                                <w:vertAlign w:val="superscript"/>
                              </w:rPr>
                              <w:t>4</w:t>
                            </w:r>
                            <w:r w:rsidRPr="00646162">
                              <w:t xml:space="preserve"> </w:t>
                            </w:r>
                            <w:r>
                              <w:t xml:space="preserve">Na svém </w:t>
                            </w:r>
                            <w:r w:rsidRPr="00646162">
                              <w:t>S</w:t>
                            </w:r>
                            <w:r>
                              <w:t>oulském s</w:t>
                            </w:r>
                            <w:r w:rsidRPr="00646162">
                              <w:t>ummit</w:t>
                            </w:r>
                            <w:r>
                              <w:t>u</w:t>
                            </w:r>
                            <w:r w:rsidRPr="00646162">
                              <w:t xml:space="preserve"> </w:t>
                            </w:r>
                            <w:r>
                              <w:t xml:space="preserve">   v listopadu 2010 </w:t>
                            </w:r>
                            <w:r w:rsidRPr="00646162">
                              <w:t xml:space="preserve">G20 </w:t>
                            </w:r>
                            <w:r>
                              <w:t>vyzvala „všechny země a společnosti, aby dodržovaly Zásady pro odpovědné investování do zemědělství“</w:t>
                            </w:r>
                            <w:r w:rsidRPr="00646162">
                              <w:t xml:space="preserve"> </w:t>
                            </w:r>
                            <w:r>
                              <w:t>jako součást svého víceletého akčního plánu rozvoje</w:t>
                            </w:r>
                            <w:r w:rsidRPr="00646162">
                              <w:t xml:space="preserve">. </w:t>
                            </w:r>
                            <w:r>
                              <w:t>Skupina</w:t>
                            </w:r>
                            <w:r w:rsidRPr="00646162">
                              <w:t xml:space="preserve"> IAWG </w:t>
                            </w:r>
                            <w:r>
                              <w:t xml:space="preserve">předložila zprávu o zásadách </w:t>
                            </w:r>
                            <w:r w:rsidRPr="00646162">
                              <w:t xml:space="preserve">PRAI a </w:t>
                            </w:r>
                            <w:r>
                              <w:t xml:space="preserve">Akční plán o možnostech prosazování odpovědného investování do zemědělství zemím </w:t>
                            </w:r>
                            <w:r w:rsidRPr="00646162">
                              <w:t xml:space="preserve">G20 </w:t>
                            </w:r>
                            <w:r>
                              <w:t>v roce</w:t>
                            </w:r>
                            <w:r w:rsidRPr="00646162">
                              <w:t xml:space="preserve"> 2011 </w:t>
                            </w:r>
                            <w:r>
                              <w:t xml:space="preserve">a zemím </w:t>
                            </w:r>
                            <w:r w:rsidRPr="00646162">
                              <w:t xml:space="preserve">G8 </w:t>
                            </w:r>
                            <w:r>
                              <w:t>v roce</w:t>
                            </w:r>
                            <w:r w:rsidRPr="00646162">
                              <w:t xml:space="preserve"> 2012.</w:t>
                            </w:r>
                            <w:r w:rsidRPr="00646162">
                              <w:rPr>
                                <w:vertAlign w:val="superscript"/>
                              </w:rPr>
                              <w:t>5</w:t>
                            </w:r>
                            <w:r w:rsidRPr="00646162">
                              <w:t xml:space="preserve"> G20 </w:t>
                            </w:r>
                            <w:r>
                              <w:t>se dohodla na</w:t>
                            </w:r>
                            <w:r w:rsidRPr="00646162">
                              <w:t xml:space="preserve"> </w:t>
                            </w:r>
                            <w:r>
                              <w:t>dvoukolejném přístupu ve formě pilotního prověření</w:t>
                            </w:r>
                            <w:r w:rsidRPr="00646162">
                              <w:t xml:space="preserve"> </w:t>
                            </w:r>
                            <w:r>
                              <w:t xml:space="preserve">zásad </w:t>
                            </w:r>
                            <w:r w:rsidRPr="00646162">
                              <w:t>PRAI a</w:t>
                            </w:r>
                            <w:r>
                              <w:t xml:space="preserve"> využití získaných poznatků k poskytování informací pro různé konzultační procesy</w:t>
                            </w:r>
                            <w:r w:rsidRPr="00646162">
                              <w:t xml:space="preserve">. </w:t>
                            </w:r>
                            <w:r>
                              <w:t>V říjnu 2012</w:t>
                            </w:r>
                            <w:r w:rsidRPr="00646162">
                              <w:t xml:space="preserve"> IAWG </w:t>
                            </w:r>
                            <w:r>
                              <w:t xml:space="preserve">předložila zprávu o stavu plnění svého akčního plánu se specifickým odkazem na praktické testování zásad </w:t>
                            </w:r>
                            <w:r w:rsidRPr="00646162">
                              <w:t xml:space="preserve">PRAI </w:t>
                            </w:r>
                            <w:r>
                              <w:t>v hostitelských zemích a podnicích</w:t>
                            </w:r>
                            <w:r w:rsidRPr="00646162">
                              <w:t>.</w:t>
                            </w:r>
                            <w:r w:rsidRPr="00646162">
                              <w:rPr>
                                <w:vertAlign w:val="superscript"/>
                              </w:rPr>
                              <w:t>6</w:t>
                            </w:r>
                            <w:r w:rsidRPr="00646162">
                              <w:t xml:space="preserve"> </w:t>
                            </w:r>
                            <w:r>
                              <w:t>V nedávné době, Petrohradská zpráva o odpovědnosti v oblasti rozvojových závazků G20 z roku 2013 „uvítala pokrok dosažený v pilotních projektech praktického testování</w:t>
                            </w:r>
                            <w:r w:rsidRPr="00646162">
                              <w:t xml:space="preserve"> </w:t>
                            </w:r>
                            <w:r>
                              <w:t xml:space="preserve">zásad </w:t>
                            </w:r>
                            <w:r w:rsidRPr="00646162">
                              <w:t>PRAI</w:t>
                            </w:r>
                            <w:r>
                              <w:t xml:space="preserve"> v některých afrických zemích a v zemích Jihovýchodní Asie“</w:t>
                            </w:r>
                            <w:r w:rsidRPr="00646162">
                              <w:t>.</w:t>
                            </w:r>
                          </w:p>
                          <w:p w:rsidR="00873E0B" w:rsidRPr="00646162" w:rsidRDefault="00873E0B" w:rsidP="00873E0B">
                            <w:pPr>
                              <w:pStyle w:val="Zkladntext71"/>
                              <w:shd w:val="clear" w:color="auto" w:fill="auto"/>
                              <w:spacing w:before="0" w:after="0" w:line="226" w:lineRule="exact"/>
                              <w:ind w:left="142" w:right="102" w:firstLine="284"/>
                            </w:pPr>
                          </w:p>
                          <w:p w:rsidR="00873E0B" w:rsidRPr="00646162" w:rsidRDefault="00873E0B" w:rsidP="00873E0B">
                            <w:pPr>
                              <w:pStyle w:val="Zkladntext51"/>
                              <w:numPr>
                                <w:ilvl w:val="0"/>
                                <w:numId w:val="7"/>
                              </w:numPr>
                              <w:shd w:val="clear" w:color="auto" w:fill="auto"/>
                              <w:spacing w:after="60" w:line="178" w:lineRule="exact"/>
                              <w:ind w:left="760"/>
                            </w:pPr>
                            <w:r>
                              <w:t>Od února 2016 se k nim řadí</w:t>
                            </w:r>
                            <w:r w:rsidRPr="00646162">
                              <w:t xml:space="preserve"> Argentina, Braz</w:t>
                            </w:r>
                            <w:r>
                              <w:t>ílie</w:t>
                            </w:r>
                            <w:r w:rsidRPr="00646162">
                              <w:t xml:space="preserve">, </w:t>
                            </w:r>
                            <w:r>
                              <w:t>Kolumbie</w:t>
                            </w:r>
                            <w:r w:rsidRPr="00646162">
                              <w:t xml:space="preserve">, </w:t>
                            </w:r>
                            <w:r>
                              <w:t>K</w:t>
                            </w:r>
                            <w:r w:rsidRPr="00646162">
                              <w:t>osta</w:t>
                            </w:r>
                            <w:r>
                              <w:t>rika</w:t>
                            </w:r>
                            <w:r w:rsidRPr="00646162">
                              <w:t>, Egypt, Jord</w:t>
                            </w:r>
                            <w:r>
                              <w:t>ánsko</w:t>
                            </w:r>
                            <w:r w:rsidRPr="00646162">
                              <w:t>, L</w:t>
                            </w:r>
                            <w:r>
                              <w:t>otyšsko</w:t>
                            </w:r>
                            <w:r w:rsidRPr="00646162">
                              <w:t>,</w:t>
                            </w:r>
                            <w:r>
                              <w:t xml:space="preserve"> </w:t>
                            </w:r>
                          </w:p>
                          <w:p w:rsidR="00873E0B" w:rsidRPr="00646162" w:rsidRDefault="00873E0B" w:rsidP="00873E0B">
                            <w:pPr>
                              <w:pStyle w:val="Zkladntext51"/>
                              <w:shd w:val="clear" w:color="auto" w:fill="auto"/>
                              <w:spacing w:after="45" w:line="178" w:lineRule="exact"/>
                              <w:ind w:left="460" w:firstLine="300"/>
                              <w:jc w:val="both"/>
                            </w:pPr>
                            <w:r w:rsidRPr="00646162">
                              <w:t>Lit</w:t>
                            </w:r>
                            <w:r>
                              <w:t>va</w:t>
                            </w:r>
                            <w:r w:rsidRPr="00646162">
                              <w:t>, M</w:t>
                            </w:r>
                            <w:r>
                              <w:t>aroko</w:t>
                            </w:r>
                            <w:r w:rsidRPr="00646162">
                              <w:t>, Peru, R</w:t>
                            </w:r>
                            <w:r>
                              <w:t>umunsko a Tunis</w:t>
                            </w:r>
                            <w:r w:rsidRPr="00646162">
                              <w:t>.</w:t>
                            </w:r>
                          </w:p>
                          <w:p w:rsidR="00873E0B" w:rsidRPr="00646162" w:rsidRDefault="00873E0B" w:rsidP="00873E0B">
                            <w:pPr>
                              <w:pStyle w:val="Zkladntext51"/>
                              <w:numPr>
                                <w:ilvl w:val="0"/>
                                <w:numId w:val="7"/>
                              </w:numPr>
                              <w:shd w:val="clear" w:color="auto" w:fill="auto"/>
                              <w:spacing w:after="75" w:line="197" w:lineRule="exact"/>
                              <w:ind w:left="760"/>
                              <w:jc w:val="both"/>
                            </w:pPr>
                            <w:r>
                              <w:t>Hloubková kontrola (d</w:t>
                            </w:r>
                            <w:r w:rsidRPr="00646162">
                              <w:t>ue diligence</w:t>
                            </w:r>
                            <w:r>
                              <w:t>) se vztahuje na všechny kapitoly Směrnic</w:t>
                            </w:r>
                            <w:r w:rsidRPr="00646162">
                              <w:t xml:space="preserve">, </w:t>
                            </w:r>
                            <w:r>
                              <w:t>s výjimkou vědy a technologií</w:t>
                            </w:r>
                            <w:r w:rsidRPr="00646162">
                              <w:t xml:space="preserve">, </w:t>
                            </w:r>
                            <w:r>
                              <w:t>hospodářské soutěže a zdanění</w:t>
                            </w:r>
                            <w:r w:rsidRPr="00646162">
                              <w:t>.</w:t>
                            </w:r>
                          </w:p>
                          <w:p w:rsidR="00873E0B" w:rsidRPr="00646162" w:rsidRDefault="00D46CC6" w:rsidP="00873E0B">
                            <w:pPr>
                              <w:pStyle w:val="Zkladntext51"/>
                              <w:numPr>
                                <w:ilvl w:val="0"/>
                                <w:numId w:val="7"/>
                              </w:numPr>
                              <w:shd w:val="clear" w:color="auto" w:fill="auto"/>
                              <w:spacing w:after="60" w:line="178" w:lineRule="exact"/>
                              <w:ind w:left="760"/>
                            </w:pPr>
                            <w:hyperlink r:id="rId38" w:history="1">
                              <w:r w:rsidR="00873E0B" w:rsidRPr="00646162">
                                <w:rPr>
                                  <w:rStyle w:val="Zkladntext50"/>
                                  <w:lang w:val="cs-CZ"/>
                                </w:rPr>
                                <w:t>www.un.org/News/Press/docs//2012/ga11332.doc.htm</w:t>
                              </w:r>
                              <w:r w:rsidR="00873E0B" w:rsidRPr="00646162">
                                <w:t>.</w:t>
                              </w:r>
                            </w:hyperlink>
                          </w:p>
                          <w:p w:rsidR="00873E0B" w:rsidRPr="00646162" w:rsidRDefault="00873E0B" w:rsidP="00873E0B">
                            <w:pPr>
                              <w:pStyle w:val="Zkladntext51"/>
                              <w:numPr>
                                <w:ilvl w:val="0"/>
                                <w:numId w:val="7"/>
                              </w:numPr>
                              <w:shd w:val="clear" w:color="auto" w:fill="auto"/>
                              <w:spacing w:after="45" w:line="178" w:lineRule="exact"/>
                              <w:ind w:left="760"/>
                            </w:pPr>
                            <w:r w:rsidRPr="00646162">
                              <w:t xml:space="preserve">Text </w:t>
                            </w:r>
                            <w:r>
                              <w:t>zásad</w:t>
                            </w:r>
                            <w:r w:rsidRPr="00646162">
                              <w:t xml:space="preserve"> PRAI </w:t>
                            </w:r>
                            <w:r>
                              <w:t>je možné si stáhnout na</w:t>
                            </w:r>
                            <w:hyperlink w:history="1">
                              <w:r w:rsidRPr="00C20C7F">
                                <w:rPr>
                                  <w:rStyle w:val="Hypertextovodkaz"/>
                                </w:rPr>
                                <w:t xml:space="preserve"> www.responsibleagroinvestment.org.</w:t>
                              </w:r>
                            </w:hyperlink>
                          </w:p>
                          <w:p w:rsidR="00873E0B" w:rsidRPr="00CF2610" w:rsidRDefault="00873E0B" w:rsidP="00873E0B">
                            <w:pPr>
                              <w:numPr>
                                <w:ilvl w:val="0"/>
                                <w:numId w:val="7"/>
                              </w:numPr>
                              <w:spacing w:after="60" w:line="197" w:lineRule="exact"/>
                              <w:ind w:left="760" w:hanging="220"/>
                              <w:jc w:val="both"/>
                              <w:rPr>
                                <w:rFonts w:ascii="Times New Roman" w:hAnsi="Times New Roman" w:cs="Times New Roman"/>
                                <w:sz w:val="16"/>
                                <w:szCs w:val="16"/>
                              </w:rPr>
                            </w:pPr>
                            <w:r w:rsidRPr="00CF2610">
                              <w:rPr>
                                <w:rFonts w:ascii="Times New Roman" w:hAnsi="Times New Roman" w:cs="Times New Roman"/>
                                <w:sz w:val="16"/>
                                <w:szCs w:val="16"/>
                              </w:rPr>
                              <w:t xml:space="preserve">Inter-Agency Working Group on the Food Security Pillar of the G20 Multi-Year Action Plan on Development, ‘Options for Promoting Responsible Investment in Agriculture’, Report to the High-Level Working Group, </w:t>
                            </w:r>
                            <w:r>
                              <w:rPr>
                                <w:rFonts w:ascii="Times New Roman" w:hAnsi="Times New Roman" w:cs="Times New Roman"/>
                                <w:sz w:val="16"/>
                                <w:szCs w:val="16"/>
                              </w:rPr>
                              <w:t>září</w:t>
                            </w:r>
                            <w:r w:rsidRPr="00CF2610">
                              <w:rPr>
                                <w:rFonts w:ascii="Times New Roman" w:hAnsi="Times New Roman" w:cs="Times New Roman"/>
                                <w:sz w:val="16"/>
                                <w:szCs w:val="16"/>
                              </w:rPr>
                              <w:t xml:space="preserve"> 2011.</w:t>
                            </w:r>
                          </w:p>
                          <w:p w:rsidR="00873E0B" w:rsidRPr="00646162" w:rsidRDefault="00873E0B" w:rsidP="00873E0B">
                            <w:pPr>
                              <w:pStyle w:val="Zkladntext51"/>
                              <w:numPr>
                                <w:ilvl w:val="0"/>
                                <w:numId w:val="7"/>
                              </w:numPr>
                              <w:shd w:val="clear" w:color="auto" w:fill="auto"/>
                              <w:tabs>
                                <w:tab w:val="left" w:pos="795"/>
                              </w:tabs>
                              <w:spacing w:after="220" w:line="197" w:lineRule="exact"/>
                              <w:ind w:left="760" w:right="740"/>
                              <w:jc w:val="both"/>
                            </w:pPr>
                            <w:r w:rsidRPr="00646162">
                              <w:t>Inter-Agency Working Group on the Principles for Responsible Agricultural Investment, Synthesis report on the field-testing of the Principles for Responsible Agricultural Investment, October 2012.</w:t>
                            </w:r>
                            <w:r>
                              <w:t xml:space="preserve"> </w:t>
                            </w:r>
                          </w:p>
                          <w:p w:rsidR="00873E0B" w:rsidRDefault="00873E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ové pole 89" o:spid="_x0000_s1027" type="#_x0000_t202" style="position:absolute;left:0;text-align:left;margin-left:23.65pt;margin-top:6.45pt;width:466.6pt;height:643.3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" fillcolor="white [3201]" strokeweight=".5pt">
                <v:textbox>
                  <w:txbxContent>
                    <w:p w:rsidR="00873E0B" w:rsidRDefault="00873E0B" w:rsidP="00873E0B">
                      <w:pPr>
                        <w:pStyle w:val="Zkladntext81"/>
                        <w:shd w:val="clear" w:color="auto" w:fill="auto"/>
                        <w:spacing w:before="0"/>
                        <w:ind w:left="142" w:right="102" w:firstLine="284"/>
                        <w:rPr>
                          <w:b w:val="0"/>
                        </w:rPr>
                      </w:pPr>
                      <w:r>
                        <w:t xml:space="preserve">Zásady odpovědného investování do zemědělských a potravinových systémů </w:t>
                      </w:r>
                      <w:r w:rsidRPr="00646162">
                        <w:rPr>
                          <w:rStyle w:val="Zkladntext8NetunKurzva"/>
                          <w:lang w:val="cs-CZ"/>
                        </w:rPr>
                        <w:t>(</w:t>
                      </w:r>
                      <w:r>
                        <w:rPr>
                          <w:rStyle w:val="Zkladntext8NetunKurzva"/>
                          <w:lang w:val="cs-CZ"/>
                        </w:rPr>
                        <w:t xml:space="preserve">Zásady </w:t>
                      </w:r>
                      <w:r w:rsidRPr="00646162">
                        <w:rPr>
                          <w:rStyle w:val="Zkladntext8NetunKurzva"/>
                          <w:lang w:val="cs-CZ"/>
                        </w:rPr>
                        <w:t>CFS-RAI</w:t>
                      </w:r>
                      <w:r w:rsidRPr="00646162">
                        <w:rPr>
                          <w:rStyle w:val="Zkladntext7Kurzva"/>
                          <w:lang w:val="cs-CZ"/>
                        </w:rPr>
                        <w:t>):</w:t>
                      </w:r>
                      <w:r w:rsidRPr="00646162">
                        <w:t xml:space="preserve"> </w:t>
                      </w:r>
                      <w:r w:rsidRPr="00B77969">
                        <w:rPr>
                          <w:b w:val="0"/>
                        </w:rPr>
                        <w:t>T</w:t>
                      </w:r>
                      <w:r>
                        <w:rPr>
                          <w:b w:val="0"/>
                        </w:rPr>
                        <w:t xml:space="preserve">yto zásady byly vypracovány v rámci mezivládních vyjednávání vedených Výborem pro světové potravinové zabezpečení (CSF) v letech </w:t>
                      </w:r>
                      <w:r w:rsidRPr="00B77969">
                        <w:rPr>
                          <w:b w:val="0"/>
                        </w:rPr>
                        <w:t xml:space="preserve">2012 </w:t>
                      </w:r>
                      <w:r>
                        <w:rPr>
                          <w:b w:val="0"/>
                        </w:rPr>
                        <w:t>až</w:t>
                      </w:r>
                      <w:r w:rsidRPr="00B77969">
                        <w:rPr>
                          <w:b w:val="0"/>
                        </w:rPr>
                        <w:t xml:space="preserve"> 2014 a </w:t>
                      </w:r>
                      <w:r>
                        <w:rPr>
                          <w:b w:val="0"/>
                        </w:rPr>
                        <w:t>podílely se na nich organizace občanské společnosti</w:t>
                      </w:r>
                      <w:r w:rsidRPr="00B77969">
                        <w:rPr>
                          <w:b w:val="0"/>
                        </w:rPr>
                        <w:t xml:space="preserve">, </w:t>
                      </w:r>
                      <w:r>
                        <w:rPr>
                          <w:b w:val="0"/>
                        </w:rPr>
                        <w:t>soukromý sektor</w:t>
                      </w:r>
                      <w:r w:rsidRPr="00B77969">
                        <w:rPr>
                          <w:b w:val="0"/>
                        </w:rPr>
                        <w:t>, a</w:t>
                      </w:r>
                      <w:r>
                        <w:rPr>
                          <w:b w:val="0"/>
                        </w:rPr>
                        <w:t>kademická obec</w:t>
                      </w:r>
                      <w:r w:rsidRPr="00B77969">
                        <w:rPr>
                          <w:b w:val="0"/>
                        </w:rPr>
                        <w:t xml:space="preserve">, </w:t>
                      </w:r>
                      <w:r>
                        <w:rPr>
                          <w:b w:val="0"/>
                        </w:rPr>
                        <w:t>výzkumní pracovníci a mezinárodní organizace</w:t>
                      </w:r>
                      <w:r w:rsidRPr="00B77969">
                        <w:rPr>
                          <w:b w:val="0"/>
                        </w:rPr>
                        <w:t xml:space="preserve">. </w:t>
                      </w:r>
                      <w:r>
                        <w:rPr>
                          <w:b w:val="0"/>
                        </w:rPr>
                        <w:t xml:space="preserve">Výborem CSF byly schváleny dne </w:t>
                      </w:r>
                      <w:r w:rsidRPr="00B77969">
                        <w:rPr>
                          <w:b w:val="0"/>
                        </w:rPr>
                        <w:t>15</w:t>
                      </w:r>
                      <w:r>
                        <w:rPr>
                          <w:b w:val="0"/>
                        </w:rPr>
                        <w:t>. října</w:t>
                      </w:r>
                      <w:r w:rsidRPr="00B77969">
                        <w:rPr>
                          <w:b w:val="0"/>
                        </w:rPr>
                        <w:t xml:space="preserve"> 2014 </w:t>
                      </w:r>
                      <w:r>
                        <w:rPr>
                          <w:b w:val="0"/>
                        </w:rPr>
                        <w:t>na jeho</w:t>
                      </w:r>
                      <w:r w:rsidRPr="00B77969">
                        <w:rPr>
                          <w:b w:val="0"/>
                        </w:rPr>
                        <w:t xml:space="preserve"> 41</w:t>
                      </w:r>
                      <w:r>
                        <w:rPr>
                          <w:b w:val="0"/>
                        </w:rPr>
                        <w:t>. zasedání</w:t>
                      </w:r>
                      <w:r w:rsidRPr="00B77969">
                        <w:rPr>
                          <w:b w:val="0"/>
                        </w:rPr>
                        <w:t xml:space="preserve">. </w:t>
                      </w:r>
                      <w:r>
                        <w:rPr>
                          <w:b w:val="0"/>
                        </w:rPr>
                        <w:t>Jsou dobrovolné a nezávazné a týkají se všech typů investic do zemědělských a potravinových systémů</w:t>
                      </w:r>
                      <w:r w:rsidRPr="00B77969">
                        <w:rPr>
                          <w:b w:val="0"/>
                        </w:rPr>
                        <w:t xml:space="preserve">. </w:t>
                      </w:r>
                      <w:r>
                        <w:rPr>
                          <w:b w:val="0"/>
                        </w:rPr>
                        <w:t>Obsahují deset klíčových zásad týkajících se: zabezpečení potravin a výživy</w:t>
                      </w:r>
                      <w:r w:rsidRPr="00B77969">
                        <w:rPr>
                          <w:b w:val="0"/>
                        </w:rPr>
                        <w:t xml:space="preserve">; </w:t>
                      </w:r>
                      <w:r>
                        <w:rPr>
                          <w:b w:val="0"/>
                        </w:rPr>
                        <w:t>udržitelného a inkluzivního hospodářského rozvoje a vymýcení chudoby</w:t>
                      </w:r>
                      <w:r w:rsidRPr="00B77969">
                        <w:rPr>
                          <w:b w:val="0"/>
                        </w:rPr>
                        <w:t xml:space="preserve">; </w:t>
                      </w:r>
                      <w:r>
                        <w:rPr>
                          <w:b w:val="0"/>
                        </w:rPr>
                        <w:t>rovnosti mužů a žen a posílení postavení žen</w:t>
                      </w:r>
                      <w:r w:rsidRPr="00B77969">
                        <w:rPr>
                          <w:b w:val="0"/>
                        </w:rPr>
                        <w:t xml:space="preserve">; </w:t>
                      </w:r>
                      <w:r>
                        <w:rPr>
                          <w:b w:val="0"/>
                        </w:rPr>
                        <w:t>mládeže</w:t>
                      </w:r>
                      <w:r w:rsidRPr="00B77969">
                        <w:rPr>
                          <w:b w:val="0"/>
                        </w:rPr>
                        <w:t xml:space="preserve">; </w:t>
                      </w:r>
                      <w:r>
                        <w:rPr>
                          <w:b w:val="0"/>
                        </w:rPr>
                        <w:t>držby půdy, rybolovných oblastí a lesů a přístupu k vodě</w:t>
                      </w:r>
                      <w:r w:rsidRPr="00B77969">
                        <w:rPr>
                          <w:b w:val="0"/>
                        </w:rPr>
                        <w:t xml:space="preserve">; </w:t>
                      </w:r>
                      <w:r>
                        <w:rPr>
                          <w:b w:val="0"/>
                        </w:rPr>
                        <w:t>udržitelného řízení přírodních zdrojů</w:t>
                      </w:r>
                      <w:r w:rsidRPr="00B77969">
                        <w:rPr>
                          <w:b w:val="0"/>
                        </w:rPr>
                        <w:t xml:space="preserve">; </w:t>
                      </w:r>
                      <w:r>
                        <w:rPr>
                          <w:b w:val="0"/>
                        </w:rPr>
                        <w:t>kulturního dědictví</w:t>
                      </w:r>
                      <w:r w:rsidRPr="00B77969">
                        <w:rPr>
                          <w:b w:val="0"/>
                        </w:rPr>
                        <w:t xml:space="preserve">, </w:t>
                      </w:r>
                      <w:r>
                        <w:rPr>
                          <w:b w:val="0"/>
                        </w:rPr>
                        <w:t>tradičních znalostí</w:t>
                      </w:r>
                      <w:r w:rsidRPr="00B77969">
                        <w:rPr>
                          <w:b w:val="0"/>
                        </w:rPr>
                        <w:t xml:space="preserve">, </w:t>
                      </w:r>
                      <w:r>
                        <w:rPr>
                          <w:b w:val="0"/>
                        </w:rPr>
                        <w:t>rozmanitosti a inovací</w:t>
                      </w:r>
                      <w:r w:rsidRPr="00B77969">
                        <w:rPr>
                          <w:b w:val="0"/>
                        </w:rPr>
                        <w:t xml:space="preserve">; </w:t>
                      </w:r>
                      <w:r>
                        <w:rPr>
                          <w:b w:val="0"/>
                        </w:rPr>
                        <w:t>bezpečného a zdravého zemědělství</w:t>
                      </w:r>
                      <w:r w:rsidRPr="00B77969">
                        <w:rPr>
                          <w:b w:val="0"/>
                        </w:rPr>
                        <w:t xml:space="preserve">; </w:t>
                      </w:r>
                      <w:r>
                        <w:rPr>
                          <w:b w:val="0"/>
                        </w:rPr>
                        <w:t>inkluzivních a transparentních struktur správy</w:t>
                      </w:r>
                      <w:r w:rsidRPr="00B77969">
                        <w:rPr>
                          <w:b w:val="0"/>
                        </w:rPr>
                        <w:t>, proces</w:t>
                      </w:r>
                      <w:r>
                        <w:rPr>
                          <w:b w:val="0"/>
                        </w:rPr>
                        <w:t>ů a mechanismů pro vyřizování stížností</w:t>
                      </w:r>
                      <w:r w:rsidRPr="00B77969">
                        <w:rPr>
                          <w:rStyle w:val="Zkladntext70"/>
                          <w:b w:val="0"/>
                          <w:u w:val="none"/>
                          <w:lang w:val="cs-CZ"/>
                        </w:rPr>
                        <w:t xml:space="preserve">; </w:t>
                      </w:r>
                      <w:r>
                        <w:rPr>
                          <w:rStyle w:val="Zkladntext70"/>
                          <w:b w:val="0"/>
                          <w:u w:val="none"/>
                          <w:lang w:val="cs-CZ"/>
                        </w:rPr>
                        <w:t>dopadů a odpovědnosti</w:t>
                      </w:r>
                      <w:r w:rsidRPr="00B77969">
                        <w:rPr>
                          <w:rStyle w:val="Zkladntext70"/>
                          <w:b w:val="0"/>
                          <w:u w:val="none"/>
                          <w:lang w:val="cs-CZ"/>
                        </w:rPr>
                        <w:t xml:space="preserve">. </w:t>
                      </w:r>
                      <w:r>
                        <w:rPr>
                          <w:rStyle w:val="Zkladntext70"/>
                          <w:b w:val="0"/>
                          <w:u w:val="none"/>
                          <w:lang w:val="cs-CZ"/>
                        </w:rPr>
                        <w:t>Další oddíl popisuje role a povinnosti zainteresovaných stran</w:t>
                      </w:r>
                      <w:r w:rsidRPr="00B77969">
                        <w:rPr>
                          <w:b w:val="0"/>
                        </w:rPr>
                        <w:t>.</w:t>
                      </w:r>
                    </w:p>
                    <w:p w:rsidR="00873E0B" w:rsidRPr="00646162" w:rsidRDefault="00873E0B" w:rsidP="00873E0B">
                      <w:pPr>
                        <w:pStyle w:val="Zkladntext71"/>
                        <w:shd w:val="clear" w:color="auto" w:fill="auto"/>
                        <w:spacing w:before="0" w:after="0" w:line="226" w:lineRule="exact"/>
                        <w:ind w:left="142" w:right="102" w:firstLine="284"/>
                      </w:pPr>
                      <w:r>
                        <w:rPr>
                          <w:rStyle w:val="Zkladntext7Tun"/>
                          <w:lang w:val="cs-CZ"/>
                        </w:rPr>
                        <w:t>Dobrovolné směrnice pro odpovědnou správu držbu půdy, rybolovných oblastí a lesů v kontextu národního potravinového zabezpečení</w:t>
                      </w:r>
                      <w:r w:rsidRPr="00646162">
                        <w:rPr>
                          <w:rStyle w:val="Zkladntext7Tun"/>
                          <w:lang w:val="cs-CZ"/>
                        </w:rPr>
                        <w:t xml:space="preserve"> </w:t>
                      </w:r>
                      <w:r w:rsidRPr="00646162">
                        <w:rPr>
                          <w:rStyle w:val="Zkladntext7Kurzva"/>
                          <w:lang w:val="cs-CZ"/>
                        </w:rPr>
                        <w:t>(VGGT):</w:t>
                      </w:r>
                      <w:r w:rsidRPr="00646162">
                        <w:t xml:space="preserve"> VGGT </w:t>
                      </w:r>
                      <w:r>
                        <w:t>jsou prvními globálními směrnicemi o správě držby</w:t>
                      </w:r>
                      <w:r w:rsidRPr="00646162">
                        <w:t xml:space="preserve">. </w:t>
                      </w:r>
                      <w:r>
                        <w:t xml:space="preserve">Byly vypracovány v rámci mezivládních vyjednávání vedených výborem </w:t>
                      </w:r>
                      <w:r w:rsidRPr="00646162">
                        <w:t xml:space="preserve">CFS </w:t>
                      </w:r>
                      <w:r>
                        <w:t>a podílely se na nich také organizace občanské společnosti</w:t>
                      </w:r>
                      <w:r w:rsidRPr="00646162">
                        <w:t xml:space="preserve">, </w:t>
                      </w:r>
                      <w:r>
                        <w:t>soukromý sektor, akademická obec,</w:t>
                      </w:r>
                      <w:r w:rsidRPr="00646162">
                        <w:t xml:space="preserve"> </w:t>
                      </w:r>
                      <w:r>
                        <w:t>výzkumní pracovníci a mezinárodní organizace</w:t>
                      </w:r>
                      <w:r w:rsidRPr="00646162">
                        <w:t xml:space="preserve">. </w:t>
                      </w:r>
                      <w:r>
                        <w:t xml:space="preserve">Výborem CFS byly schváleny na jeho </w:t>
                      </w:r>
                      <w:r w:rsidRPr="00646162">
                        <w:t>38</w:t>
                      </w:r>
                      <w:r>
                        <w:t>.</w:t>
                      </w:r>
                      <w:r w:rsidRPr="00646162">
                        <w:t xml:space="preserve"> (</w:t>
                      </w:r>
                      <w:r>
                        <w:t>zvláštním</w:t>
                      </w:r>
                      <w:r w:rsidRPr="00646162">
                        <w:t xml:space="preserve">) </w:t>
                      </w:r>
                      <w:r>
                        <w:t xml:space="preserve">zasedání dne </w:t>
                      </w:r>
                      <w:r w:rsidRPr="00646162">
                        <w:t>11</w:t>
                      </w:r>
                      <w:r>
                        <w:t>. května</w:t>
                      </w:r>
                      <w:r w:rsidRPr="00646162">
                        <w:t xml:space="preserve"> 2012. </w:t>
                      </w:r>
                      <w:r>
                        <w:t xml:space="preserve">Směrnicím </w:t>
                      </w:r>
                      <w:r w:rsidRPr="00646162">
                        <w:t xml:space="preserve">VGGT </w:t>
                      </w:r>
                      <w:r>
                        <w:t xml:space="preserve">se dostalo globálního uznání a jejich provádění podporuje země </w:t>
                      </w:r>
                      <w:r w:rsidRPr="00646162">
                        <w:t>G</w:t>
                      </w:r>
                      <w:r>
                        <w:t>20 a Deklarace</w:t>
                      </w:r>
                      <w:r w:rsidRPr="00646162">
                        <w:t xml:space="preserve"> </w:t>
                      </w:r>
                      <w:r>
                        <w:t>z konference Rio</w:t>
                      </w:r>
                      <w:r w:rsidRPr="00646162">
                        <w:t xml:space="preserve">+20. </w:t>
                      </w:r>
                      <w:r>
                        <w:t>Dne</w:t>
                      </w:r>
                      <w:r w:rsidRPr="00646162">
                        <w:t xml:space="preserve"> 21</w:t>
                      </w:r>
                      <w:r>
                        <w:t>. prosince 2012 Valné shromáždění OSN</w:t>
                      </w:r>
                      <w:r w:rsidRPr="00646162">
                        <w:t xml:space="preserve">: </w:t>
                      </w:r>
                      <w:r>
                        <w:t xml:space="preserve">uvítalo výsledky </w:t>
                      </w:r>
                      <w:r w:rsidRPr="00646162">
                        <w:t>38</w:t>
                      </w:r>
                      <w:r>
                        <w:t>.</w:t>
                      </w:r>
                      <w:r w:rsidRPr="00646162">
                        <w:t xml:space="preserve"> (</w:t>
                      </w:r>
                      <w:r>
                        <w:t>mimořádného?</w:t>
                      </w:r>
                      <w:r w:rsidRPr="00646162">
                        <w:t xml:space="preserve">) </w:t>
                      </w:r>
                      <w:r>
                        <w:t xml:space="preserve">zasedání </w:t>
                      </w:r>
                      <w:r w:rsidRPr="00646162">
                        <w:t>CFS</w:t>
                      </w:r>
                      <w:r>
                        <w:t xml:space="preserve">, které schválilo </w:t>
                      </w:r>
                      <w:r w:rsidRPr="00646162">
                        <w:t xml:space="preserve">VGGT; </w:t>
                      </w:r>
                      <w:r>
                        <w:t>vyzvalo země, aby věnovaly řádnou pozornost jejich provádění</w:t>
                      </w:r>
                      <w:r w:rsidRPr="00646162">
                        <w:t xml:space="preserve">; a </w:t>
                      </w:r>
                      <w:r>
                        <w:t>požádalo příslušné subjekty OSN, aby zajistily jejich rychlé rozšíření a prosazování</w:t>
                      </w:r>
                      <w:r w:rsidRPr="00646162">
                        <w:t>.</w:t>
                      </w:r>
                      <w:r w:rsidRPr="00646162">
                        <w:rPr>
                          <w:vertAlign w:val="superscript"/>
                        </w:rPr>
                        <w:t>3</w:t>
                      </w:r>
                      <w:r w:rsidRPr="00646162">
                        <w:t xml:space="preserve"> T</w:t>
                      </w:r>
                      <w:r>
                        <w:t>yto Směrnice poskytují referenční rámec pro zlepšování správy držby půdy, rybolovných oblastí a lesů, která podporuje potravinové zabezpečení a přispívá ke globálním a národním snahám usilujícím o vymýcení hladu a chudoby.</w:t>
                      </w:r>
                      <w:r w:rsidRPr="00646162">
                        <w:t xml:space="preserve"> </w:t>
                      </w:r>
                      <w:r>
                        <w:t>Uznáním ústřední úlohy půdy v rozvoji prosazují zajištění práv držby půdy a spravedlivý přístup k půdě, rybolovným oblastem a lesům</w:t>
                      </w:r>
                      <w:r w:rsidRPr="00646162">
                        <w:t xml:space="preserve">. </w:t>
                      </w:r>
                      <w:r>
                        <w:t>Vytyčují zásady a mezinárodně přijímané postupy, které mohou být vodítkem při přípravě a provádění politik a zákonů souvisejících se správou držby</w:t>
                      </w:r>
                      <w:r w:rsidRPr="00646162">
                        <w:t>. T</w:t>
                      </w:r>
                      <w:r>
                        <w:t>yto Směrnice vycházejí z </w:t>
                      </w:r>
                      <w:r>
                        <w:rPr>
                          <w:rStyle w:val="Zkladntext7Kurzva"/>
                          <w:lang w:val="cs-CZ"/>
                        </w:rPr>
                        <w:t>Dobrovolných směrnic na podporu postupného uplatňování práva na přiměřenou výživu v kontextu vnitrostátního zabezpečení potravin</w:t>
                      </w:r>
                      <w:r w:rsidRPr="00646162">
                        <w:rPr>
                          <w:rStyle w:val="Zkladntext7Kurzva"/>
                          <w:lang w:val="cs-CZ"/>
                        </w:rPr>
                        <w:t>,</w:t>
                      </w:r>
                      <w:r w:rsidRPr="00646162">
                        <w:t xml:space="preserve"> </w:t>
                      </w:r>
                      <w:r>
                        <w:t xml:space="preserve">přijatých Radou </w:t>
                      </w:r>
                      <w:r w:rsidRPr="00646162">
                        <w:t xml:space="preserve">FAO </w:t>
                      </w:r>
                      <w:r>
                        <w:t xml:space="preserve">v listopadu 2004 a prosazují je. </w:t>
                      </w:r>
                    </w:p>
                    <w:p w:rsidR="00873E0B" w:rsidRDefault="00873E0B" w:rsidP="00873E0B">
                      <w:pPr>
                        <w:pStyle w:val="Zkladntext71"/>
                        <w:shd w:val="clear" w:color="auto" w:fill="auto"/>
                        <w:spacing w:before="0" w:after="0" w:line="226" w:lineRule="exact"/>
                        <w:ind w:left="142" w:right="102" w:firstLine="284"/>
                      </w:pPr>
                      <w:r>
                        <w:rPr>
                          <w:rStyle w:val="Zkladntext7Tun"/>
                          <w:lang w:val="cs-CZ"/>
                        </w:rPr>
                        <w:t>Zásady</w:t>
                      </w:r>
                      <w:r w:rsidRPr="00646162">
                        <w:rPr>
                          <w:rStyle w:val="Zkladntext7Tun"/>
                          <w:lang w:val="cs-CZ"/>
                        </w:rPr>
                        <w:t xml:space="preserve"> </w:t>
                      </w:r>
                      <w:r>
                        <w:rPr>
                          <w:rStyle w:val="Zkladntext7Tun"/>
                          <w:lang w:val="cs-CZ"/>
                        </w:rPr>
                        <w:t>pro odpovědné investování do zemědělství, které respektuje práva, živobytí a zdroje</w:t>
                      </w:r>
                      <w:r w:rsidRPr="00646162">
                        <w:rPr>
                          <w:rStyle w:val="Zkladntext7Tun"/>
                          <w:lang w:val="cs-CZ"/>
                        </w:rPr>
                        <w:t xml:space="preserve"> </w:t>
                      </w:r>
                      <w:r w:rsidRPr="00646162">
                        <w:rPr>
                          <w:rStyle w:val="Zkladntext7Kurzva"/>
                          <w:lang w:val="cs-CZ"/>
                        </w:rPr>
                        <w:t>(PRAI):</w:t>
                      </w:r>
                      <w:r w:rsidRPr="00646162">
                        <w:t xml:space="preserve"> </w:t>
                      </w:r>
                      <w:r>
                        <w:t>Meziagenturní pracovní skupina (</w:t>
                      </w:r>
                      <w:r w:rsidRPr="00646162">
                        <w:t xml:space="preserve">IAWG) </w:t>
                      </w:r>
                      <w:r>
                        <w:t xml:space="preserve">složená z </w:t>
                      </w:r>
                      <w:r w:rsidRPr="00646162">
                        <w:t>IFAD, FAO, UNCTAD a</w:t>
                      </w:r>
                      <w:r>
                        <w:t xml:space="preserve"> Světové banky</w:t>
                      </w:r>
                      <w:r w:rsidRPr="00646162">
                        <w:t xml:space="preserve"> </w:t>
                      </w:r>
                      <w:r>
                        <w:t>uspořádala během Valného shromáždění OSN v září 2009 kulatý stůl o</w:t>
                      </w:r>
                      <w:r w:rsidRPr="00646162">
                        <w:t xml:space="preserve"> </w:t>
                      </w:r>
                      <w:r>
                        <w:t>„Prosazování odpovědného mezinárodního investování do zemědělství“, na němž prezentovala sedm zásad, a následně v únoru 2010 zveřejnila jejich stručnou verzi</w:t>
                      </w:r>
                      <w:r w:rsidRPr="00646162">
                        <w:t xml:space="preserve">. </w:t>
                      </w:r>
                      <w:r>
                        <w:t>Těchto sedm zásad se zaměřuje na</w:t>
                      </w:r>
                      <w:r w:rsidRPr="00646162">
                        <w:t xml:space="preserve">: </w:t>
                      </w:r>
                      <w:r>
                        <w:t>práva k půdě a zdrojům</w:t>
                      </w:r>
                      <w:r w:rsidRPr="00646162">
                        <w:t xml:space="preserve">; </w:t>
                      </w:r>
                      <w:r>
                        <w:t>potravinové zabezpečení</w:t>
                      </w:r>
                      <w:r w:rsidRPr="00646162">
                        <w:t>; transparen</w:t>
                      </w:r>
                      <w:r>
                        <w:t>tnost</w:t>
                      </w:r>
                      <w:r w:rsidRPr="00646162">
                        <w:t xml:space="preserve">, </w:t>
                      </w:r>
                      <w:r>
                        <w:t>dobrou správu a řízení a příznivé prostředí</w:t>
                      </w:r>
                      <w:r w:rsidRPr="00646162">
                        <w:t xml:space="preserve">; </w:t>
                      </w:r>
                      <w:r>
                        <w:t xml:space="preserve">konzultace a </w:t>
                      </w:r>
                      <w:r w:rsidRPr="00646162">
                        <w:t>participa</w:t>
                      </w:r>
                      <w:r>
                        <w:t>ci</w:t>
                      </w:r>
                      <w:r w:rsidRPr="00646162">
                        <w:t xml:space="preserve">; </w:t>
                      </w:r>
                      <w:r>
                        <w:t>odpovědné investování zemědělských podniků</w:t>
                      </w:r>
                      <w:r w:rsidRPr="00646162">
                        <w:t>; soci</w:t>
                      </w:r>
                      <w:r>
                        <w:t>ální udržitelnost</w:t>
                      </w:r>
                      <w:r w:rsidRPr="00646162">
                        <w:t>; a environment</w:t>
                      </w:r>
                      <w:r>
                        <w:t>ální udržitelnost</w:t>
                      </w:r>
                      <w:r w:rsidRPr="00646162">
                        <w:t>.</w:t>
                      </w:r>
                      <w:r w:rsidRPr="00646162">
                        <w:rPr>
                          <w:vertAlign w:val="superscript"/>
                        </w:rPr>
                        <w:t>4</w:t>
                      </w:r>
                      <w:r w:rsidRPr="00646162">
                        <w:t xml:space="preserve"> </w:t>
                      </w:r>
                      <w:r>
                        <w:t xml:space="preserve">Na svém </w:t>
                      </w:r>
                      <w:r w:rsidRPr="00646162">
                        <w:t>S</w:t>
                      </w:r>
                      <w:r>
                        <w:t>oulském s</w:t>
                      </w:r>
                      <w:r w:rsidRPr="00646162">
                        <w:t>ummit</w:t>
                      </w:r>
                      <w:r>
                        <w:t>u</w:t>
                      </w:r>
                      <w:r w:rsidRPr="00646162">
                        <w:t xml:space="preserve"> </w:t>
                      </w:r>
                      <w:r>
                        <w:t xml:space="preserve">   v listopadu 2010 </w:t>
                      </w:r>
                      <w:r w:rsidRPr="00646162">
                        <w:t xml:space="preserve">G20 </w:t>
                      </w:r>
                      <w:r>
                        <w:t>vyzvala „všechny země a společnosti, aby dodržovaly Zásady pro odpovědné investování do zemědělství“</w:t>
                      </w:r>
                      <w:r w:rsidRPr="00646162">
                        <w:t xml:space="preserve"> </w:t>
                      </w:r>
                      <w:r>
                        <w:t>jako součást svého víceletého akčního plánu rozvoje</w:t>
                      </w:r>
                      <w:r w:rsidRPr="00646162">
                        <w:t xml:space="preserve">. </w:t>
                      </w:r>
                      <w:r>
                        <w:t>Skupina</w:t>
                      </w:r>
                      <w:r w:rsidRPr="00646162">
                        <w:t xml:space="preserve"> IAWG </w:t>
                      </w:r>
                      <w:r>
                        <w:t xml:space="preserve">předložila zprávu o zásadách </w:t>
                      </w:r>
                      <w:r w:rsidRPr="00646162">
                        <w:t xml:space="preserve">PRAI a </w:t>
                      </w:r>
                      <w:r>
                        <w:t xml:space="preserve">Akční plán o možnostech prosazování odpovědného investování do zemědělství zemím </w:t>
                      </w:r>
                      <w:r w:rsidRPr="00646162">
                        <w:t xml:space="preserve">G20 </w:t>
                      </w:r>
                      <w:r>
                        <w:t>v roce</w:t>
                      </w:r>
                      <w:r w:rsidRPr="00646162">
                        <w:t xml:space="preserve"> 2011 </w:t>
                      </w:r>
                      <w:r>
                        <w:t xml:space="preserve">a zemím </w:t>
                      </w:r>
                      <w:r w:rsidRPr="00646162">
                        <w:t xml:space="preserve">G8 </w:t>
                      </w:r>
                      <w:r>
                        <w:t>v roce</w:t>
                      </w:r>
                      <w:r w:rsidRPr="00646162">
                        <w:t xml:space="preserve"> 2012.</w:t>
                      </w:r>
                      <w:r w:rsidRPr="00646162">
                        <w:rPr>
                          <w:vertAlign w:val="superscript"/>
                        </w:rPr>
                        <w:t>5</w:t>
                      </w:r>
                      <w:r w:rsidRPr="00646162">
                        <w:t xml:space="preserve"> G20 </w:t>
                      </w:r>
                      <w:r>
                        <w:t>se dohodla na</w:t>
                      </w:r>
                      <w:r w:rsidRPr="00646162">
                        <w:t xml:space="preserve"> </w:t>
                      </w:r>
                      <w:r>
                        <w:t>dvoukolejném přístupu ve formě pilotního prověření</w:t>
                      </w:r>
                      <w:r w:rsidRPr="00646162">
                        <w:t xml:space="preserve"> </w:t>
                      </w:r>
                      <w:r>
                        <w:t xml:space="preserve">zásad </w:t>
                      </w:r>
                      <w:r w:rsidRPr="00646162">
                        <w:t>PRAI a</w:t>
                      </w:r>
                      <w:r>
                        <w:t xml:space="preserve"> využití získaných poznatků k poskytování informací pro různé konzultační procesy</w:t>
                      </w:r>
                      <w:r w:rsidRPr="00646162">
                        <w:t xml:space="preserve">. </w:t>
                      </w:r>
                      <w:r>
                        <w:t>V říjnu 2012</w:t>
                      </w:r>
                      <w:r w:rsidRPr="00646162">
                        <w:t xml:space="preserve"> IAWG </w:t>
                      </w:r>
                      <w:r>
                        <w:t xml:space="preserve">předložila zprávu o stavu plnění svého akčního plánu se specifickým odkazem na praktické testování zásad </w:t>
                      </w:r>
                      <w:r w:rsidRPr="00646162">
                        <w:t xml:space="preserve">PRAI </w:t>
                      </w:r>
                      <w:r>
                        <w:t>v hostitelských zemích a podnicích</w:t>
                      </w:r>
                      <w:r w:rsidRPr="00646162">
                        <w:t>.</w:t>
                      </w:r>
                      <w:r w:rsidRPr="00646162">
                        <w:rPr>
                          <w:vertAlign w:val="superscript"/>
                        </w:rPr>
                        <w:t>6</w:t>
                      </w:r>
                      <w:r w:rsidRPr="00646162">
                        <w:t xml:space="preserve"> </w:t>
                      </w:r>
                      <w:r>
                        <w:t>V nedávné době, Petrohradská zpráva o odpovědnosti v oblasti rozvojových závazků G20 z roku 2013 „uvítala pokrok dosažený v pilotních projektech praktického testování</w:t>
                      </w:r>
                      <w:r w:rsidRPr="00646162">
                        <w:t xml:space="preserve"> </w:t>
                      </w:r>
                      <w:r>
                        <w:t xml:space="preserve">zásad </w:t>
                      </w:r>
                      <w:r w:rsidRPr="00646162">
                        <w:t>PRAI</w:t>
                      </w:r>
                      <w:r>
                        <w:t xml:space="preserve"> v některých afrických zemích a v zemích Jihovýchodní Asie“</w:t>
                      </w:r>
                      <w:r w:rsidRPr="00646162">
                        <w:t>.</w:t>
                      </w:r>
                    </w:p>
                    <w:p w:rsidR="00873E0B" w:rsidRPr="00646162" w:rsidRDefault="00873E0B" w:rsidP="00873E0B">
                      <w:pPr>
                        <w:pStyle w:val="Zkladntext71"/>
                        <w:shd w:val="clear" w:color="auto" w:fill="auto"/>
                        <w:spacing w:before="0" w:after="0" w:line="226" w:lineRule="exact"/>
                        <w:ind w:left="142" w:right="102" w:firstLine="284"/>
                      </w:pPr>
                    </w:p>
                    <w:p w:rsidR="00873E0B" w:rsidRPr="00646162" w:rsidRDefault="00873E0B" w:rsidP="00873E0B">
                      <w:pPr>
                        <w:pStyle w:val="Zkladntext51"/>
                        <w:numPr>
                          <w:ilvl w:val="0"/>
                          <w:numId w:val="7"/>
                        </w:numPr>
                        <w:shd w:val="clear" w:color="auto" w:fill="auto"/>
                        <w:spacing w:after="60" w:line="178" w:lineRule="exact"/>
                        <w:ind w:left="760"/>
                      </w:pPr>
                      <w:r>
                        <w:t>Od února 2016 se k nim řadí</w:t>
                      </w:r>
                      <w:r w:rsidRPr="00646162">
                        <w:t xml:space="preserve"> Argentina, Braz</w:t>
                      </w:r>
                      <w:r>
                        <w:t>ílie</w:t>
                      </w:r>
                      <w:r w:rsidRPr="00646162">
                        <w:t xml:space="preserve">, </w:t>
                      </w:r>
                      <w:r>
                        <w:t>Kolumbie</w:t>
                      </w:r>
                      <w:r w:rsidRPr="00646162">
                        <w:t xml:space="preserve">, </w:t>
                      </w:r>
                      <w:r>
                        <w:t>K</w:t>
                      </w:r>
                      <w:r w:rsidRPr="00646162">
                        <w:t>osta</w:t>
                      </w:r>
                      <w:r>
                        <w:t>rika</w:t>
                      </w:r>
                      <w:r w:rsidRPr="00646162">
                        <w:t>, Egypt, Jord</w:t>
                      </w:r>
                      <w:r>
                        <w:t>ánsko</w:t>
                      </w:r>
                      <w:r w:rsidRPr="00646162">
                        <w:t>, L</w:t>
                      </w:r>
                      <w:r>
                        <w:t>otyšsko</w:t>
                      </w:r>
                      <w:r w:rsidRPr="00646162">
                        <w:t>,</w:t>
                      </w:r>
                      <w:r>
                        <w:t xml:space="preserve"> </w:t>
                      </w:r>
                    </w:p>
                    <w:p w:rsidR="00873E0B" w:rsidRPr="00646162" w:rsidRDefault="00873E0B" w:rsidP="00873E0B">
                      <w:pPr>
                        <w:pStyle w:val="Zkladntext51"/>
                        <w:shd w:val="clear" w:color="auto" w:fill="auto"/>
                        <w:spacing w:after="45" w:line="178" w:lineRule="exact"/>
                        <w:ind w:left="460" w:firstLine="300"/>
                        <w:jc w:val="both"/>
                      </w:pPr>
                      <w:r w:rsidRPr="00646162">
                        <w:t>Lit</w:t>
                      </w:r>
                      <w:r>
                        <w:t>va</w:t>
                      </w:r>
                      <w:r w:rsidRPr="00646162">
                        <w:t>, M</w:t>
                      </w:r>
                      <w:r>
                        <w:t>aroko</w:t>
                      </w:r>
                      <w:r w:rsidRPr="00646162">
                        <w:t>, Peru, R</w:t>
                      </w:r>
                      <w:r>
                        <w:t>umunsko a Tunis</w:t>
                      </w:r>
                      <w:r w:rsidRPr="00646162">
                        <w:t>.</w:t>
                      </w:r>
                    </w:p>
                    <w:p w:rsidR="00873E0B" w:rsidRPr="00646162" w:rsidRDefault="00873E0B" w:rsidP="00873E0B">
                      <w:pPr>
                        <w:pStyle w:val="Zkladntext51"/>
                        <w:numPr>
                          <w:ilvl w:val="0"/>
                          <w:numId w:val="7"/>
                        </w:numPr>
                        <w:shd w:val="clear" w:color="auto" w:fill="auto"/>
                        <w:spacing w:after="75" w:line="197" w:lineRule="exact"/>
                        <w:ind w:left="760"/>
                        <w:jc w:val="both"/>
                      </w:pPr>
                      <w:r>
                        <w:t>Hloubková kontrola (d</w:t>
                      </w:r>
                      <w:r w:rsidRPr="00646162">
                        <w:t>ue diligence</w:t>
                      </w:r>
                      <w:r>
                        <w:t>) se vztahuje na všechny kapitoly Směrnic</w:t>
                      </w:r>
                      <w:r w:rsidRPr="00646162">
                        <w:t xml:space="preserve">, </w:t>
                      </w:r>
                      <w:r>
                        <w:t>s výjimkou vědy a technologií</w:t>
                      </w:r>
                      <w:r w:rsidRPr="00646162">
                        <w:t xml:space="preserve">, </w:t>
                      </w:r>
                      <w:r>
                        <w:t>hospodářské soutěže a zdanění</w:t>
                      </w:r>
                      <w:r w:rsidRPr="00646162">
                        <w:t>.</w:t>
                      </w:r>
                    </w:p>
                    <w:p w:rsidR="00873E0B" w:rsidRPr="00646162" w:rsidRDefault="002D5278" w:rsidP="00873E0B">
                      <w:pPr>
                        <w:pStyle w:val="Zkladntext51"/>
                        <w:numPr>
                          <w:ilvl w:val="0"/>
                          <w:numId w:val="7"/>
                        </w:numPr>
                        <w:shd w:val="clear" w:color="auto" w:fill="auto"/>
                        <w:spacing w:after="60" w:line="178" w:lineRule="exact"/>
                        <w:ind w:left="760"/>
                      </w:pPr>
                      <w:hyperlink r:id="rId39" w:history="1">
                        <w:r w:rsidR="00873E0B" w:rsidRPr="00646162">
                          <w:rPr>
                            <w:rStyle w:val="Zkladntext50"/>
                            <w:lang w:val="cs-CZ"/>
                          </w:rPr>
                          <w:t>www.un.org/News/Press/docs//2012/ga11332.doc.htm</w:t>
                        </w:r>
                        <w:r w:rsidR="00873E0B" w:rsidRPr="00646162">
                          <w:t>.</w:t>
                        </w:r>
                      </w:hyperlink>
                    </w:p>
                    <w:p w:rsidR="00873E0B" w:rsidRPr="00646162" w:rsidRDefault="00873E0B" w:rsidP="00873E0B">
                      <w:pPr>
                        <w:pStyle w:val="Zkladntext51"/>
                        <w:numPr>
                          <w:ilvl w:val="0"/>
                          <w:numId w:val="7"/>
                        </w:numPr>
                        <w:shd w:val="clear" w:color="auto" w:fill="auto"/>
                        <w:spacing w:after="45" w:line="178" w:lineRule="exact"/>
                        <w:ind w:left="760"/>
                      </w:pPr>
                      <w:r w:rsidRPr="00646162">
                        <w:t xml:space="preserve">Text </w:t>
                      </w:r>
                      <w:r>
                        <w:t>zásad</w:t>
                      </w:r>
                      <w:r w:rsidRPr="00646162">
                        <w:t xml:space="preserve"> PRAI </w:t>
                      </w:r>
                      <w:r>
                        <w:t>je možné si stáhnout na</w:t>
                      </w:r>
                      <w:hyperlink w:history="1">
                        <w:r w:rsidRPr="00C20C7F">
                          <w:rPr>
                            <w:rStyle w:val="Hypertextovodkaz"/>
                          </w:rPr>
                          <w:t xml:space="preserve"> www.responsibleagroinvestment.org.</w:t>
                        </w:r>
                      </w:hyperlink>
                    </w:p>
                    <w:p w:rsidR="00873E0B" w:rsidRPr="00CF2610" w:rsidRDefault="00873E0B" w:rsidP="00873E0B">
                      <w:pPr>
                        <w:numPr>
                          <w:ilvl w:val="0"/>
                          <w:numId w:val="7"/>
                        </w:numPr>
                        <w:spacing w:after="60" w:line="197" w:lineRule="exact"/>
                        <w:ind w:left="760" w:hanging="220"/>
                        <w:jc w:val="both"/>
                        <w:rPr>
                          <w:rFonts w:ascii="Times New Roman" w:hAnsi="Times New Roman" w:cs="Times New Roman"/>
                          <w:sz w:val="16"/>
                          <w:szCs w:val="16"/>
                        </w:rPr>
                      </w:pPr>
                      <w:r w:rsidRPr="00CF2610">
                        <w:rPr>
                          <w:rFonts w:ascii="Times New Roman" w:hAnsi="Times New Roman" w:cs="Times New Roman"/>
                          <w:sz w:val="16"/>
                          <w:szCs w:val="16"/>
                        </w:rPr>
                        <w:t xml:space="preserve">Inter-Agency Working Group on the Food Security Pillar of the G20 Multi-Year Action Plan on Development, ‘Options for Promoting Responsible Investment in Agriculture’, Report to the High-Level Working Group, </w:t>
                      </w:r>
                      <w:r>
                        <w:rPr>
                          <w:rFonts w:ascii="Times New Roman" w:hAnsi="Times New Roman" w:cs="Times New Roman"/>
                          <w:sz w:val="16"/>
                          <w:szCs w:val="16"/>
                        </w:rPr>
                        <w:t>září</w:t>
                      </w:r>
                      <w:r w:rsidRPr="00CF2610">
                        <w:rPr>
                          <w:rFonts w:ascii="Times New Roman" w:hAnsi="Times New Roman" w:cs="Times New Roman"/>
                          <w:sz w:val="16"/>
                          <w:szCs w:val="16"/>
                        </w:rPr>
                        <w:t xml:space="preserve"> 2011.</w:t>
                      </w:r>
                    </w:p>
                    <w:p w:rsidR="00873E0B" w:rsidRPr="00646162" w:rsidRDefault="00873E0B" w:rsidP="00873E0B">
                      <w:pPr>
                        <w:pStyle w:val="Zkladntext51"/>
                        <w:numPr>
                          <w:ilvl w:val="0"/>
                          <w:numId w:val="7"/>
                        </w:numPr>
                        <w:shd w:val="clear" w:color="auto" w:fill="auto"/>
                        <w:tabs>
                          <w:tab w:val="left" w:pos="795"/>
                        </w:tabs>
                        <w:spacing w:after="220" w:line="197" w:lineRule="exact"/>
                        <w:ind w:left="760" w:right="740"/>
                        <w:jc w:val="both"/>
                      </w:pPr>
                      <w:r w:rsidRPr="00646162">
                        <w:t>Inter-Agency Working Group on the Principles for Responsible Agricultural Investment, Synthesis report on the field-testing of the Principles for Responsible Agricultural Investment, October 2012.</w:t>
                      </w:r>
                      <w:r>
                        <w:t xml:space="preserve"> </w:t>
                      </w:r>
                    </w:p>
                    <w:p w:rsidR="00873E0B" w:rsidRDefault="00873E0B"/>
                  </w:txbxContent>
                </v:textbox>
              </v:shape>
            </w:pict>
          </mc:Fallback>
        </mc:AlternateContent>
      </w:r>
    </w:p>
    <w:p w:rsidR="00821B38" w:rsidRDefault="00821B38"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73E0B" w:rsidRDefault="00873E0B" w:rsidP="00821B38">
      <w:pPr>
        <w:pStyle w:val="Zkladntext21"/>
        <w:shd w:val="clear" w:color="auto" w:fill="auto"/>
        <w:spacing w:before="0" w:after="374"/>
        <w:ind w:right="180" w:firstLine="0"/>
      </w:pPr>
    </w:p>
    <w:p w:rsidR="00873E0B" w:rsidRDefault="00873E0B" w:rsidP="00821B38">
      <w:pPr>
        <w:pStyle w:val="Zkladntext21"/>
        <w:shd w:val="clear" w:color="auto" w:fill="auto"/>
        <w:spacing w:before="0" w:after="374"/>
        <w:ind w:right="180" w:firstLine="0"/>
      </w:pPr>
    </w:p>
    <w:p w:rsidR="00873E0B" w:rsidRDefault="00873E0B" w:rsidP="00821B38">
      <w:pPr>
        <w:pStyle w:val="Zkladntext21"/>
        <w:shd w:val="clear" w:color="auto" w:fill="auto"/>
        <w:spacing w:before="0" w:after="374"/>
        <w:ind w:right="180" w:firstLine="0"/>
      </w:pPr>
    </w:p>
    <w:p w:rsidR="00873E0B" w:rsidRDefault="00873E0B" w:rsidP="00821B38">
      <w:pPr>
        <w:pStyle w:val="Zkladntext21"/>
        <w:shd w:val="clear" w:color="auto" w:fill="auto"/>
        <w:spacing w:before="0" w:after="374"/>
        <w:ind w:right="180" w:firstLine="0"/>
      </w:pPr>
    </w:p>
    <w:p w:rsidR="00873E0B" w:rsidRDefault="00873E0B" w:rsidP="00821B38">
      <w:pPr>
        <w:pStyle w:val="Zkladntext21"/>
        <w:shd w:val="clear" w:color="auto" w:fill="auto"/>
        <w:spacing w:before="0" w:after="374"/>
        <w:ind w:right="180" w:firstLine="0"/>
      </w:pPr>
    </w:p>
    <w:p w:rsidR="00873E0B" w:rsidRDefault="00873E0B" w:rsidP="00821B38">
      <w:pPr>
        <w:pStyle w:val="Zkladntext21"/>
        <w:shd w:val="clear" w:color="auto" w:fill="auto"/>
        <w:spacing w:before="0" w:after="374"/>
        <w:ind w:right="180" w:firstLine="0"/>
      </w:pPr>
    </w:p>
    <w:p w:rsidR="00873E0B" w:rsidRDefault="00873E0B"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73E0B" w:rsidRDefault="00873E0B" w:rsidP="00821B38">
      <w:pPr>
        <w:pStyle w:val="Zkladntext21"/>
        <w:shd w:val="clear" w:color="auto" w:fill="auto"/>
        <w:spacing w:before="0" w:after="374"/>
        <w:ind w:right="180" w:firstLine="0"/>
      </w:pPr>
    </w:p>
    <w:p w:rsidR="00FC56CC" w:rsidRPr="00646162" w:rsidRDefault="00FF62DC">
      <w:pPr>
        <w:pStyle w:val="Nadpis51"/>
        <w:keepNext/>
        <w:keepLines/>
        <w:shd w:val="clear" w:color="auto" w:fill="auto"/>
        <w:spacing w:before="0" w:after="233"/>
      </w:pPr>
      <w:bookmarkStart w:id="16" w:name="bookmark15"/>
      <w:bookmarkStart w:id="17" w:name="bookmark16"/>
      <w:r>
        <w:rPr>
          <w:rStyle w:val="Nadpis50"/>
          <w:b/>
          <w:bCs/>
          <w:lang w:val="cs-CZ"/>
        </w:rPr>
        <w:t>Předpokládaní</w:t>
      </w:r>
      <w:r w:rsidR="00CF2610">
        <w:rPr>
          <w:rStyle w:val="Nadpis50"/>
          <w:b/>
          <w:bCs/>
          <w:lang w:val="cs-CZ"/>
        </w:rPr>
        <w:t xml:space="preserve"> uživatelé</w:t>
      </w:r>
      <w:bookmarkEnd w:id="16"/>
      <w:bookmarkEnd w:id="17"/>
    </w:p>
    <w:p w:rsidR="00FC56CC" w:rsidRPr="00646162" w:rsidRDefault="00CF2610">
      <w:pPr>
        <w:pStyle w:val="Zkladntext21"/>
        <w:shd w:val="clear" w:color="auto" w:fill="auto"/>
        <w:spacing w:before="0" w:after="207"/>
        <w:ind w:left="700" w:firstLine="360"/>
      </w:pPr>
      <w:r>
        <w:t xml:space="preserve">Ačkoli </w:t>
      </w:r>
      <w:r w:rsidR="00FF62DC">
        <w:t xml:space="preserve">tato </w:t>
      </w:r>
      <w:r w:rsidR="00CB774A">
        <w:t>Vodítka</w:t>
      </w:r>
      <w:r>
        <w:t xml:space="preserve"> uznáv</w:t>
      </w:r>
      <w:r w:rsidR="00CB774A">
        <w:t>ají</w:t>
      </w:r>
      <w:r>
        <w:t xml:space="preserve">, že největšími investory </w:t>
      </w:r>
      <w:r w:rsidR="00FF62DC">
        <w:t xml:space="preserve">do zemědělské prvovýroby </w:t>
      </w:r>
      <w:r w:rsidR="00AB0716">
        <w:t>jsou zemědělci</w:t>
      </w:r>
      <w:r w:rsidR="004A78CA" w:rsidRPr="00646162">
        <w:t xml:space="preserve">, </w:t>
      </w:r>
      <w:r w:rsidR="00AB0716">
        <w:t>zaměř</w:t>
      </w:r>
      <w:r w:rsidR="00C0111F">
        <w:t>uj</w:t>
      </w:r>
      <w:r w:rsidR="00FF62DC">
        <w:t>í</w:t>
      </w:r>
      <w:r w:rsidR="00C0111F">
        <w:t xml:space="preserve"> se </w:t>
      </w:r>
      <w:r w:rsidR="00AB0716">
        <w:t>na všechny podniky působící v rámci zemědělských dodavatelských řetězců</w:t>
      </w:r>
      <w:r w:rsidR="00C0111F">
        <w:t>,</w:t>
      </w:r>
      <w:r w:rsidR="00AB0716">
        <w:t xml:space="preserve"> podrobně uvedené </w:t>
      </w:r>
      <w:r w:rsidR="00FF62DC">
        <w:t>n</w:t>
      </w:r>
      <w:r w:rsidR="00AB0716">
        <w:t xml:space="preserve">a Obrázku </w:t>
      </w:r>
      <w:r w:rsidR="004A78CA" w:rsidRPr="00646162">
        <w:t xml:space="preserve">1.1, </w:t>
      </w:r>
      <w:r w:rsidR="00AB0716">
        <w:t>včetně domácíc</w:t>
      </w:r>
      <w:r w:rsidR="00C0111F">
        <w:t>h</w:t>
      </w:r>
      <w:r w:rsidR="00AB0716">
        <w:t xml:space="preserve"> a zahraničních</w:t>
      </w:r>
      <w:r w:rsidR="004A78CA" w:rsidRPr="00646162">
        <w:t xml:space="preserve">, </w:t>
      </w:r>
      <w:r w:rsidR="00AB0716">
        <w:t>soukromých a veřejných</w:t>
      </w:r>
      <w:r w:rsidR="004A78CA" w:rsidRPr="00646162">
        <w:t xml:space="preserve">, </w:t>
      </w:r>
      <w:r w:rsidR="00AB0716">
        <w:t>malých</w:t>
      </w:r>
      <w:r w:rsidR="00FF62DC">
        <w:t>,</w:t>
      </w:r>
      <w:r w:rsidR="00AB0716">
        <w:t xml:space="preserve"> středních a velkých podniků</w:t>
      </w:r>
      <w:r w:rsidR="004A78CA" w:rsidRPr="00646162">
        <w:t xml:space="preserve">, </w:t>
      </w:r>
      <w:r w:rsidR="00FF62DC">
        <w:t>které</w:t>
      </w:r>
      <w:r w:rsidR="00C0111F">
        <w:t xml:space="preserve"> jsou </w:t>
      </w:r>
      <w:r w:rsidR="00AB0716">
        <w:t>v</w:t>
      </w:r>
      <w:r w:rsidR="00FF62DC">
        <w:t> celém textu</w:t>
      </w:r>
      <w:r w:rsidR="00CB774A">
        <w:t xml:space="preserve"> Vodítek</w:t>
      </w:r>
      <w:r w:rsidR="00AB0716">
        <w:t xml:space="preserve"> </w:t>
      </w:r>
      <w:r w:rsidR="00C0111F">
        <w:t>nazývány</w:t>
      </w:r>
      <w:r w:rsidR="00AB0716">
        <w:t xml:space="preserve"> „podniky“</w:t>
      </w:r>
      <w:r w:rsidR="004A78CA" w:rsidRPr="00646162">
        <w:t>.</w:t>
      </w:r>
      <w:r w:rsidR="004A78CA" w:rsidRPr="00646162">
        <w:rPr>
          <w:vertAlign w:val="superscript"/>
        </w:rPr>
        <w:footnoteReference w:id="8"/>
      </w:r>
      <w:r w:rsidR="004A78CA" w:rsidRPr="00646162">
        <w:t xml:space="preserve"> </w:t>
      </w:r>
      <w:r w:rsidR="00C0111F">
        <w:t>Rovněž m</w:t>
      </w:r>
      <w:r w:rsidR="00060E35">
        <w:t xml:space="preserve">ohou </w:t>
      </w:r>
      <w:r w:rsidR="00C0111F">
        <w:t>být využita orgány státní správy</w:t>
      </w:r>
      <w:r w:rsidR="00060E35">
        <w:t xml:space="preserve"> (</w:t>
      </w:r>
      <w:r w:rsidR="00C0111F">
        <w:t>vládami</w:t>
      </w:r>
      <w:r w:rsidR="00060E35">
        <w:t>)</w:t>
      </w:r>
      <w:r w:rsidR="004A78CA" w:rsidRPr="00646162">
        <w:t xml:space="preserve">, </w:t>
      </w:r>
      <w:r w:rsidR="00C0111F">
        <w:t>zejména Národními kontaktními místy</w:t>
      </w:r>
      <w:r w:rsidR="004A78CA" w:rsidRPr="00646162">
        <w:t xml:space="preserve">, </w:t>
      </w:r>
      <w:r w:rsidR="00C0111F">
        <w:t xml:space="preserve">k lepšímu porozumění a prosazování stávajících </w:t>
      </w:r>
      <w:r w:rsidR="004A78CA" w:rsidRPr="00646162">
        <w:t>standard</w:t>
      </w:r>
      <w:r w:rsidR="00C0111F">
        <w:t>ů v zemědělských dodavatelských řetězcích</w:t>
      </w:r>
      <w:r w:rsidR="004A78CA" w:rsidRPr="00646162">
        <w:t xml:space="preserve">. </w:t>
      </w:r>
      <w:r w:rsidR="00C0111F">
        <w:t>Dále pak m</w:t>
      </w:r>
      <w:r w:rsidR="00060E35">
        <w:t xml:space="preserve">ohou </w:t>
      </w:r>
      <w:r w:rsidR="00C0111F">
        <w:t>pomoci postiženým komunitám pochopit, co by měly očekávat od výše uvedených aktérů, a tím zajistit respektování jejich práv</w:t>
      </w:r>
      <w:r w:rsidR="004A78CA" w:rsidRPr="00646162">
        <w:t>.</w:t>
      </w:r>
    </w:p>
    <w:p w:rsidR="00FC56CC" w:rsidRPr="00646162" w:rsidRDefault="004A78CA">
      <w:pPr>
        <w:pStyle w:val="Nadpis51"/>
        <w:keepNext/>
        <w:keepLines/>
        <w:shd w:val="clear" w:color="auto" w:fill="auto"/>
        <w:spacing w:before="0" w:after="233"/>
      </w:pPr>
      <w:bookmarkStart w:id="18" w:name="bookmark17"/>
      <w:bookmarkStart w:id="19" w:name="bookmark18"/>
      <w:r w:rsidRPr="00646162">
        <w:rPr>
          <w:rStyle w:val="Nadpis50"/>
          <w:b/>
          <w:bCs/>
          <w:lang w:val="cs-CZ"/>
        </w:rPr>
        <w:t>Proces</w:t>
      </w:r>
      <w:bookmarkEnd w:id="18"/>
      <w:bookmarkEnd w:id="19"/>
    </w:p>
    <w:p w:rsidR="00FC56CC" w:rsidRPr="00646162" w:rsidRDefault="00905356">
      <w:pPr>
        <w:pStyle w:val="Zkladntext21"/>
        <w:shd w:val="clear" w:color="auto" w:fill="auto"/>
        <w:spacing w:before="0" w:after="234"/>
        <w:ind w:left="700" w:firstLine="360"/>
      </w:pPr>
      <w:r>
        <w:t>T</w:t>
      </w:r>
      <w:r w:rsidR="00C55874">
        <w:t>a</w:t>
      </w:r>
      <w:r>
        <w:t xml:space="preserve">to </w:t>
      </w:r>
      <w:r w:rsidR="00C55874">
        <w:t>Vodítka</w:t>
      </w:r>
      <w:r>
        <w:t xml:space="preserve"> vypracovala </w:t>
      </w:r>
      <w:r w:rsidR="004A78CA" w:rsidRPr="00646162">
        <w:t xml:space="preserve">FAO a OECD </w:t>
      </w:r>
      <w:r w:rsidR="00C55874">
        <w:t>v rámci</w:t>
      </w:r>
      <w:r>
        <w:t xml:space="preserve"> široce definovaného (inkluzivního) konzultačního procesu vedeného Poradní skupinou </w:t>
      </w:r>
      <w:r w:rsidR="00C55874">
        <w:t xml:space="preserve">složenou z mnoha zainteresovaných stran, </w:t>
      </w:r>
      <w:r>
        <w:t xml:space="preserve">zřízenou v říjnu </w:t>
      </w:r>
      <w:r w:rsidR="004A78CA" w:rsidRPr="00646162">
        <w:t>2013.</w:t>
      </w:r>
      <w:r w:rsidR="00AB0716">
        <w:rPr>
          <w:rStyle w:val="Znakapoznpodarou"/>
        </w:rPr>
        <w:footnoteReference w:id="9"/>
      </w:r>
      <w:r w:rsidR="004A78CA" w:rsidRPr="00646162">
        <w:t xml:space="preserve"> T</w:t>
      </w:r>
      <w:r>
        <w:t xml:space="preserve">ato Poradní skupina se skládá ze zástupců </w:t>
      </w:r>
      <w:r w:rsidR="004A78CA" w:rsidRPr="00646162">
        <w:t>OECD a</w:t>
      </w:r>
      <w:r>
        <w:t xml:space="preserve"> zemí, které nejsou členy </w:t>
      </w:r>
      <w:r w:rsidR="004A78CA" w:rsidRPr="00646162">
        <w:t xml:space="preserve">OECD, </w:t>
      </w:r>
      <w:r>
        <w:t>institucionálních investorů</w:t>
      </w:r>
      <w:r w:rsidR="004A78CA" w:rsidRPr="00646162">
        <w:t xml:space="preserve">, </w:t>
      </w:r>
      <w:r>
        <w:t>zemědělsko-potravinářských společností</w:t>
      </w:r>
      <w:r w:rsidR="004A78CA" w:rsidRPr="00646162">
        <w:t xml:space="preserve">, </w:t>
      </w:r>
      <w:r>
        <w:t>organizací zemědělců</w:t>
      </w:r>
      <w:r w:rsidR="004A78CA" w:rsidRPr="00646162">
        <w:t xml:space="preserve">, </w:t>
      </w:r>
      <w:r>
        <w:t>organizací občanské společnosti a mezinárodních organizací</w:t>
      </w:r>
      <w:r w:rsidR="004A78CA" w:rsidRPr="00646162">
        <w:t xml:space="preserve">. </w:t>
      </w:r>
      <w:r>
        <w:t>Jej</w:t>
      </w:r>
      <w:r w:rsidR="00C55874">
        <w:t>í</w:t>
      </w:r>
      <w:r>
        <w:t xml:space="preserve"> úkoly jsou následující</w:t>
      </w:r>
      <w:r w:rsidR="004A78CA" w:rsidRPr="00646162">
        <w:t>:</w:t>
      </w:r>
    </w:p>
    <w:p w:rsidR="00FC56CC" w:rsidRPr="00646162" w:rsidRDefault="004A78CA">
      <w:pPr>
        <w:pStyle w:val="Zkladntext21"/>
        <w:numPr>
          <w:ilvl w:val="0"/>
          <w:numId w:val="1"/>
        </w:numPr>
        <w:shd w:val="clear" w:color="auto" w:fill="auto"/>
        <w:tabs>
          <w:tab w:val="left" w:pos="1054"/>
        </w:tabs>
        <w:spacing w:before="0" w:after="202" w:line="232" w:lineRule="exact"/>
        <w:ind w:left="1060" w:hanging="360"/>
      </w:pPr>
      <w:r w:rsidRPr="00646162">
        <w:t>P</w:t>
      </w:r>
      <w:r w:rsidR="00905356">
        <w:t xml:space="preserve">oskytovat důležité </w:t>
      </w:r>
      <w:r w:rsidR="00C55874">
        <w:t>vstupy</w:t>
      </w:r>
      <w:r w:rsidR="00905356">
        <w:t xml:space="preserve"> pro </w:t>
      </w:r>
      <w:r w:rsidR="00C55874">
        <w:t xml:space="preserve">přípravu </w:t>
      </w:r>
      <w:r w:rsidR="00CB774A">
        <w:t>těchto Vodítek</w:t>
      </w:r>
      <w:r w:rsidRPr="00646162">
        <w:t>;</w:t>
      </w:r>
    </w:p>
    <w:p w:rsidR="00FC56CC" w:rsidRPr="00646162" w:rsidRDefault="00905356">
      <w:pPr>
        <w:pStyle w:val="Zkladntext21"/>
        <w:numPr>
          <w:ilvl w:val="0"/>
          <w:numId w:val="1"/>
        </w:numPr>
        <w:shd w:val="clear" w:color="auto" w:fill="auto"/>
        <w:tabs>
          <w:tab w:val="left" w:pos="1054"/>
        </w:tabs>
        <w:spacing w:before="0" w:after="224" w:line="254" w:lineRule="exact"/>
        <w:ind w:left="1060" w:hanging="360"/>
      </w:pPr>
      <w:r>
        <w:t xml:space="preserve">Pomáhat </w:t>
      </w:r>
      <w:r w:rsidR="00BE2F95">
        <w:t xml:space="preserve">v procesu </w:t>
      </w:r>
      <w:r w:rsidR="00C55874">
        <w:t>rozsáhlých</w:t>
      </w:r>
      <w:r w:rsidR="00BE2F95">
        <w:t xml:space="preserve"> konzultací s dalšími relevantními zainteresovanými stranami</w:t>
      </w:r>
      <w:r w:rsidR="004A78CA" w:rsidRPr="00646162">
        <w:t xml:space="preserve">, </w:t>
      </w:r>
      <w:r w:rsidR="00BE2F95">
        <w:t xml:space="preserve">včetně poskytování </w:t>
      </w:r>
      <w:r w:rsidR="00C55874">
        <w:t>vstupů</w:t>
      </w:r>
      <w:r w:rsidR="00BE2F95">
        <w:t xml:space="preserve"> a účasti v</w:t>
      </w:r>
      <w:r w:rsidR="00C55874">
        <w:t> </w:t>
      </w:r>
      <w:r w:rsidR="00BE2F95">
        <w:t>procesech</w:t>
      </w:r>
      <w:r w:rsidR="00C55874">
        <w:t xml:space="preserve"> zahrnujících mnoho zainteresovaných stran</w:t>
      </w:r>
      <w:r w:rsidR="004A78CA" w:rsidRPr="00646162">
        <w:t xml:space="preserve">, </w:t>
      </w:r>
      <w:r w:rsidR="00BE2F95">
        <w:t xml:space="preserve">zejména </w:t>
      </w:r>
      <w:r w:rsidR="00C55874">
        <w:t xml:space="preserve">při </w:t>
      </w:r>
      <w:r w:rsidR="00BE2F95">
        <w:t xml:space="preserve">jednání Otevřené pracovní skupiny pro </w:t>
      </w:r>
      <w:r w:rsidR="004A78CA" w:rsidRPr="00646162">
        <w:t>CFS-RAI;</w:t>
      </w:r>
    </w:p>
    <w:p w:rsidR="00FC56CC" w:rsidRPr="00646162" w:rsidRDefault="004A78CA">
      <w:pPr>
        <w:pStyle w:val="Zkladntext21"/>
        <w:numPr>
          <w:ilvl w:val="0"/>
          <w:numId w:val="1"/>
        </w:numPr>
        <w:shd w:val="clear" w:color="auto" w:fill="auto"/>
        <w:tabs>
          <w:tab w:val="left" w:pos="1054"/>
        </w:tabs>
        <w:spacing w:before="0" w:after="120"/>
        <w:ind w:left="1060" w:hanging="360"/>
      </w:pPr>
      <w:r w:rsidRPr="00646162">
        <w:t>P</w:t>
      </w:r>
      <w:r w:rsidR="00BE2F95">
        <w:t xml:space="preserve">oskytovat důležité vstupy týkající se následných opatření pro efektivní prosazování a provádění </w:t>
      </w:r>
      <w:r w:rsidR="00C55874">
        <w:t xml:space="preserve">těchto </w:t>
      </w:r>
      <w:r w:rsidR="00CB774A">
        <w:t>Vodítek</w:t>
      </w:r>
      <w:r w:rsidRPr="00646162">
        <w:t>.</w:t>
      </w:r>
    </w:p>
    <w:p w:rsidR="00FC56CC" w:rsidRPr="00646162" w:rsidRDefault="00BE2F95">
      <w:pPr>
        <w:pStyle w:val="Zkladntext21"/>
        <w:shd w:val="clear" w:color="auto" w:fill="auto"/>
        <w:spacing w:before="0" w:after="207"/>
        <w:ind w:left="700" w:firstLine="360"/>
      </w:pPr>
      <w:r>
        <w:t>Sekretariáty FAO a</w:t>
      </w:r>
      <w:r w:rsidR="004A78CA" w:rsidRPr="00646162">
        <w:t xml:space="preserve"> OECD </w:t>
      </w:r>
      <w:r>
        <w:t xml:space="preserve">koordinovaly konzultační proces ve spolupráci </w:t>
      </w:r>
      <w:r w:rsidR="004A78CA" w:rsidRPr="00646162">
        <w:t>s</w:t>
      </w:r>
      <w:r>
        <w:t xml:space="preserve"> Poradní skupinou a pod vedením </w:t>
      </w:r>
      <w:r w:rsidR="00C55874">
        <w:t>jejího</w:t>
      </w:r>
      <w:r>
        <w:t xml:space="preserve"> předsedy a místopředsedů. </w:t>
      </w:r>
      <w:r w:rsidR="00682214">
        <w:t xml:space="preserve">Pravidelně byla konzultována </w:t>
      </w:r>
      <w:r>
        <w:t xml:space="preserve">Pracovní skupina </w:t>
      </w:r>
      <w:r w:rsidR="004A78CA" w:rsidRPr="00646162">
        <w:t xml:space="preserve">OECD </w:t>
      </w:r>
      <w:r>
        <w:t>o odpovědném obchodním chování</w:t>
      </w:r>
      <w:r w:rsidR="004A78CA" w:rsidRPr="00646162">
        <w:t xml:space="preserve">, </w:t>
      </w:r>
      <w:r>
        <w:t>pomocný orgán Investičního výboru a Pracovní skupin</w:t>
      </w:r>
      <w:r w:rsidR="00C55874">
        <w:t>a</w:t>
      </w:r>
      <w:r>
        <w:t xml:space="preserve"> </w:t>
      </w:r>
      <w:r w:rsidR="00C55874">
        <w:t xml:space="preserve">           </w:t>
      </w:r>
      <w:r>
        <w:t>pro zemědělskou politiku a trhy</w:t>
      </w:r>
      <w:r w:rsidR="004A78CA" w:rsidRPr="00646162">
        <w:t xml:space="preserve">, </w:t>
      </w:r>
      <w:r>
        <w:t xml:space="preserve">pomocný orgán </w:t>
      </w:r>
      <w:r w:rsidR="00682214">
        <w:t>Zemědělského v</w:t>
      </w:r>
      <w:r>
        <w:t xml:space="preserve">ýboru </w:t>
      </w:r>
      <w:r w:rsidR="00682214">
        <w:t>OECD</w:t>
      </w:r>
      <w:r w:rsidR="004A78CA" w:rsidRPr="00646162">
        <w:t>.</w:t>
      </w:r>
    </w:p>
    <w:p w:rsidR="00FC56CC" w:rsidRPr="00646162" w:rsidRDefault="004A78CA">
      <w:pPr>
        <w:pStyle w:val="Nadpis51"/>
        <w:keepNext/>
        <w:keepLines/>
        <w:shd w:val="clear" w:color="auto" w:fill="auto"/>
        <w:spacing w:before="0"/>
      </w:pPr>
      <w:bookmarkStart w:id="20" w:name="bookmark19"/>
      <w:bookmarkStart w:id="21" w:name="bookmark20"/>
      <w:r w:rsidRPr="00646162">
        <w:rPr>
          <w:rStyle w:val="Nadpis50"/>
          <w:b/>
          <w:bCs/>
          <w:lang w:val="cs-CZ"/>
        </w:rPr>
        <w:t>K</w:t>
      </w:r>
      <w:r w:rsidR="00905356">
        <w:rPr>
          <w:rStyle w:val="Nadpis50"/>
          <w:b/>
          <w:bCs/>
          <w:lang w:val="cs-CZ"/>
        </w:rPr>
        <w:t>líčové pojmy</w:t>
      </w:r>
      <w:bookmarkEnd w:id="20"/>
      <w:bookmarkEnd w:id="21"/>
    </w:p>
    <w:p w:rsidR="00FC56CC" w:rsidRPr="00646162" w:rsidRDefault="009D32F3">
      <w:pPr>
        <w:pStyle w:val="Nadpis41"/>
        <w:keepNext/>
        <w:keepLines/>
        <w:shd w:val="clear" w:color="auto" w:fill="auto"/>
        <w:spacing w:before="0" w:after="133"/>
        <w:ind w:left="1060"/>
      </w:pPr>
      <w:bookmarkStart w:id="22" w:name="bookmark21"/>
      <w:r>
        <w:t>Zemědělské dodavatelské řetězce</w:t>
      </w:r>
      <w:bookmarkEnd w:id="22"/>
      <w:r w:rsidR="00C55874">
        <w:t xml:space="preserve"> </w:t>
      </w:r>
    </w:p>
    <w:p w:rsidR="00FC56CC" w:rsidRPr="00646162" w:rsidRDefault="008163CF" w:rsidP="009D32F3">
      <w:pPr>
        <w:pStyle w:val="Zkladntext21"/>
        <w:shd w:val="clear" w:color="auto" w:fill="auto"/>
        <w:spacing w:before="0" w:after="0"/>
        <w:ind w:left="700" w:firstLine="360"/>
      </w:pPr>
      <w:r>
        <w:t xml:space="preserve">Zemědělskými dodavatelskými řetězci se rozumí </w:t>
      </w:r>
      <w:r w:rsidR="004A78CA" w:rsidRPr="00646162">
        <w:t>syst</w:t>
      </w:r>
      <w:r>
        <w:t>é</w:t>
      </w:r>
      <w:r w:rsidR="004A78CA" w:rsidRPr="00646162">
        <w:t xml:space="preserve">m </w:t>
      </w:r>
      <w:r>
        <w:t>zahrnující všechny činnosti</w:t>
      </w:r>
      <w:r w:rsidR="004A78CA" w:rsidRPr="00646162">
        <w:t>, organi</w:t>
      </w:r>
      <w:r>
        <w:t xml:space="preserve">zace, aktéry, </w:t>
      </w:r>
      <w:r w:rsidR="00C55874">
        <w:t xml:space="preserve">technologie, </w:t>
      </w:r>
      <w:r>
        <w:t>informace, zdroje a služby podílející se na výrobě zemědělsko-potravinářských výrobků pro spotřebitelské trhy</w:t>
      </w:r>
      <w:r w:rsidR="004A78CA" w:rsidRPr="00646162">
        <w:t xml:space="preserve">. </w:t>
      </w:r>
      <w:r>
        <w:t xml:space="preserve">Zastřešují </w:t>
      </w:r>
      <w:r w:rsidR="00267930">
        <w:t xml:space="preserve">předcházející </w:t>
      </w:r>
      <w:r w:rsidR="00C55874">
        <w:t xml:space="preserve">(upstream) </w:t>
      </w:r>
      <w:r w:rsidR="00267930">
        <w:t xml:space="preserve">i navazující </w:t>
      </w:r>
      <w:r w:rsidR="00C55874">
        <w:t xml:space="preserve">(downstream) </w:t>
      </w:r>
      <w:r w:rsidR="00267930">
        <w:t>odvětví</w:t>
      </w:r>
      <w:r w:rsidR="00C55874">
        <w:t>,</w:t>
      </w:r>
      <w:r w:rsidR="004A78CA" w:rsidRPr="00646162">
        <w:t xml:space="preserve"> </w:t>
      </w:r>
      <w:r w:rsidR="00267930">
        <w:t xml:space="preserve">od zásobování zemědělskými vstupy </w:t>
      </w:r>
      <w:r w:rsidR="004A78CA" w:rsidRPr="00646162">
        <w:t>(</w:t>
      </w:r>
      <w:r w:rsidR="00267930">
        <w:t>např. osivy</w:t>
      </w:r>
      <w:r w:rsidR="004A78CA" w:rsidRPr="00646162">
        <w:t xml:space="preserve">, </w:t>
      </w:r>
      <w:r w:rsidR="00267930">
        <w:t>umělými hnojivy</w:t>
      </w:r>
      <w:r w:rsidR="004A78CA" w:rsidRPr="00646162">
        <w:t xml:space="preserve">, </w:t>
      </w:r>
      <w:r w:rsidR="00267930">
        <w:t>krmivy</w:t>
      </w:r>
      <w:r w:rsidR="004A78CA" w:rsidRPr="00646162">
        <w:t xml:space="preserve">, </w:t>
      </w:r>
      <w:r w:rsidR="00267930">
        <w:t>léčivy nebo vybavením) po výrobu</w:t>
      </w:r>
      <w:r w:rsidR="004A78CA" w:rsidRPr="00646162">
        <w:t>, po</w:t>
      </w:r>
      <w:r w:rsidR="00267930">
        <w:t>sklizňovou úpravu</w:t>
      </w:r>
      <w:r w:rsidR="004A78CA" w:rsidRPr="00646162">
        <w:t xml:space="preserve">, </w:t>
      </w:r>
      <w:r w:rsidR="00267930">
        <w:t xml:space="preserve">zpracování, </w:t>
      </w:r>
      <w:r w:rsidR="00C55874">
        <w:t>dopravu</w:t>
      </w:r>
      <w:r w:rsidR="004A78CA" w:rsidRPr="00646162">
        <w:t>,</w:t>
      </w:r>
      <w:r w:rsidR="009D32F3">
        <w:t xml:space="preserve"> </w:t>
      </w:r>
      <w:r w:rsidR="00C55874">
        <w:t>uvádění na trh</w:t>
      </w:r>
      <w:r w:rsidR="004A78CA" w:rsidRPr="00646162">
        <w:t>, distribu</w:t>
      </w:r>
      <w:r w:rsidR="00267930">
        <w:t>ci a maloobchodní prodej</w:t>
      </w:r>
      <w:r w:rsidR="004A78CA" w:rsidRPr="00646162">
        <w:t xml:space="preserve">. </w:t>
      </w:r>
      <w:r w:rsidR="00267930">
        <w:t>Rovněž zahrnují podpůrné služby jako např.</w:t>
      </w:r>
      <w:r w:rsidR="004A78CA" w:rsidRPr="00646162">
        <w:t xml:space="preserve"> </w:t>
      </w:r>
      <w:r w:rsidR="00267930">
        <w:t>poradenské služby, výzkum a vývoj a informace o trhu</w:t>
      </w:r>
      <w:r w:rsidR="004A78CA" w:rsidRPr="00646162">
        <w:t xml:space="preserve">. </w:t>
      </w:r>
      <w:r w:rsidR="003065FE">
        <w:t xml:space="preserve">Jako takové </w:t>
      </w:r>
      <w:r w:rsidR="00267930">
        <w:t>sestávají z široké škály podniků</w:t>
      </w:r>
      <w:r w:rsidR="004A78CA" w:rsidRPr="00646162">
        <w:t xml:space="preserve">, </w:t>
      </w:r>
      <w:r w:rsidR="00267930">
        <w:t>od drobných zemědělců, organizací zemědělců, družstev a začínajících společností (</w:t>
      </w:r>
      <w:r w:rsidR="004A78CA" w:rsidRPr="00646162">
        <w:t>start-up</w:t>
      </w:r>
      <w:r w:rsidR="00267930">
        <w:t>ů) až po nadnárodní podniky</w:t>
      </w:r>
      <w:r w:rsidR="004A78CA" w:rsidRPr="00646162">
        <w:t xml:space="preserve"> </w:t>
      </w:r>
      <w:r w:rsidR="003065FE">
        <w:t xml:space="preserve">    </w:t>
      </w:r>
      <w:r w:rsidR="008E37CF">
        <w:t>přes mateřské společnosti nebo jejich místní pobočky</w:t>
      </w:r>
      <w:r w:rsidR="004A78CA" w:rsidRPr="00646162">
        <w:t xml:space="preserve">, </w:t>
      </w:r>
      <w:r w:rsidR="008E37CF">
        <w:t>státní podniky a fondy</w:t>
      </w:r>
      <w:r w:rsidR="004A78CA" w:rsidRPr="00646162">
        <w:t xml:space="preserve">, </w:t>
      </w:r>
      <w:r w:rsidR="008E37CF">
        <w:t>soukromé finanční aktéry a soukromé nadace</w:t>
      </w:r>
      <w:r w:rsidR="004A78CA" w:rsidRPr="00646162">
        <w:t xml:space="preserve">. </w:t>
      </w:r>
      <w:r w:rsidR="008E37CF">
        <w:t>Někteří aktéři vstoupili do odvětví teprve nedávno</w:t>
      </w:r>
      <w:r w:rsidR="004A78CA" w:rsidRPr="00646162">
        <w:t>.</w:t>
      </w:r>
    </w:p>
    <w:p w:rsidR="00FC56CC" w:rsidRDefault="008E37CF" w:rsidP="003065FE">
      <w:pPr>
        <w:pStyle w:val="Zkladntext21"/>
        <w:shd w:val="clear" w:color="auto" w:fill="auto"/>
        <w:spacing w:before="0" w:after="0"/>
        <w:ind w:left="640" w:right="-54" w:firstLine="340"/>
      </w:pPr>
      <w:bookmarkStart w:id="23" w:name="bookmark22"/>
      <w:r>
        <w:t>Struktura dodavatelských řetězců a podniků</w:t>
      </w:r>
      <w:r w:rsidR="004A78CA" w:rsidRPr="00646162">
        <w:t xml:space="preserve"> </w:t>
      </w:r>
      <w:r>
        <w:t>zapojených v</w:t>
      </w:r>
      <w:r w:rsidR="00A213D5">
        <w:t> </w:t>
      </w:r>
      <w:r>
        <w:t>každé</w:t>
      </w:r>
      <w:r w:rsidR="00A213D5">
        <w:t xml:space="preserve"> fázi</w:t>
      </w:r>
      <w:r>
        <w:t xml:space="preserve"> se </w:t>
      </w:r>
      <w:r w:rsidR="003065FE">
        <w:t>značně</w:t>
      </w:r>
      <w:r>
        <w:t xml:space="preserve"> liší</w:t>
      </w:r>
      <w:r w:rsidR="003065FE">
        <w:t xml:space="preserve">                    podle </w:t>
      </w:r>
      <w:r>
        <w:t>výrobk</w:t>
      </w:r>
      <w:r w:rsidR="003065FE">
        <w:t>ů</w:t>
      </w:r>
      <w:r>
        <w:t xml:space="preserve"> a zeměpisný</w:t>
      </w:r>
      <w:r w:rsidR="003065FE">
        <w:t>ch</w:t>
      </w:r>
      <w:r>
        <w:t xml:space="preserve"> oblast</w:t>
      </w:r>
      <w:r w:rsidR="003065FE">
        <w:t>í</w:t>
      </w:r>
      <w:r w:rsidR="004A78CA" w:rsidRPr="00646162">
        <w:t>.</w:t>
      </w:r>
      <w:r w:rsidR="004A78CA" w:rsidRPr="00646162">
        <w:rPr>
          <w:vertAlign w:val="superscript"/>
        </w:rPr>
        <w:t>7</w:t>
      </w:r>
      <w:r w:rsidR="004A78CA" w:rsidRPr="00646162">
        <w:t xml:space="preserve"> Map</w:t>
      </w:r>
      <w:r>
        <w:t>ování podniků, které působí v rámci zemědělských dodavatelských řetězců by tudíž mělo probíhat případ od případu</w:t>
      </w:r>
      <w:r w:rsidR="004A78CA" w:rsidRPr="00646162">
        <w:t xml:space="preserve"> </w:t>
      </w:r>
      <w:r>
        <w:t>s cílem lépe pochopit vztahy a informační a finanční toky mezi těmito podniky a lépe koncipovat audity</w:t>
      </w:r>
      <w:r w:rsidR="004A78CA" w:rsidRPr="00646162">
        <w:t xml:space="preserve">. </w:t>
      </w:r>
      <w:r w:rsidR="00471B69">
        <w:t>Pro účely t</w:t>
      </w:r>
      <w:r w:rsidR="00CB774A">
        <w:t>ěchto Vodítek</w:t>
      </w:r>
      <w:r w:rsidR="00471B69">
        <w:t xml:space="preserve"> je navržen</w:t>
      </w:r>
      <w:r w:rsidR="003065FE">
        <w:t>a</w:t>
      </w:r>
      <w:r w:rsidR="00471B69">
        <w:t xml:space="preserve"> zjednodušen</w:t>
      </w:r>
      <w:r w:rsidR="00CC418B">
        <w:t xml:space="preserve">á struktura dodavatelského řetězce na Obrázku </w:t>
      </w:r>
      <w:r w:rsidR="004A78CA" w:rsidRPr="00646162">
        <w:t>1.1.</w:t>
      </w:r>
      <w:bookmarkEnd w:id="23"/>
    </w:p>
    <w:p w:rsidR="008E37CF" w:rsidRPr="00646162" w:rsidRDefault="000C60E4">
      <w:pPr>
        <w:pStyle w:val="Zkladntext21"/>
        <w:shd w:val="clear" w:color="auto" w:fill="auto"/>
        <w:spacing w:before="0" w:after="0"/>
        <w:ind w:left="640" w:right="660" w:firstLine="340"/>
      </w:pPr>
      <w:r>
        <w:rPr>
          <w:noProof/>
          <w:lang w:val="en-GB" w:eastAsia="zh-CN" w:bidi="ar-SA"/>
        </w:rPr>
        <mc:AlternateContent>
          <mc:Choice Requires="wps">
            <w:drawing>
              <wp:anchor distT="0" distB="0" distL="114300" distR="114300" simplePos="0" relativeHeight="251670528" behindDoc="0" locked="0" layoutInCell="1" allowOverlap="1" wp14:anchorId="29662DAE" wp14:editId="4FF330D8">
                <wp:simplePos x="0" y="0"/>
                <wp:positionH relativeFrom="column">
                  <wp:posOffset>146685</wp:posOffset>
                </wp:positionH>
                <wp:positionV relativeFrom="paragraph">
                  <wp:posOffset>3011170</wp:posOffset>
                </wp:positionV>
                <wp:extent cx="5557520" cy="1668780"/>
                <wp:effectExtent l="13335" t="10795" r="10795" b="6350"/>
                <wp:wrapNone/>
                <wp:docPr id="8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7520" cy="1668780"/>
                        </a:xfrm>
                        <a:prstGeom prst="rect">
                          <a:avLst/>
                        </a:prstGeom>
                        <a:solidFill>
                          <a:srgbClr val="FFFFFF"/>
                        </a:solidFill>
                        <a:ln w="9525">
                          <a:solidFill>
                            <a:srgbClr val="000000"/>
                          </a:solidFill>
                          <a:miter lim="800000"/>
                          <a:headEnd/>
                          <a:tailEnd/>
                        </a:ln>
                      </wps:spPr>
                      <wps:txbx>
                        <w:txbxContent>
                          <w:p w:rsidR="00DB6595" w:rsidRPr="006C11C0" w:rsidRDefault="00DB6595" w:rsidP="00516968">
                            <w:pPr>
                              <w:jc w:val="center"/>
                              <w:rPr>
                                <w:rFonts w:ascii="Times New Roman" w:hAnsi="Times New Roman" w:cs="Times New Roman"/>
                                <w:b/>
                                <w:sz w:val="16"/>
                                <w:szCs w:val="16"/>
                              </w:rPr>
                            </w:pPr>
                            <w:r w:rsidRPr="006C11C0">
                              <w:rPr>
                                <w:rFonts w:ascii="Times New Roman" w:hAnsi="Times New Roman" w:cs="Times New Roman"/>
                                <w:b/>
                                <w:sz w:val="16"/>
                                <w:szCs w:val="16"/>
                              </w:rPr>
                              <w:t xml:space="preserve">Finanční podniky </w:t>
                            </w:r>
                          </w:p>
                          <w:p w:rsidR="00DB6595" w:rsidRPr="006C11C0" w:rsidRDefault="00DB6595" w:rsidP="00516968">
                            <w:pPr>
                              <w:rPr>
                                <w:rFonts w:ascii="Times New Roman" w:hAnsi="Times New Roman" w:cs="Times New Roman"/>
                                <w:sz w:val="16"/>
                                <w:szCs w:val="16"/>
                              </w:rPr>
                            </w:pPr>
                            <w:r w:rsidRPr="006C11C0">
                              <w:rPr>
                                <w:rFonts w:ascii="Times New Roman" w:hAnsi="Times New Roman" w:cs="Times New Roman"/>
                                <w:sz w:val="16"/>
                                <w:szCs w:val="16"/>
                              </w:rPr>
                              <w:t>Korporátní a institucionální investoři, kteří mohou být zapojeni v rámci celého dodavatelského řetězce a jejich</w:t>
                            </w:r>
                            <w:r>
                              <w:rPr>
                                <w:rFonts w:ascii="Times New Roman" w:hAnsi="Times New Roman" w:cs="Times New Roman"/>
                                <w:sz w:val="16"/>
                                <w:szCs w:val="16"/>
                              </w:rPr>
                              <w:t>ž</w:t>
                            </w:r>
                            <w:r w:rsidRPr="006C11C0">
                              <w:rPr>
                                <w:rFonts w:ascii="Times New Roman" w:hAnsi="Times New Roman" w:cs="Times New Roman"/>
                                <w:sz w:val="16"/>
                                <w:szCs w:val="16"/>
                              </w:rPr>
                              <w:t xml:space="preserve"> zapojení je méně přímé než u podniků uvedených výše, a kteří jim poskytují kapitál.</w:t>
                            </w:r>
                          </w:p>
                          <w:p w:rsidR="00DB6595" w:rsidRPr="006C11C0" w:rsidRDefault="00DB6595" w:rsidP="004643FE">
                            <w:pPr>
                              <w:pStyle w:val="Odstavecseseznamem"/>
                              <w:numPr>
                                <w:ilvl w:val="0"/>
                                <w:numId w:val="33"/>
                              </w:numPr>
                              <w:ind w:left="142" w:hanging="142"/>
                              <w:rPr>
                                <w:rFonts w:ascii="Times New Roman" w:hAnsi="Times New Roman" w:cs="Times New Roman"/>
                                <w:i/>
                                <w:sz w:val="16"/>
                                <w:szCs w:val="16"/>
                              </w:rPr>
                            </w:pPr>
                            <w:r w:rsidRPr="006C11C0">
                              <w:rPr>
                                <w:rFonts w:ascii="Times New Roman" w:hAnsi="Times New Roman" w:cs="Times New Roman"/>
                                <w:i/>
                                <w:sz w:val="16"/>
                                <w:szCs w:val="16"/>
                              </w:rPr>
                              <w:t xml:space="preserve">Majitelé aktiv </w:t>
                            </w:r>
                            <w:r w:rsidRPr="006C11C0">
                              <w:rPr>
                                <w:rFonts w:ascii="Times New Roman" w:hAnsi="Times New Roman" w:cs="Times New Roman"/>
                                <w:sz w:val="16"/>
                                <w:szCs w:val="16"/>
                              </w:rPr>
                              <w:t>vlastní kapitál a mají plné právo rozhodovat o způsobu, jakým</w:t>
                            </w:r>
                            <w:r>
                              <w:rPr>
                                <w:rFonts w:ascii="Times New Roman" w:hAnsi="Times New Roman" w:cs="Times New Roman"/>
                                <w:sz w:val="16"/>
                                <w:szCs w:val="16"/>
                              </w:rPr>
                              <w:t xml:space="preserve"> investují do jednotlivých </w:t>
                            </w:r>
                            <w:r w:rsidRPr="006C11C0">
                              <w:rPr>
                                <w:rFonts w:ascii="Times New Roman" w:hAnsi="Times New Roman" w:cs="Times New Roman"/>
                                <w:sz w:val="16"/>
                                <w:szCs w:val="16"/>
                              </w:rPr>
                              <w:t xml:space="preserve">kategorií aktiv. Mohou své investice spravovat sami, nebo mohou tento úkol delegovat správcům aktiv. Patří k nim mimo jiné: pojišťovací společnosti, rodinné kanceláře, penzijní fondy, nadační fondy, soukromé nadace, dárcovské agentury a státní investiční fondy. </w:t>
                            </w:r>
                          </w:p>
                          <w:p w:rsidR="00DB6595" w:rsidRPr="006C11C0" w:rsidRDefault="00DB6595" w:rsidP="004643FE">
                            <w:pPr>
                              <w:pStyle w:val="Odstavecseseznamem"/>
                              <w:numPr>
                                <w:ilvl w:val="0"/>
                                <w:numId w:val="33"/>
                              </w:numPr>
                              <w:ind w:left="142" w:hanging="142"/>
                              <w:rPr>
                                <w:rFonts w:ascii="Times New Roman" w:hAnsi="Times New Roman" w:cs="Times New Roman"/>
                                <w:i/>
                                <w:sz w:val="16"/>
                                <w:szCs w:val="16"/>
                              </w:rPr>
                            </w:pPr>
                            <w:r w:rsidRPr="006C11C0">
                              <w:rPr>
                                <w:rFonts w:ascii="Times New Roman" w:hAnsi="Times New Roman" w:cs="Times New Roman"/>
                                <w:i/>
                                <w:sz w:val="16"/>
                                <w:szCs w:val="16"/>
                              </w:rPr>
                              <w:t>Správci aktiv</w:t>
                            </w:r>
                            <w:r w:rsidRPr="006C11C0">
                              <w:rPr>
                                <w:rFonts w:ascii="Times New Roman" w:hAnsi="Times New Roman" w:cs="Times New Roman"/>
                                <w:sz w:val="16"/>
                                <w:szCs w:val="16"/>
                              </w:rPr>
                              <w:t xml:space="preserve"> spravují investice v zastoupení majitelů aktiv. Mohou se zaměřit pouze na jednu </w:t>
                            </w:r>
                            <w:r>
                              <w:rPr>
                                <w:rFonts w:ascii="Times New Roman" w:hAnsi="Times New Roman" w:cs="Times New Roman"/>
                                <w:sz w:val="16"/>
                                <w:szCs w:val="16"/>
                              </w:rPr>
                              <w:t>kategorii</w:t>
                            </w:r>
                            <w:r w:rsidRPr="006C11C0">
                              <w:rPr>
                                <w:rFonts w:ascii="Times New Roman" w:hAnsi="Times New Roman" w:cs="Times New Roman"/>
                                <w:sz w:val="16"/>
                                <w:szCs w:val="16"/>
                              </w:rPr>
                              <w:t xml:space="preserve"> aktiv nebo na celou škálu </w:t>
                            </w:r>
                            <w:r>
                              <w:rPr>
                                <w:rFonts w:ascii="Times New Roman" w:hAnsi="Times New Roman" w:cs="Times New Roman"/>
                                <w:sz w:val="16"/>
                                <w:szCs w:val="16"/>
                              </w:rPr>
                              <w:t>kategorií</w:t>
                            </w:r>
                            <w:r w:rsidRPr="006C11C0">
                              <w:rPr>
                                <w:rFonts w:ascii="Times New Roman" w:hAnsi="Times New Roman" w:cs="Times New Roman"/>
                                <w:sz w:val="16"/>
                                <w:szCs w:val="16"/>
                              </w:rPr>
                              <w:t xml:space="preserve"> aktiv. Patří k nim mimo jiné: manažeři investičních fondů, soukromé banky, fondy soukromého kapitálu a hedge fondy</w:t>
                            </w:r>
                            <w:r w:rsidRPr="006C11C0">
                              <w:rPr>
                                <w:rFonts w:ascii="Times New Roman" w:hAnsi="Times New Roman" w:cs="Times New Roman"/>
                                <w:sz w:val="16"/>
                                <w:szCs w:val="16"/>
                              </w:rPr>
                              <w:sym w:font="Symbol" w:char="F03B"/>
                            </w:r>
                          </w:p>
                          <w:p w:rsidR="00DB6595" w:rsidRPr="00527890" w:rsidRDefault="00DB6595" w:rsidP="004643FE">
                            <w:pPr>
                              <w:pStyle w:val="Odstavecseseznamem"/>
                              <w:numPr>
                                <w:ilvl w:val="0"/>
                                <w:numId w:val="33"/>
                              </w:numPr>
                              <w:ind w:left="142" w:hanging="142"/>
                              <w:rPr>
                                <w:rFonts w:ascii="Times New Roman" w:hAnsi="Times New Roman" w:cs="Times New Roman"/>
                                <w:i/>
                                <w:sz w:val="16"/>
                                <w:szCs w:val="16"/>
                              </w:rPr>
                            </w:pPr>
                            <w:r w:rsidRPr="006C11C0">
                              <w:rPr>
                                <w:rFonts w:ascii="Times New Roman" w:hAnsi="Times New Roman" w:cs="Times New Roman"/>
                                <w:i/>
                                <w:sz w:val="16"/>
                                <w:szCs w:val="16"/>
                              </w:rPr>
                              <w:t>Bilaterální nebo multilaterální rozvojové banky</w:t>
                            </w:r>
                            <w:r w:rsidRPr="006C11C0">
                              <w:rPr>
                                <w:rFonts w:ascii="Times New Roman" w:hAnsi="Times New Roman" w:cs="Times New Roman"/>
                                <w:sz w:val="16"/>
                                <w:szCs w:val="16"/>
                              </w:rPr>
                              <w:t xml:space="preserve"> poskytují dluhové financování projektům a mohou přijímat</w:t>
                            </w:r>
                            <w:r>
                              <w:rPr>
                                <w:rFonts w:ascii="Times New Roman" w:hAnsi="Times New Roman" w:cs="Times New Roman"/>
                                <w:sz w:val="16"/>
                                <w:szCs w:val="16"/>
                              </w:rPr>
                              <w:t xml:space="preserve"> k</w:t>
                            </w:r>
                            <w:r w:rsidRPr="006C11C0">
                              <w:rPr>
                                <w:rFonts w:ascii="Times New Roman" w:hAnsi="Times New Roman" w:cs="Times New Roman"/>
                                <w:sz w:val="16"/>
                                <w:szCs w:val="16"/>
                              </w:rPr>
                              <w:t xml:space="preserve">apitál </w:t>
                            </w:r>
                          </w:p>
                          <w:p w:rsidR="00DB6595" w:rsidRPr="006C11C0" w:rsidRDefault="00DB6595" w:rsidP="00527890">
                            <w:pPr>
                              <w:pStyle w:val="Odstavecseseznamem"/>
                              <w:ind w:left="142"/>
                              <w:rPr>
                                <w:rFonts w:ascii="Times New Roman" w:hAnsi="Times New Roman" w:cs="Times New Roman"/>
                                <w:i/>
                                <w:sz w:val="16"/>
                                <w:szCs w:val="16"/>
                              </w:rPr>
                            </w:pPr>
                            <w:r w:rsidRPr="006C11C0">
                              <w:rPr>
                                <w:rFonts w:ascii="Times New Roman" w:hAnsi="Times New Roman" w:cs="Times New Roman"/>
                                <w:sz w:val="16"/>
                                <w:szCs w:val="16"/>
                              </w:rPr>
                              <w:t>za specifických okolností</w:t>
                            </w:r>
                            <w:r w:rsidRPr="006C11C0">
                              <w:rPr>
                                <w:rFonts w:ascii="Times New Roman" w:hAnsi="Times New Roman" w:cs="Times New Roman"/>
                                <w:sz w:val="16"/>
                                <w:szCs w:val="16"/>
                              </w:rPr>
                              <w:sym w:font="Symbol" w:char="F03B"/>
                            </w:r>
                          </w:p>
                          <w:p w:rsidR="00DB6595" w:rsidRPr="006C11C0" w:rsidRDefault="00DB6595" w:rsidP="004643FE">
                            <w:pPr>
                              <w:pStyle w:val="Odstavecseseznamem"/>
                              <w:numPr>
                                <w:ilvl w:val="0"/>
                                <w:numId w:val="33"/>
                              </w:numPr>
                              <w:ind w:left="142" w:hanging="142"/>
                              <w:rPr>
                                <w:rFonts w:ascii="Times New Roman" w:hAnsi="Times New Roman" w:cs="Times New Roman"/>
                                <w:i/>
                                <w:sz w:val="16"/>
                                <w:szCs w:val="16"/>
                              </w:rPr>
                            </w:pPr>
                            <w:r w:rsidRPr="006C11C0">
                              <w:rPr>
                                <w:rFonts w:ascii="Times New Roman" w:hAnsi="Times New Roman" w:cs="Times New Roman"/>
                                <w:i/>
                                <w:sz w:val="16"/>
                                <w:szCs w:val="16"/>
                              </w:rPr>
                              <w:t>Finanční služby</w:t>
                            </w:r>
                            <w:r w:rsidRPr="006C11C0">
                              <w:rPr>
                                <w:rFonts w:ascii="Times New Roman" w:hAnsi="Times New Roman" w:cs="Times New Roman"/>
                                <w:sz w:val="16"/>
                                <w:szCs w:val="16"/>
                              </w:rPr>
                              <w:t>, včetně komerčních bank, zajišťují financování pro podniky, které investují do zemědělství</w:t>
                            </w:r>
                            <w:r w:rsidRPr="006C11C0">
                              <w:rPr>
                                <w:rFonts w:ascii="Times New Roman" w:hAnsi="Times New Roman" w:cs="Times New Roman"/>
                                <w:sz w:val="16"/>
                                <w:szCs w:val="16"/>
                              </w:rPr>
                              <w:sym w:font="Symbol" w:char="F03B"/>
                            </w:r>
                          </w:p>
                          <w:p w:rsidR="00DB6595" w:rsidRPr="004643FE" w:rsidRDefault="00DB6595" w:rsidP="004643FE">
                            <w:pPr>
                              <w:pStyle w:val="Odstavecseseznamem"/>
                              <w:numPr>
                                <w:ilvl w:val="0"/>
                                <w:numId w:val="33"/>
                              </w:numPr>
                              <w:ind w:left="142" w:hanging="142"/>
                              <w:rPr>
                                <w:rFonts w:ascii="Times New Roman" w:hAnsi="Times New Roman" w:cs="Times New Roman"/>
                                <w:i/>
                                <w:sz w:val="14"/>
                                <w:szCs w:val="14"/>
                              </w:rPr>
                            </w:pPr>
                            <w:r w:rsidRPr="006C11C0">
                              <w:rPr>
                                <w:rFonts w:ascii="Times New Roman" w:hAnsi="Times New Roman" w:cs="Times New Roman"/>
                                <w:i/>
                                <w:sz w:val="16"/>
                                <w:szCs w:val="16"/>
                              </w:rPr>
                              <w:t>Obchodníci s komoditami</w:t>
                            </w:r>
                            <w:r w:rsidRPr="006C11C0">
                              <w:rPr>
                                <w:rFonts w:ascii="Times New Roman" w:hAnsi="Times New Roman" w:cs="Times New Roman"/>
                                <w:sz w:val="16"/>
                                <w:szCs w:val="16"/>
                              </w:rPr>
                              <w:t xml:space="preserve"> mohou poskytnout financování obchodu a hedgingové nástroje</w:t>
                            </w:r>
                            <w:r>
                              <w:rPr>
                                <w:rFonts w:ascii="Times New Roman" w:hAnsi="Times New Roman" w:cs="Times New Roman"/>
                                <w:sz w:val="14"/>
                                <w:szCs w:val="14"/>
                              </w:rPr>
                              <w:t xml:space="preserve">.      </w:t>
                            </w:r>
                            <w:r>
                              <w:rPr>
                                <w:rFonts w:ascii="Times New Roman" w:hAnsi="Times New Roman" w:cs="Times New Roman"/>
                                <w:i/>
                                <w:sz w:val="14"/>
                                <w:szCs w:val="14"/>
                              </w:rPr>
                              <w:t xml:space="preserve"> </w:t>
                            </w:r>
                            <w:r>
                              <w:rPr>
                                <w:rFonts w:ascii="Times New Roman" w:hAnsi="Times New Roman" w:cs="Times New Roman"/>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62DAE" id="Text Box 73" o:spid="_x0000_s1028" type="#_x0000_t202" style="position:absolute;left:0;text-align:left;margin-left:11.55pt;margin-top:237.1pt;width:437.6pt;height:13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">
                <v:textbox>
                  <w:txbxContent>
                    <w:p w:rsidR="00DB6595" w:rsidRPr="006C11C0" w:rsidRDefault="00DB6595" w:rsidP="00516968">
                      <w:pPr>
                        <w:jc w:val="center"/>
                        <w:rPr>
                          <w:rFonts w:ascii="Times New Roman" w:hAnsi="Times New Roman" w:cs="Times New Roman"/>
                          <w:b/>
                          <w:sz w:val="16"/>
                          <w:szCs w:val="16"/>
                        </w:rPr>
                      </w:pPr>
                      <w:r w:rsidRPr="006C11C0">
                        <w:rPr>
                          <w:rFonts w:ascii="Times New Roman" w:hAnsi="Times New Roman" w:cs="Times New Roman"/>
                          <w:b/>
                          <w:sz w:val="16"/>
                          <w:szCs w:val="16"/>
                        </w:rPr>
                        <w:t xml:space="preserve">Finanční podniky </w:t>
                      </w:r>
                    </w:p>
                    <w:p w:rsidR="00DB6595" w:rsidRPr="006C11C0" w:rsidRDefault="00DB6595" w:rsidP="00516968">
                      <w:pPr>
                        <w:rPr>
                          <w:rFonts w:ascii="Times New Roman" w:hAnsi="Times New Roman" w:cs="Times New Roman"/>
                          <w:sz w:val="16"/>
                          <w:szCs w:val="16"/>
                        </w:rPr>
                      </w:pPr>
                      <w:r w:rsidRPr="006C11C0">
                        <w:rPr>
                          <w:rFonts w:ascii="Times New Roman" w:hAnsi="Times New Roman" w:cs="Times New Roman"/>
                          <w:sz w:val="16"/>
                          <w:szCs w:val="16"/>
                        </w:rPr>
                        <w:t>Korporátní a institucionální investoři, kteří mohou být zapojeni v rámci celého dodavatelského řetězce a jejich</w:t>
                      </w:r>
                      <w:r>
                        <w:rPr>
                          <w:rFonts w:ascii="Times New Roman" w:hAnsi="Times New Roman" w:cs="Times New Roman"/>
                          <w:sz w:val="16"/>
                          <w:szCs w:val="16"/>
                        </w:rPr>
                        <w:t>ž</w:t>
                      </w:r>
                      <w:r w:rsidRPr="006C11C0">
                        <w:rPr>
                          <w:rFonts w:ascii="Times New Roman" w:hAnsi="Times New Roman" w:cs="Times New Roman"/>
                          <w:sz w:val="16"/>
                          <w:szCs w:val="16"/>
                        </w:rPr>
                        <w:t xml:space="preserve"> zapojení je méně přímé než u podniků uvedených výše, a kteří jim poskytují kapitál.</w:t>
                      </w:r>
                    </w:p>
                    <w:p w:rsidR="00DB6595" w:rsidRPr="006C11C0" w:rsidRDefault="00DB6595" w:rsidP="004643FE">
                      <w:pPr>
                        <w:pStyle w:val="Odstavecseseznamem"/>
                        <w:numPr>
                          <w:ilvl w:val="0"/>
                          <w:numId w:val="33"/>
                        </w:numPr>
                        <w:ind w:left="142" w:hanging="142"/>
                        <w:rPr>
                          <w:rFonts w:ascii="Times New Roman" w:hAnsi="Times New Roman" w:cs="Times New Roman"/>
                          <w:i/>
                          <w:sz w:val="16"/>
                          <w:szCs w:val="16"/>
                        </w:rPr>
                      </w:pPr>
                      <w:r w:rsidRPr="006C11C0">
                        <w:rPr>
                          <w:rFonts w:ascii="Times New Roman" w:hAnsi="Times New Roman" w:cs="Times New Roman"/>
                          <w:i/>
                          <w:sz w:val="16"/>
                          <w:szCs w:val="16"/>
                        </w:rPr>
                        <w:t xml:space="preserve">Majitelé aktiv </w:t>
                      </w:r>
                      <w:r w:rsidRPr="006C11C0">
                        <w:rPr>
                          <w:rFonts w:ascii="Times New Roman" w:hAnsi="Times New Roman" w:cs="Times New Roman"/>
                          <w:sz w:val="16"/>
                          <w:szCs w:val="16"/>
                        </w:rPr>
                        <w:t>vlastní kapitál a mají plné právo rozhodovat o způsobu, jakým</w:t>
                      </w:r>
                      <w:r>
                        <w:rPr>
                          <w:rFonts w:ascii="Times New Roman" w:hAnsi="Times New Roman" w:cs="Times New Roman"/>
                          <w:sz w:val="16"/>
                          <w:szCs w:val="16"/>
                        </w:rPr>
                        <w:t xml:space="preserve"> investují do jednotlivých </w:t>
                      </w:r>
                      <w:r w:rsidRPr="006C11C0">
                        <w:rPr>
                          <w:rFonts w:ascii="Times New Roman" w:hAnsi="Times New Roman" w:cs="Times New Roman"/>
                          <w:sz w:val="16"/>
                          <w:szCs w:val="16"/>
                        </w:rPr>
                        <w:t xml:space="preserve">kategorií aktiv. Mohou své investice spravovat sami, nebo mohou tento úkol delegovat správcům aktiv. Patří k nim mimo jiné: pojišťovací společnosti, rodinné kanceláře, penzijní fondy, nadační fondy, soukromé nadace, dárcovské agentury a státní investiční fondy. </w:t>
                      </w:r>
                    </w:p>
                    <w:p w:rsidR="00DB6595" w:rsidRPr="006C11C0" w:rsidRDefault="00DB6595" w:rsidP="004643FE">
                      <w:pPr>
                        <w:pStyle w:val="Odstavecseseznamem"/>
                        <w:numPr>
                          <w:ilvl w:val="0"/>
                          <w:numId w:val="33"/>
                        </w:numPr>
                        <w:ind w:left="142" w:hanging="142"/>
                        <w:rPr>
                          <w:rFonts w:ascii="Times New Roman" w:hAnsi="Times New Roman" w:cs="Times New Roman"/>
                          <w:i/>
                          <w:sz w:val="16"/>
                          <w:szCs w:val="16"/>
                        </w:rPr>
                      </w:pPr>
                      <w:r w:rsidRPr="006C11C0">
                        <w:rPr>
                          <w:rFonts w:ascii="Times New Roman" w:hAnsi="Times New Roman" w:cs="Times New Roman"/>
                          <w:i/>
                          <w:sz w:val="16"/>
                          <w:szCs w:val="16"/>
                        </w:rPr>
                        <w:t>Správci aktiv</w:t>
                      </w:r>
                      <w:r w:rsidRPr="006C11C0">
                        <w:rPr>
                          <w:rFonts w:ascii="Times New Roman" w:hAnsi="Times New Roman" w:cs="Times New Roman"/>
                          <w:sz w:val="16"/>
                          <w:szCs w:val="16"/>
                        </w:rPr>
                        <w:t xml:space="preserve"> spravují investice v zastoupení majitelů aktiv. Mohou se zaměřit pouze na jednu </w:t>
                      </w:r>
                      <w:r>
                        <w:rPr>
                          <w:rFonts w:ascii="Times New Roman" w:hAnsi="Times New Roman" w:cs="Times New Roman"/>
                          <w:sz w:val="16"/>
                          <w:szCs w:val="16"/>
                        </w:rPr>
                        <w:t>kategorii</w:t>
                      </w:r>
                      <w:r w:rsidRPr="006C11C0">
                        <w:rPr>
                          <w:rFonts w:ascii="Times New Roman" w:hAnsi="Times New Roman" w:cs="Times New Roman"/>
                          <w:sz w:val="16"/>
                          <w:szCs w:val="16"/>
                        </w:rPr>
                        <w:t xml:space="preserve"> aktiv nebo na celou škálu </w:t>
                      </w:r>
                      <w:r>
                        <w:rPr>
                          <w:rFonts w:ascii="Times New Roman" w:hAnsi="Times New Roman" w:cs="Times New Roman"/>
                          <w:sz w:val="16"/>
                          <w:szCs w:val="16"/>
                        </w:rPr>
                        <w:t>kategorií</w:t>
                      </w:r>
                      <w:r w:rsidRPr="006C11C0">
                        <w:rPr>
                          <w:rFonts w:ascii="Times New Roman" w:hAnsi="Times New Roman" w:cs="Times New Roman"/>
                          <w:sz w:val="16"/>
                          <w:szCs w:val="16"/>
                        </w:rPr>
                        <w:t xml:space="preserve"> aktiv. Patří k nim mimo jiné: manažeři investičních fondů, soukromé banky, fondy soukromého kapitálu a hedge fondy</w:t>
                      </w:r>
                      <w:r w:rsidRPr="006C11C0">
                        <w:rPr>
                          <w:rFonts w:ascii="Times New Roman" w:hAnsi="Times New Roman" w:cs="Times New Roman"/>
                          <w:sz w:val="16"/>
                          <w:szCs w:val="16"/>
                        </w:rPr>
                        <w:sym w:font="Symbol" w:char="F03B"/>
                      </w:r>
                    </w:p>
                    <w:p w:rsidR="00DB6595" w:rsidRPr="00527890" w:rsidRDefault="00DB6595" w:rsidP="004643FE">
                      <w:pPr>
                        <w:pStyle w:val="Odstavecseseznamem"/>
                        <w:numPr>
                          <w:ilvl w:val="0"/>
                          <w:numId w:val="33"/>
                        </w:numPr>
                        <w:ind w:left="142" w:hanging="142"/>
                        <w:rPr>
                          <w:rFonts w:ascii="Times New Roman" w:hAnsi="Times New Roman" w:cs="Times New Roman"/>
                          <w:i/>
                          <w:sz w:val="16"/>
                          <w:szCs w:val="16"/>
                        </w:rPr>
                      </w:pPr>
                      <w:r w:rsidRPr="006C11C0">
                        <w:rPr>
                          <w:rFonts w:ascii="Times New Roman" w:hAnsi="Times New Roman" w:cs="Times New Roman"/>
                          <w:i/>
                          <w:sz w:val="16"/>
                          <w:szCs w:val="16"/>
                        </w:rPr>
                        <w:t>Bilaterální nebo multilaterální rozvojové banky</w:t>
                      </w:r>
                      <w:r w:rsidRPr="006C11C0">
                        <w:rPr>
                          <w:rFonts w:ascii="Times New Roman" w:hAnsi="Times New Roman" w:cs="Times New Roman"/>
                          <w:sz w:val="16"/>
                          <w:szCs w:val="16"/>
                        </w:rPr>
                        <w:t xml:space="preserve"> poskytují dluhové financování projektům a mohou přijímat</w:t>
                      </w:r>
                      <w:r>
                        <w:rPr>
                          <w:rFonts w:ascii="Times New Roman" w:hAnsi="Times New Roman" w:cs="Times New Roman"/>
                          <w:sz w:val="16"/>
                          <w:szCs w:val="16"/>
                        </w:rPr>
                        <w:t xml:space="preserve"> k</w:t>
                      </w:r>
                      <w:r w:rsidRPr="006C11C0">
                        <w:rPr>
                          <w:rFonts w:ascii="Times New Roman" w:hAnsi="Times New Roman" w:cs="Times New Roman"/>
                          <w:sz w:val="16"/>
                          <w:szCs w:val="16"/>
                        </w:rPr>
                        <w:t xml:space="preserve">apitál </w:t>
                      </w:r>
                    </w:p>
                    <w:p w:rsidR="00DB6595" w:rsidRPr="006C11C0" w:rsidRDefault="00DB6595" w:rsidP="00527890">
                      <w:pPr>
                        <w:pStyle w:val="Odstavecseseznamem"/>
                        <w:ind w:left="142"/>
                        <w:rPr>
                          <w:rFonts w:ascii="Times New Roman" w:hAnsi="Times New Roman" w:cs="Times New Roman"/>
                          <w:i/>
                          <w:sz w:val="16"/>
                          <w:szCs w:val="16"/>
                        </w:rPr>
                      </w:pPr>
                      <w:r w:rsidRPr="006C11C0">
                        <w:rPr>
                          <w:rFonts w:ascii="Times New Roman" w:hAnsi="Times New Roman" w:cs="Times New Roman"/>
                          <w:sz w:val="16"/>
                          <w:szCs w:val="16"/>
                        </w:rPr>
                        <w:t>za specifických okolností</w:t>
                      </w:r>
                      <w:r w:rsidRPr="006C11C0">
                        <w:rPr>
                          <w:rFonts w:ascii="Times New Roman" w:hAnsi="Times New Roman" w:cs="Times New Roman"/>
                          <w:sz w:val="16"/>
                          <w:szCs w:val="16"/>
                        </w:rPr>
                        <w:sym w:font="Symbol" w:char="F03B"/>
                      </w:r>
                    </w:p>
                    <w:p w:rsidR="00DB6595" w:rsidRPr="006C11C0" w:rsidRDefault="00DB6595" w:rsidP="004643FE">
                      <w:pPr>
                        <w:pStyle w:val="Odstavecseseznamem"/>
                        <w:numPr>
                          <w:ilvl w:val="0"/>
                          <w:numId w:val="33"/>
                        </w:numPr>
                        <w:ind w:left="142" w:hanging="142"/>
                        <w:rPr>
                          <w:rFonts w:ascii="Times New Roman" w:hAnsi="Times New Roman" w:cs="Times New Roman"/>
                          <w:i/>
                          <w:sz w:val="16"/>
                          <w:szCs w:val="16"/>
                        </w:rPr>
                      </w:pPr>
                      <w:r w:rsidRPr="006C11C0">
                        <w:rPr>
                          <w:rFonts w:ascii="Times New Roman" w:hAnsi="Times New Roman" w:cs="Times New Roman"/>
                          <w:i/>
                          <w:sz w:val="16"/>
                          <w:szCs w:val="16"/>
                        </w:rPr>
                        <w:t>Finanční služby</w:t>
                      </w:r>
                      <w:r w:rsidRPr="006C11C0">
                        <w:rPr>
                          <w:rFonts w:ascii="Times New Roman" w:hAnsi="Times New Roman" w:cs="Times New Roman"/>
                          <w:sz w:val="16"/>
                          <w:szCs w:val="16"/>
                        </w:rPr>
                        <w:t>, včetně komerčních bank, zajišťují financování pro podniky, které investují do zemědělství</w:t>
                      </w:r>
                      <w:r w:rsidRPr="006C11C0">
                        <w:rPr>
                          <w:rFonts w:ascii="Times New Roman" w:hAnsi="Times New Roman" w:cs="Times New Roman"/>
                          <w:sz w:val="16"/>
                          <w:szCs w:val="16"/>
                        </w:rPr>
                        <w:sym w:font="Symbol" w:char="F03B"/>
                      </w:r>
                    </w:p>
                    <w:p w:rsidR="00DB6595" w:rsidRPr="004643FE" w:rsidRDefault="00DB6595" w:rsidP="004643FE">
                      <w:pPr>
                        <w:pStyle w:val="Odstavecseseznamem"/>
                        <w:numPr>
                          <w:ilvl w:val="0"/>
                          <w:numId w:val="33"/>
                        </w:numPr>
                        <w:ind w:left="142" w:hanging="142"/>
                        <w:rPr>
                          <w:rFonts w:ascii="Times New Roman" w:hAnsi="Times New Roman" w:cs="Times New Roman"/>
                          <w:i/>
                          <w:sz w:val="14"/>
                          <w:szCs w:val="14"/>
                        </w:rPr>
                      </w:pPr>
                      <w:r w:rsidRPr="006C11C0">
                        <w:rPr>
                          <w:rFonts w:ascii="Times New Roman" w:hAnsi="Times New Roman" w:cs="Times New Roman"/>
                          <w:i/>
                          <w:sz w:val="16"/>
                          <w:szCs w:val="16"/>
                        </w:rPr>
                        <w:t>Obchodníci s komoditami</w:t>
                      </w:r>
                      <w:r w:rsidRPr="006C11C0">
                        <w:rPr>
                          <w:rFonts w:ascii="Times New Roman" w:hAnsi="Times New Roman" w:cs="Times New Roman"/>
                          <w:sz w:val="16"/>
                          <w:szCs w:val="16"/>
                        </w:rPr>
                        <w:t xml:space="preserve"> mohou poskytnout financování obchodu a hedgingové nástroje</w:t>
                      </w:r>
                      <w:r>
                        <w:rPr>
                          <w:rFonts w:ascii="Times New Roman" w:hAnsi="Times New Roman" w:cs="Times New Roman"/>
                          <w:sz w:val="14"/>
                          <w:szCs w:val="14"/>
                        </w:rPr>
                        <w:t xml:space="preserve">.      </w:t>
                      </w:r>
                      <w:r>
                        <w:rPr>
                          <w:rFonts w:ascii="Times New Roman" w:hAnsi="Times New Roman" w:cs="Times New Roman"/>
                          <w:i/>
                          <w:sz w:val="14"/>
                          <w:szCs w:val="14"/>
                        </w:rPr>
                        <w:t xml:space="preserve"> </w:t>
                      </w:r>
                      <w:r>
                        <w:rPr>
                          <w:rFonts w:ascii="Times New Roman" w:hAnsi="Times New Roman" w:cs="Times New Roman"/>
                          <w:sz w:val="14"/>
                          <w:szCs w:val="14"/>
                        </w:rPr>
                        <w:t xml:space="preserve">      </w:t>
                      </w:r>
                    </w:p>
                  </w:txbxContent>
                </v:textbox>
              </v:shape>
            </w:pict>
          </mc:Fallback>
        </mc:AlternateContent>
      </w:r>
      <w:r>
        <w:rPr>
          <w:noProof/>
          <w:lang w:val="en-GB" w:eastAsia="zh-CN" w:bidi="ar-SA"/>
        </w:rPr>
        <mc:AlternateContent>
          <mc:Choice Requires="wps">
            <w:drawing>
              <wp:anchor distT="0" distB="0" distL="114300" distR="114300" simplePos="0" relativeHeight="251669504" behindDoc="0" locked="0" layoutInCell="1" allowOverlap="1" wp14:anchorId="3FA5B6FE" wp14:editId="536A1706">
                <wp:simplePos x="0" y="0"/>
                <wp:positionH relativeFrom="column">
                  <wp:posOffset>158750</wp:posOffset>
                </wp:positionH>
                <wp:positionV relativeFrom="paragraph">
                  <wp:posOffset>2445385</wp:posOffset>
                </wp:positionV>
                <wp:extent cx="5565775" cy="499110"/>
                <wp:effectExtent l="6350" t="6985" r="9525" b="8255"/>
                <wp:wrapNone/>
                <wp:docPr id="8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775" cy="499110"/>
                        </a:xfrm>
                        <a:prstGeom prst="rect">
                          <a:avLst/>
                        </a:prstGeom>
                        <a:solidFill>
                          <a:srgbClr val="FFFFFF"/>
                        </a:solidFill>
                        <a:ln w="9525">
                          <a:solidFill>
                            <a:srgbClr val="000000"/>
                          </a:solidFill>
                          <a:miter lim="800000"/>
                          <a:headEnd/>
                          <a:tailEnd/>
                        </a:ln>
                      </wps:spPr>
                      <wps:txbx>
                        <w:txbxContent>
                          <w:p w:rsidR="00DB6595" w:rsidRDefault="00DB6595" w:rsidP="00980392">
                            <w:pPr>
                              <w:jc w:val="center"/>
                              <w:rPr>
                                <w:rFonts w:ascii="Times New Roman" w:hAnsi="Times New Roman" w:cs="Times New Roman"/>
                                <w:b/>
                                <w:color w:val="auto"/>
                                <w:sz w:val="14"/>
                                <w:szCs w:val="14"/>
                              </w:rPr>
                            </w:pPr>
                            <w:r>
                              <w:rPr>
                                <w:rFonts w:ascii="Times New Roman" w:hAnsi="Times New Roman" w:cs="Times New Roman"/>
                                <w:b/>
                                <w:color w:val="auto"/>
                                <w:sz w:val="14"/>
                                <w:szCs w:val="14"/>
                              </w:rPr>
                              <w:t>P</w:t>
                            </w:r>
                            <w:r w:rsidRPr="00067E38">
                              <w:rPr>
                                <w:rFonts w:ascii="Times New Roman" w:hAnsi="Times New Roman" w:cs="Times New Roman"/>
                                <w:b/>
                                <w:color w:val="auto"/>
                                <w:sz w:val="14"/>
                                <w:szCs w:val="14"/>
                              </w:rPr>
                              <w:t>odniky</w:t>
                            </w:r>
                            <w:r>
                              <w:rPr>
                                <w:rFonts w:ascii="Times New Roman" w:hAnsi="Times New Roman" w:cs="Times New Roman"/>
                                <w:b/>
                                <w:color w:val="auto"/>
                                <w:sz w:val="14"/>
                                <w:szCs w:val="14"/>
                              </w:rPr>
                              <w:t xml:space="preserve"> přítomné napříč fázemi dodavatelského řetězce</w:t>
                            </w:r>
                          </w:p>
                          <w:p w:rsidR="00DB6595" w:rsidRPr="001745A0" w:rsidRDefault="00DB6595" w:rsidP="00A722DC">
                            <w:pPr>
                              <w:pStyle w:val="Odstavecseseznamem"/>
                              <w:numPr>
                                <w:ilvl w:val="0"/>
                                <w:numId w:val="32"/>
                              </w:numPr>
                              <w:ind w:left="709" w:hanging="207"/>
                              <w:rPr>
                                <w:rFonts w:ascii="Times New Roman" w:hAnsi="Times New Roman" w:cs="Times New Roman"/>
                                <w:b/>
                                <w:sz w:val="14"/>
                                <w:szCs w:val="14"/>
                              </w:rPr>
                            </w:pPr>
                            <w:r>
                              <w:rPr>
                                <w:rFonts w:ascii="Times New Roman" w:hAnsi="Times New Roman" w:cs="Times New Roman"/>
                                <w:sz w:val="14"/>
                                <w:szCs w:val="14"/>
                              </w:rPr>
                              <w:t>Dodavatelé vstupů</w:t>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sym w:font="Symbol" w:char="F0B7"/>
                            </w:r>
                            <w:r>
                              <w:rPr>
                                <w:rFonts w:ascii="Times New Roman" w:hAnsi="Times New Roman" w:cs="Times New Roman"/>
                                <w:sz w:val="14"/>
                                <w:szCs w:val="14"/>
                              </w:rPr>
                              <w:t xml:space="preserve">   Instituce výzkumu a vývoje</w:t>
                            </w:r>
                            <w:r>
                              <w:rPr>
                                <w:rFonts w:ascii="Times New Roman" w:hAnsi="Times New Roman" w:cs="Times New Roman"/>
                                <w:sz w:val="14"/>
                                <w:szCs w:val="14"/>
                              </w:rPr>
                              <w:tab/>
                              <w:t xml:space="preserve">    </w:t>
                            </w:r>
                            <w:r>
                              <w:rPr>
                                <w:rFonts w:ascii="Times New Roman" w:hAnsi="Times New Roman" w:cs="Times New Roman"/>
                                <w:sz w:val="14"/>
                                <w:szCs w:val="14"/>
                              </w:rPr>
                              <w:sym w:font="Symbol" w:char="F0B7"/>
                            </w:r>
                            <w:r>
                              <w:rPr>
                                <w:rFonts w:ascii="Times New Roman" w:hAnsi="Times New Roman" w:cs="Times New Roman"/>
                                <w:sz w:val="14"/>
                                <w:szCs w:val="14"/>
                              </w:rPr>
                              <w:t xml:space="preserve">   Vzdělávací instituce a poradenské služby</w:t>
                            </w:r>
                            <w:r>
                              <w:rPr>
                                <w:rFonts w:ascii="Times New Roman" w:hAnsi="Times New Roman" w:cs="Times New Roman"/>
                                <w:sz w:val="14"/>
                                <w:szCs w:val="14"/>
                              </w:rPr>
                              <w:tab/>
                            </w:r>
                          </w:p>
                          <w:p w:rsidR="00DB6595" w:rsidRPr="001745A0" w:rsidRDefault="00DB6595" w:rsidP="00A722DC">
                            <w:pPr>
                              <w:pStyle w:val="Odstavecseseznamem"/>
                              <w:numPr>
                                <w:ilvl w:val="0"/>
                                <w:numId w:val="32"/>
                              </w:numPr>
                              <w:ind w:left="709" w:hanging="207"/>
                              <w:rPr>
                                <w:rFonts w:ascii="Times New Roman" w:hAnsi="Times New Roman" w:cs="Times New Roman"/>
                                <w:b/>
                                <w:sz w:val="14"/>
                                <w:szCs w:val="14"/>
                              </w:rPr>
                            </w:pPr>
                            <w:r>
                              <w:rPr>
                                <w:rFonts w:ascii="Times New Roman" w:hAnsi="Times New Roman" w:cs="Times New Roman"/>
                                <w:sz w:val="14"/>
                                <w:szCs w:val="14"/>
                              </w:rPr>
                              <w:t>Poskytovatelé informací o trhu</w:t>
                            </w:r>
                            <w:r>
                              <w:rPr>
                                <w:rFonts w:ascii="Times New Roman" w:hAnsi="Times New Roman" w:cs="Times New Roman"/>
                                <w:sz w:val="14"/>
                                <w:szCs w:val="14"/>
                              </w:rPr>
                              <w:tab/>
                            </w:r>
                            <w:r>
                              <w:rPr>
                                <w:rFonts w:ascii="Times New Roman" w:hAnsi="Times New Roman" w:cs="Times New Roman"/>
                                <w:sz w:val="14"/>
                                <w:szCs w:val="14"/>
                              </w:rPr>
                              <w:sym w:font="Symbol" w:char="F0B7"/>
                            </w:r>
                            <w:r>
                              <w:rPr>
                                <w:rFonts w:ascii="Times New Roman" w:hAnsi="Times New Roman" w:cs="Times New Roman"/>
                                <w:sz w:val="14"/>
                                <w:szCs w:val="14"/>
                              </w:rPr>
                              <w:t xml:space="preserve">   Kontrolní a certifikační orgány </w:t>
                            </w:r>
                            <w:r>
                              <w:rPr>
                                <w:rFonts w:ascii="Times New Roman" w:hAnsi="Times New Roman" w:cs="Times New Roman"/>
                                <w:sz w:val="14"/>
                                <w:szCs w:val="1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5B6FE" id="Text Box 72" o:spid="_x0000_s1029" type="#_x0000_t202" style="position:absolute;left:0;text-align:left;margin-left:12.5pt;margin-top:192.55pt;width:438.25pt;height:3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">
                <v:textbox>
                  <w:txbxContent>
                    <w:p w:rsidR="00DB6595" w:rsidRDefault="00DB6595" w:rsidP="00980392">
                      <w:pPr>
                        <w:jc w:val="center"/>
                        <w:rPr>
                          <w:rFonts w:ascii="Times New Roman" w:hAnsi="Times New Roman" w:cs="Times New Roman"/>
                          <w:b/>
                          <w:color w:val="auto"/>
                          <w:sz w:val="14"/>
                          <w:szCs w:val="14"/>
                        </w:rPr>
                      </w:pPr>
                      <w:r>
                        <w:rPr>
                          <w:rFonts w:ascii="Times New Roman" w:hAnsi="Times New Roman" w:cs="Times New Roman"/>
                          <w:b/>
                          <w:color w:val="auto"/>
                          <w:sz w:val="14"/>
                          <w:szCs w:val="14"/>
                        </w:rPr>
                        <w:t>P</w:t>
                      </w:r>
                      <w:r w:rsidRPr="00067E38">
                        <w:rPr>
                          <w:rFonts w:ascii="Times New Roman" w:hAnsi="Times New Roman" w:cs="Times New Roman"/>
                          <w:b/>
                          <w:color w:val="auto"/>
                          <w:sz w:val="14"/>
                          <w:szCs w:val="14"/>
                        </w:rPr>
                        <w:t>odniky</w:t>
                      </w:r>
                      <w:r>
                        <w:rPr>
                          <w:rFonts w:ascii="Times New Roman" w:hAnsi="Times New Roman" w:cs="Times New Roman"/>
                          <w:b/>
                          <w:color w:val="auto"/>
                          <w:sz w:val="14"/>
                          <w:szCs w:val="14"/>
                        </w:rPr>
                        <w:t xml:space="preserve"> přítomné napříč fázemi dodavatelského řetězce</w:t>
                      </w:r>
                    </w:p>
                    <w:p w:rsidR="00DB6595" w:rsidRPr="001745A0" w:rsidRDefault="00DB6595" w:rsidP="00A722DC">
                      <w:pPr>
                        <w:pStyle w:val="Odstavecseseznamem"/>
                        <w:numPr>
                          <w:ilvl w:val="0"/>
                          <w:numId w:val="32"/>
                        </w:numPr>
                        <w:ind w:left="709" w:hanging="207"/>
                        <w:rPr>
                          <w:rFonts w:ascii="Times New Roman" w:hAnsi="Times New Roman" w:cs="Times New Roman"/>
                          <w:b/>
                          <w:sz w:val="14"/>
                          <w:szCs w:val="14"/>
                        </w:rPr>
                      </w:pPr>
                      <w:r>
                        <w:rPr>
                          <w:rFonts w:ascii="Times New Roman" w:hAnsi="Times New Roman" w:cs="Times New Roman"/>
                          <w:sz w:val="14"/>
                          <w:szCs w:val="14"/>
                        </w:rPr>
                        <w:t>Dodavatelé vstupů</w:t>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sym w:font="Symbol" w:char="F0B7"/>
                      </w:r>
                      <w:r>
                        <w:rPr>
                          <w:rFonts w:ascii="Times New Roman" w:hAnsi="Times New Roman" w:cs="Times New Roman"/>
                          <w:sz w:val="14"/>
                          <w:szCs w:val="14"/>
                        </w:rPr>
                        <w:t xml:space="preserve">   Instituce výzkumu a vývoje</w:t>
                      </w:r>
                      <w:r>
                        <w:rPr>
                          <w:rFonts w:ascii="Times New Roman" w:hAnsi="Times New Roman" w:cs="Times New Roman"/>
                          <w:sz w:val="14"/>
                          <w:szCs w:val="14"/>
                        </w:rPr>
                        <w:tab/>
                        <w:t xml:space="preserve">    </w:t>
                      </w:r>
                      <w:r>
                        <w:rPr>
                          <w:rFonts w:ascii="Times New Roman" w:hAnsi="Times New Roman" w:cs="Times New Roman"/>
                          <w:sz w:val="14"/>
                          <w:szCs w:val="14"/>
                        </w:rPr>
                        <w:sym w:font="Symbol" w:char="F0B7"/>
                      </w:r>
                      <w:r>
                        <w:rPr>
                          <w:rFonts w:ascii="Times New Roman" w:hAnsi="Times New Roman" w:cs="Times New Roman"/>
                          <w:sz w:val="14"/>
                          <w:szCs w:val="14"/>
                        </w:rPr>
                        <w:t xml:space="preserve">   Vzdělávací instituce a poradenské služby</w:t>
                      </w:r>
                      <w:r>
                        <w:rPr>
                          <w:rFonts w:ascii="Times New Roman" w:hAnsi="Times New Roman" w:cs="Times New Roman"/>
                          <w:sz w:val="14"/>
                          <w:szCs w:val="14"/>
                        </w:rPr>
                        <w:tab/>
                      </w:r>
                    </w:p>
                    <w:p w:rsidR="00DB6595" w:rsidRPr="001745A0" w:rsidRDefault="00DB6595" w:rsidP="00A722DC">
                      <w:pPr>
                        <w:pStyle w:val="Odstavecseseznamem"/>
                        <w:numPr>
                          <w:ilvl w:val="0"/>
                          <w:numId w:val="32"/>
                        </w:numPr>
                        <w:ind w:left="709" w:hanging="207"/>
                        <w:rPr>
                          <w:rFonts w:ascii="Times New Roman" w:hAnsi="Times New Roman" w:cs="Times New Roman"/>
                          <w:b/>
                          <w:sz w:val="14"/>
                          <w:szCs w:val="14"/>
                        </w:rPr>
                      </w:pPr>
                      <w:r>
                        <w:rPr>
                          <w:rFonts w:ascii="Times New Roman" w:hAnsi="Times New Roman" w:cs="Times New Roman"/>
                          <w:sz w:val="14"/>
                          <w:szCs w:val="14"/>
                        </w:rPr>
                        <w:t>Poskytovatelé informací o trhu</w:t>
                      </w:r>
                      <w:r>
                        <w:rPr>
                          <w:rFonts w:ascii="Times New Roman" w:hAnsi="Times New Roman" w:cs="Times New Roman"/>
                          <w:sz w:val="14"/>
                          <w:szCs w:val="14"/>
                        </w:rPr>
                        <w:tab/>
                      </w:r>
                      <w:r>
                        <w:rPr>
                          <w:rFonts w:ascii="Times New Roman" w:hAnsi="Times New Roman" w:cs="Times New Roman"/>
                          <w:sz w:val="14"/>
                          <w:szCs w:val="14"/>
                        </w:rPr>
                        <w:sym w:font="Symbol" w:char="F0B7"/>
                      </w:r>
                      <w:r>
                        <w:rPr>
                          <w:rFonts w:ascii="Times New Roman" w:hAnsi="Times New Roman" w:cs="Times New Roman"/>
                          <w:sz w:val="14"/>
                          <w:szCs w:val="14"/>
                        </w:rPr>
                        <w:t xml:space="preserve">   Kontrolní a certifikační orgány </w:t>
                      </w:r>
                      <w:r>
                        <w:rPr>
                          <w:rFonts w:ascii="Times New Roman" w:hAnsi="Times New Roman" w:cs="Times New Roman"/>
                          <w:sz w:val="14"/>
                          <w:szCs w:val="14"/>
                        </w:rPr>
                        <w:tab/>
                      </w:r>
                    </w:p>
                  </w:txbxContent>
                </v:textbox>
              </v:shape>
            </w:pict>
          </mc:Fallback>
        </mc:AlternateContent>
      </w:r>
      <w:r>
        <w:rPr>
          <w:noProof/>
          <w:lang w:val="en-GB" w:eastAsia="zh-CN" w:bidi="ar-SA"/>
        </w:rPr>
        <mc:AlternateContent>
          <mc:Choice Requires="wps">
            <w:drawing>
              <wp:anchor distT="0" distB="0" distL="114300" distR="114300" simplePos="0" relativeHeight="251668480" behindDoc="0" locked="0" layoutInCell="1" allowOverlap="1" wp14:anchorId="28021879" wp14:editId="7371A4E2">
                <wp:simplePos x="0" y="0"/>
                <wp:positionH relativeFrom="column">
                  <wp:posOffset>2313305</wp:posOffset>
                </wp:positionH>
                <wp:positionV relativeFrom="paragraph">
                  <wp:posOffset>1295400</wp:posOffset>
                </wp:positionV>
                <wp:extent cx="3439160" cy="1088390"/>
                <wp:effectExtent l="8255" t="9525" r="10160" b="6985"/>
                <wp:wrapNone/>
                <wp:docPr id="8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160" cy="1088390"/>
                        </a:xfrm>
                        <a:prstGeom prst="rect">
                          <a:avLst/>
                        </a:prstGeom>
                        <a:solidFill>
                          <a:srgbClr val="FFFFFF"/>
                        </a:solidFill>
                        <a:ln w="9525">
                          <a:solidFill>
                            <a:srgbClr val="000000"/>
                          </a:solidFill>
                          <a:miter lim="800000"/>
                          <a:headEnd/>
                          <a:tailEnd/>
                        </a:ln>
                      </wps:spPr>
                      <wps:txbx>
                        <w:txbxContent>
                          <w:p w:rsidR="00DB6595" w:rsidRDefault="00DB6595" w:rsidP="00067E38">
                            <w:pPr>
                              <w:spacing w:line="0" w:lineRule="atLeast"/>
                              <w:jc w:val="center"/>
                              <w:rPr>
                                <w:rFonts w:ascii="Times New Roman" w:hAnsi="Times New Roman" w:cs="Times New Roman"/>
                                <w:b/>
                                <w:color w:val="auto"/>
                                <w:sz w:val="14"/>
                                <w:szCs w:val="14"/>
                              </w:rPr>
                            </w:pPr>
                            <w:r w:rsidRPr="00067E38">
                              <w:rPr>
                                <w:rFonts w:ascii="Times New Roman" w:hAnsi="Times New Roman" w:cs="Times New Roman"/>
                                <w:b/>
                                <w:color w:val="auto"/>
                                <w:sz w:val="14"/>
                                <w:szCs w:val="14"/>
                              </w:rPr>
                              <w:t>Navazující podniky</w:t>
                            </w:r>
                            <w:r>
                              <w:rPr>
                                <w:rFonts w:ascii="Times New Roman" w:hAnsi="Times New Roman" w:cs="Times New Roman"/>
                                <w:b/>
                                <w:color w:val="auto"/>
                                <w:sz w:val="14"/>
                                <w:szCs w:val="14"/>
                              </w:rPr>
                              <w:t xml:space="preserve"> (downstream) </w:t>
                            </w:r>
                          </w:p>
                          <w:p w:rsidR="00DB6595" w:rsidRPr="00067E38" w:rsidRDefault="00DB6595" w:rsidP="00067E38">
                            <w:pPr>
                              <w:spacing w:line="0" w:lineRule="atLeast"/>
                              <w:rPr>
                                <w:rFonts w:ascii="Times New Roman" w:hAnsi="Times New Roman" w:cs="Times New Roman"/>
                                <w:color w:val="auto"/>
                                <w:sz w:val="14"/>
                                <w:szCs w:val="14"/>
                              </w:rPr>
                            </w:pPr>
                            <w:r w:rsidRPr="00067E38">
                              <w:rPr>
                                <w:rFonts w:ascii="Times New Roman" w:hAnsi="Times New Roman" w:cs="Times New Roman"/>
                                <w:color w:val="auto"/>
                                <w:sz w:val="14"/>
                                <w:szCs w:val="14"/>
                              </w:rPr>
                              <w:t xml:space="preserve">Zapojené do agregace, zpracování, distribuce a </w:t>
                            </w:r>
                            <w:r>
                              <w:rPr>
                                <w:rFonts w:ascii="Times New Roman" w:hAnsi="Times New Roman" w:cs="Times New Roman"/>
                                <w:color w:val="auto"/>
                                <w:sz w:val="14"/>
                                <w:szCs w:val="14"/>
                              </w:rPr>
                              <w:t>uvádění na trh</w:t>
                            </w:r>
                            <w:r w:rsidRPr="00067E38">
                              <w:rPr>
                                <w:rFonts w:ascii="Times New Roman" w:hAnsi="Times New Roman" w:cs="Times New Roman"/>
                                <w:color w:val="auto"/>
                                <w:sz w:val="14"/>
                                <w:szCs w:val="14"/>
                              </w:rPr>
                              <w:t xml:space="preserve"> zemědělsko-potravinářských výrobků</w:t>
                            </w:r>
                          </w:p>
                          <w:p w:rsidR="00DB6595" w:rsidRPr="00067E38" w:rsidRDefault="00DB6595" w:rsidP="00067E38">
                            <w:pPr>
                              <w:pStyle w:val="Odstavecseseznamem"/>
                              <w:numPr>
                                <w:ilvl w:val="0"/>
                                <w:numId w:val="29"/>
                              </w:numPr>
                              <w:spacing w:line="0" w:lineRule="atLeast"/>
                              <w:ind w:left="142" w:hanging="142"/>
                              <w:rPr>
                                <w:rFonts w:ascii="Times New Roman" w:hAnsi="Times New Roman" w:cs="Times New Roman"/>
                                <w:sz w:val="14"/>
                                <w:szCs w:val="14"/>
                              </w:rPr>
                            </w:pPr>
                            <w:r w:rsidRPr="00067E38">
                              <w:rPr>
                                <w:rFonts w:ascii="Times New Roman" w:hAnsi="Times New Roman" w:cs="Times New Roman"/>
                                <w:sz w:val="14"/>
                                <w:szCs w:val="14"/>
                              </w:rPr>
                              <w:t>Velkoobchodníci</w:t>
                            </w:r>
                          </w:p>
                          <w:p w:rsidR="00DB6595" w:rsidRPr="00067E38" w:rsidRDefault="00DB6595" w:rsidP="00067E38">
                            <w:pPr>
                              <w:pStyle w:val="Odstavecseseznamem"/>
                              <w:numPr>
                                <w:ilvl w:val="0"/>
                                <w:numId w:val="29"/>
                              </w:numPr>
                              <w:spacing w:line="0" w:lineRule="atLeast"/>
                              <w:ind w:left="142" w:hanging="142"/>
                              <w:rPr>
                                <w:rFonts w:ascii="Times New Roman" w:hAnsi="Times New Roman" w:cs="Times New Roman"/>
                                <w:sz w:val="14"/>
                                <w:szCs w:val="14"/>
                              </w:rPr>
                            </w:pPr>
                            <w:r w:rsidRPr="00067E38">
                              <w:rPr>
                                <w:rFonts w:ascii="Times New Roman" w:hAnsi="Times New Roman" w:cs="Times New Roman"/>
                                <w:sz w:val="14"/>
                                <w:szCs w:val="14"/>
                              </w:rPr>
                              <w:t xml:space="preserve">Obchodníci </w:t>
                            </w:r>
                          </w:p>
                          <w:p w:rsidR="00DB6595" w:rsidRPr="00067E38" w:rsidRDefault="00DB6595" w:rsidP="00067E38">
                            <w:pPr>
                              <w:pStyle w:val="Odstavecseseznamem"/>
                              <w:numPr>
                                <w:ilvl w:val="0"/>
                                <w:numId w:val="29"/>
                              </w:numPr>
                              <w:spacing w:line="0" w:lineRule="atLeast"/>
                              <w:ind w:left="142" w:hanging="142"/>
                              <w:rPr>
                                <w:rFonts w:ascii="Times New Roman" w:hAnsi="Times New Roman" w:cs="Times New Roman"/>
                                <w:sz w:val="14"/>
                                <w:szCs w:val="14"/>
                              </w:rPr>
                            </w:pPr>
                            <w:r w:rsidRPr="00067E38">
                              <w:rPr>
                                <w:rFonts w:ascii="Times New Roman" w:hAnsi="Times New Roman" w:cs="Times New Roman"/>
                                <w:sz w:val="14"/>
                                <w:szCs w:val="14"/>
                              </w:rPr>
                              <w:t>Dopravní společností</w:t>
                            </w:r>
                          </w:p>
                          <w:p w:rsidR="00DB6595" w:rsidRPr="00067E38" w:rsidRDefault="00DB6595" w:rsidP="00067E38">
                            <w:pPr>
                              <w:pStyle w:val="Odstavecseseznamem"/>
                              <w:numPr>
                                <w:ilvl w:val="0"/>
                                <w:numId w:val="29"/>
                              </w:numPr>
                              <w:spacing w:line="0" w:lineRule="atLeast"/>
                              <w:ind w:left="142" w:hanging="142"/>
                              <w:rPr>
                                <w:rFonts w:ascii="Times New Roman" w:hAnsi="Times New Roman" w:cs="Times New Roman"/>
                                <w:sz w:val="14"/>
                                <w:szCs w:val="14"/>
                              </w:rPr>
                            </w:pPr>
                            <w:r w:rsidRPr="00067E38">
                              <w:rPr>
                                <w:rFonts w:ascii="Times New Roman" w:hAnsi="Times New Roman" w:cs="Times New Roman"/>
                                <w:sz w:val="14"/>
                                <w:szCs w:val="14"/>
                              </w:rPr>
                              <w:t>Výrobci potravin, krmiv a nápojů</w:t>
                            </w:r>
                          </w:p>
                          <w:p w:rsidR="00DB6595" w:rsidRPr="00067E38" w:rsidRDefault="00DB6595" w:rsidP="00067E38">
                            <w:pPr>
                              <w:pStyle w:val="Odstavecseseznamem"/>
                              <w:numPr>
                                <w:ilvl w:val="0"/>
                                <w:numId w:val="29"/>
                              </w:numPr>
                              <w:spacing w:line="0" w:lineRule="atLeast"/>
                              <w:ind w:left="142" w:hanging="142"/>
                              <w:rPr>
                                <w:rFonts w:ascii="Times New Roman" w:hAnsi="Times New Roman" w:cs="Times New Roman"/>
                                <w:sz w:val="14"/>
                                <w:szCs w:val="14"/>
                              </w:rPr>
                            </w:pPr>
                            <w:r w:rsidRPr="00067E38">
                              <w:rPr>
                                <w:rFonts w:ascii="Times New Roman" w:hAnsi="Times New Roman" w:cs="Times New Roman"/>
                                <w:sz w:val="14"/>
                                <w:szCs w:val="14"/>
                              </w:rPr>
                              <w:t>Výrobci textilu a biopaliv</w:t>
                            </w:r>
                          </w:p>
                          <w:p w:rsidR="00DB6595" w:rsidRPr="00067E38" w:rsidRDefault="00DB6595" w:rsidP="00067E38">
                            <w:pPr>
                              <w:pStyle w:val="Odstavecseseznamem"/>
                              <w:numPr>
                                <w:ilvl w:val="0"/>
                                <w:numId w:val="29"/>
                              </w:numPr>
                              <w:spacing w:line="0" w:lineRule="atLeast"/>
                              <w:ind w:left="142" w:hanging="142"/>
                              <w:rPr>
                                <w:rFonts w:ascii="Times New Roman" w:hAnsi="Times New Roman" w:cs="Times New Roman"/>
                                <w:sz w:val="14"/>
                                <w:szCs w:val="14"/>
                              </w:rPr>
                            </w:pPr>
                            <w:r w:rsidRPr="00067E38">
                              <w:rPr>
                                <w:rFonts w:ascii="Times New Roman" w:hAnsi="Times New Roman" w:cs="Times New Roman"/>
                                <w:sz w:val="14"/>
                                <w:szCs w:val="14"/>
                              </w:rPr>
                              <w:t>Maloobchodníci a supermarkety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21879" id="Text Box 71" o:spid="_x0000_s1030" type="#_x0000_t202" style="position:absolute;left:0;text-align:left;margin-left:182.15pt;margin-top:102pt;width:270.8pt;height:8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">
                <v:textbox>
                  <w:txbxContent>
                    <w:p w:rsidR="00DB6595" w:rsidRDefault="00DB6595" w:rsidP="00067E38">
                      <w:pPr>
                        <w:spacing w:line="0" w:lineRule="atLeast"/>
                        <w:jc w:val="center"/>
                        <w:rPr>
                          <w:rFonts w:ascii="Times New Roman" w:hAnsi="Times New Roman" w:cs="Times New Roman"/>
                          <w:b/>
                          <w:color w:val="auto"/>
                          <w:sz w:val="14"/>
                          <w:szCs w:val="14"/>
                        </w:rPr>
                      </w:pPr>
                      <w:r w:rsidRPr="00067E38">
                        <w:rPr>
                          <w:rFonts w:ascii="Times New Roman" w:hAnsi="Times New Roman" w:cs="Times New Roman"/>
                          <w:b/>
                          <w:color w:val="auto"/>
                          <w:sz w:val="14"/>
                          <w:szCs w:val="14"/>
                        </w:rPr>
                        <w:t>Navazující podniky</w:t>
                      </w:r>
                      <w:r>
                        <w:rPr>
                          <w:rFonts w:ascii="Times New Roman" w:hAnsi="Times New Roman" w:cs="Times New Roman"/>
                          <w:b/>
                          <w:color w:val="auto"/>
                          <w:sz w:val="14"/>
                          <w:szCs w:val="14"/>
                        </w:rPr>
                        <w:t xml:space="preserve"> (downstream) </w:t>
                      </w:r>
                    </w:p>
                    <w:p w:rsidR="00DB6595" w:rsidRPr="00067E38" w:rsidRDefault="00DB6595" w:rsidP="00067E38">
                      <w:pPr>
                        <w:spacing w:line="0" w:lineRule="atLeast"/>
                        <w:rPr>
                          <w:rFonts w:ascii="Times New Roman" w:hAnsi="Times New Roman" w:cs="Times New Roman"/>
                          <w:color w:val="auto"/>
                          <w:sz w:val="14"/>
                          <w:szCs w:val="14"/>
                        </w:rPr>
                      </w:pPr>
                      <w:r w:rsidRPr="00067E38">
                        <w:rPr>
                          <w:rFonts w:ascii="Times New Roman" w:hAnsi="Times New Roman" w:cs="Times New Roman"/>
                          <w:color w:val="auto"/>
                          <w:sz w:val="14"/>
                          <w:szCs w:val="14"/>
                        </w:rPr>
                        <w:t xml:space="preserve">Zapojené do agregace, zpracování, distribuce a </w:t>
                      </w:r>
                      <w:r>
                        <w:rPr>
                          <w:rFonts w:ascii="Times New Roman" w:hAnsi="Times New Roman" w:cs="Times New Roman"/>
                          <w:color w:val="auto"/>
                          <w:sz w:val="14"/>
                          <w:szCs w:val="14"/>
                        </w:rPr>
                        <w:t>uvádění na trh</w:t>
                      </w:r>
                      <w:r w:rsidRPr="00067E38">
                        <w:rPr>
                          <w:rFonts w:ascii="Times New Roman" w:hAnsi="Times New Roman" w:cs="Times New Roman"/>
                          <w:color w:val="auto"/>
                          <w:sz w:val="14"/>
                          <w:szCs w:val="14"/>
                        </w:rPr>
                        <w:t xml:space="preserve"> zemědělsko-potravinářských výrobků</w:t>
                      </w:r>
                    </w:p>
                    <w:p w:rsidR="00DB6595" w:rsidRPr="00067E38" w:rsidRDefault="00DB6595" w:rsidP="00067E38">
                      <w:pPr>
                        <w:pStyle w:val="Odstavecseseznamem"/>
                        <w:numPr>
                          <w:ilvl w:val="0"/>
                          <w:numId w:val="29"/>
                        </w:numPr>
                        <w:spacing w:line="0" w:lineRule="atLeast"/>
                        <w:ind w:left="142" w:hanging="142"/>
                        <w:rPr>
                          <w:rFonts w:ascii="Times New Roman" w:hAnsi="Times New Roman" w:cs="Times New Roman"/>
                          <w:sz w:val="14"/>
                          <w:szCs w:val="14"/>
                        </w:rPr>
                      </w:pPr>
                      <w:r w:rsidRPr="00067E38">
                        <w:rPr>
                          <w:rFonts w:ascii="Times New Roman" w:hAnsi="Times New Roman" w:cs="Times New Roman"/>
                          <w:sz w:val="14"/>
                          <w:szCs w:val="14"/>
                        </w:rPr>
                        <w:t>Velkoobchodníci</w:t>
                      </w:r>
                    </w:p>
                    <w:p w:rsidR="00DB6595" w:rsidRPr="00067E38" w:rsidRDefault="00DB6595" w:rsidP="00067E38">
                      <w:pPr>
                        <w:pStyle w:val="Odstavecseseznamem"/>
                        <w:numPr>
                          <w:ilvl w:val="0"/>
                          <w:numId w:val="29"/>
                        </w:numPr>
                        <w:spacing w:line="0" w:lineRule="atLeast"/>
                        <w:ind w:left="142" w:hanging="142"/>
                        <w:rPr>
                          <w:rFonts w:ascii="Times New Roman" w:hAnsi="Times New Roman" w:cs="Times New Roman"/>
                          <w:sz w:val="14"/>
                          <w:szCs w:val="14"/>
                        </w:rPr>
                      </w:pPr>
                      <w:r w:rsidRPr="00067E38">
                        <w:rPr>
                          <w:rFonts w:ascii="Times New Roman" w:hAnsi="Times New Roman" w:cs="Times New Roman"/>
                          <w:sz w:val="14"/>
                          <w:szCs w:val="14"/>
                        </w:rPr>
                        <w:t xml:space="preserve">Obchodníci </w:t>
                      </w:r>
                    </w:p>
                    <w:p w:rsidR="00DB6595" w:rsidRPr="00067E38" w:rsidRDefault="00DB6595" w:rsidP="00067E38">
                      <w:pPr>
                        <w:pStyle w:val="Odstavecseseznamem"/>
                        <w:numPr>
                          <w:ilvl w:val="0"/>
                          <w:numId w:val="29"/>
                        </w:numPr>
                        <w:spacing w:line="0" w:lineRule="atLeast"/>
                        <w:ind w:left="142" w:hanging="142"/>
                        <w:rPr>
                          <w:rFonts w:ascii="Times New Roman" w:hAnsi="Times New Roman" w:cs="Times New Roman"/>
                          <w:sz w:val="14"/>
                          <w:szCs w:val="14"/>
                        </w:rPr>
                      </w:pPr>
                      <w:r w:rsidRPr="00067E38">
                        <w:rPr>
                          <w:rFonts w:ascii="Times New Roman" w:hAnsi="Times New Roman" w:cs="Times New Roman"/>
                          <w:sz w:val="14"/>
                          <w:szCs w:val="14"/>
                        </w:rPr>
                        <w:t>Dopravní společností</w:t>
                      </w:r>
                    </w:p>
                    <w:p w:rsidR="00DB6595" w:rsidRPr="00067E38" w:rsidRDefault="00DB6595" w:rsidP="00067E38">
                      <w:pPr>
                        <w:pStyle w:val="Odstavecseseznamem"/>
                        <w:numPr>
                          <w:ilvl w:val="0"/>
                          <w:numId w:val="29"/>
                        </w:numPr>
                        <w:spacing w:line="0" w:lineRule="atLeast"/>
                        <w:ind w:left="142" w:hanging="142"/>
                        <w:rPr>
                          <w:rFonts w:ascii="Times New Roman" w:hAnsi="Times New Roman" w:cs="Times New Roman"/>
                          <w:sz w:val="14"/>
                          <w:szCs w:val="14"/>
                        </w:rPr>
                      </w:pPr>
                      <w:r w:rsidRPr="00067E38">
                        <w:rPr>
                          <w:rFonts w:ascii="Times New Roman" w:hAnsi="Times New Roman" w:cs="Times New Roman"/>
                          <w:sz w:val="14"/>
                          <w:szCs w:val="14"/>
                        </w:rPr>
                        <w:t>Výrobci potravin, krmiv a nápojů</w:t>
                      </w:r>
                    </w:p>
                    <w:p w:rsidR="00DB6595" w:rsidRPr="00067E38" w:rsidRDefault="00DB6595" w:rsidP="00067E38">
                      <w:pPr>
                        <w:pStyle w:val="Odstavecseseznamem"/>
                        <w:numPr>
                          <w:ilvl w:val="0"/>
                          <w:numId w:val="29"/>
                        </w:numPr>
                        <w:spacing w:line="0" w:lineRule="atLeast"/>
                        <w:ind w:left="142" w:hanging="142"/>
                        <w:rPr>
                          <w:rFonts w:ascii="Times New Roman" w:hAnsi="Times New Roman" w:cs="Times New Roman"/>
                          <w:sz w:val="14"/>
                          <w:szCs w:val="14"/>
                        </w:rPr>
                      </w:pPr>
                      <w:r w:rsidRPr="00067E38">
                        <w:rPr>
                          <w:rFonts w:ascii="Times New Roman" w:hAnsi="Times New Roman" w:cs="Times New Roman"/>
                          <w:sz w:val="14"/>
                          <w:szCs w:val="14"/>
                        </w:rPr>
                        <w:t>Výrobci textilu a biopaliv</w:t>
                      </w:r>
                    </w:p>
                    <w:p w:rsidR="00DB6595" w:rsidRPr="00067E38" w:rsidRDefault="00DB6595" w:rsidP="00067E38">
                      <w:pPr>
                        <w:pStyle w:val="Odstavecseseznamem"/>
                        <w:numPr>
                          <w:ilvl w:val="0"/>
                          <w:numId w:val="29"/>
                        </w:numPr>
                        <w:spacing w:line="0" w:lineRule="atLeast"/>
                        <w:ind w:left="142" w:hanging="142"/>
                        <w:rPr>
                          <w:rFonts w:ascii="Times New Roman" w:hAnsi="Times New Roman" w:cs="Times New Roman"/>
                          <w:sz w:val="14"/>
                          <w:szCs w:val="14"/>
                        </w:rPr>
                      </w:pPr>
                      <w:r w:rsidRPr="00067E38">
                        <w:rPr>
                          <w:rFonts w:ascii="Times New Roman" w:hAnsi="Times New Roman" w:cs="Times New Roman"/>
                          <w:sz w:val="14"/>
                          <w:szCs w:val="14"/>
                        </w:rPr>
                        <w:t>Maloobchodníci a supermarkety</w:t>
                      </w:r>
                    </w:p>
                  </w:txbxContent>
                </v:textbox>
              </v:shape>
            </w:pict>
          </mc:Fallback>
        </mc:AlternateContent>
      </w:r>
      <w:r>
        <w:rPr>
          <w:noProof/>
          <w:lang w:val="en-GB" w:eastAsia="zh-CN" w:bidi="ar-SA"/>
        </w:rPr>
        <mc:AlternateContent>
          <mc:Choice Requires="wps">
            <w:drawing>
              <wp:anchor distT="0" distB="0" distL="114300" distR="114300" simplePos="0" relativeHeight="251664384" behindDoc="0" locked="0" layoutInCell="1" allowOverlap="1" wp14:anchorId="69CF6484" wp14:editId="545003E1">
                <wp:simplePos x="0" y="0"/>
                <wp:positionH relativeFrom="column">
                  <wp:posOffset>467995</wp:posOffset>
                </wp:positionH>
                <wp:positionV relativeFrom="paragraph">
                  <wp:posOffset>740410</wp:posOffset>
                </wp:positionV>
                <wp:extent cx="847090" cy="268605"/>
                <wp:effectExtent l="10795" t="6985" r="8890" b="10160"/>
                <wp:wrapNone/>
                <wp:docPr id="8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68605"/>
                        </a:xfrm>
                        <a:prstGeom prst="rect">
                          <a:avLst/>
                        </a:prstGeom>
                        <a:solidFill>
                          <a:srgbClr val="FFFFFF"/>
                        </a:solidFill>
                        <a:ln w="9525">
                          <a:solidFill>
                            <a:srgbClr val="000000"/>
                          </a:solidFill>
                          <a:miter lim="800000"/>
                          <a:headEnd/>
                          <a:tailEnd/>
                        </a:ln>
                      </wps:spPr>
                      <wps:txbx>
                        <w:txbxContent>
                          <w:p w:rsidR="00DB6595" w:rsidRPr="00E65090" w:rsidRDefault="00DB6595">
                            <w:pPr>
                              <w:rPr>
                                <w:rFonts w:ascii="Times New Roman" w:hAnsi="Times New Roman" w:cs="Times New Roman"/>
                                <w:b/>
                              </w:rPr>
                            </w:pPr>
                            <w:r w:rsidRPr="00E65090">
                              <w:rPr>
                                <w:rFonts w:ascii="Times New Roman" w:hAnsi="Times New Roman" w:cs="Times New Roman"/>
                                <w:b/>
                              </w:rPr>
                              <w:t>Výroba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F6484" id="Text Box 67" o:spid="_x0000_s1031" type="#_x0000_t202" style="position:absolute;left:0;text-align:left;margin-left:36.85pt;margin-top:58.3pt;width:66.7pt;height:2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">
                <v:textbox>
                  <w:txbxContent>
                    <w:p w:rsidR="00DB6595" w:rsidRPr="00E65090" w:rsidRDefault="00DB6595">
                      <w:pPr>
                        <w:rPr>
                          <w:rFonts w:ascii="Times New Roman" w:hAnsi="Times New Roman" w:cs="Times New Roman"/>
                          <w:b/>
                        </w:rPr>
                      </w:pPr>
                      <w:r w:rsidRPr="00E65090">
                        <w:rPr>
                          <w:rFonts w:ascii="Times New Roman" w:hAnsi="Times New Roman" w:cs="Times New Roman"/>
                          <w:b/>
                        </w:rPr>
                        <w:t>Výroba</w:t>
                      </w:r>
                    </w:p>
                  </w:txbxContent>
                </v:textbox>
              </v:shape>
            </w:pict>
          </mc:Fallback>
        </mc:AlternateContent>
      </w:r>
      <w:r>
        <w:rPr>
          <w:noProof/>
          <w:lang w:val="en-GB" w:eastAsia="zh-CN" w:bidi="ar-SA"/>
        </w:rPr>
        <mc:AlternateContent>
          <mc:Choice Requires="wps">
            <w:drawing>
              <wp:anchor distT="0" distB="0" distL="114300" distR="114300" simplePos="0" relativeHeight="251666432" behindDoc="0" locked="0" layoutInCell="1" allowOverlap="1" wp14:anchorId="1CB1A61B" wp14:editId="663E2BB4">
                <wp:simplePos x="0" y="0"/>
                <wp:positionH relativeFrom="column">
                  <wp:posOffset>3211195</wp:posOffset>
                </wp:positionH>
                <wp:positionV relativeFrom="paragraph">
                  <wp:posOffset>723900</wp:posOffset>
                </wp:positionV>
                <wp:extent cx="1015365" cy="284480"/>
                <wp:effectExtent l="10795" t="9525" r="12065" b="10795"/>
                <wp:wrapNone/>
                <wp:docPr id="8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365" cy="284480"/>
                        </a:xfrm>
                        <a:prstGeom prst="rect">
                          <a:avLst/>
                        </a:prstGeom>
                        <a:solidFill>
                          <a:srgbClr val="FFFFFF"/>
                        </a:solidFill>
                        <a:ln w="9525">
                          <a:solidFill>
                            <a:srgbClr val="000000"/>
                          </a:solidFill>
                          <a:miter lim="800000"/>
                          <a:headEnd/>
                          <a:tailEnd/>
                        </a:ln>
                      </wps:spPr>
                      <wps:txbx>
                        <w:txbxContent>
                          <w:p w:rsidR="00DB6595" w:rsidRDefault="00DB6595">
                            <w:r w:rsidRPr="00E65090">
                              <w:rPr>
                                <w:rFonts w:ascii="Times New Roman" w:hAnsi="Times New Roman" w:cs="Times New Roman"/>
                                <w:b/>
                              </w:rPr>
                              <w:t>Zpracová</w:t>
                            </w:r>
                            <w:r>
                              <w:rPr>
                                <w:rFonts w:ascii="Times New Roman" w:hAnsi="Times New Roman" w:cs="Times New Roman"/>
                                <w:b/>
                              </w:rPr>
                              <w:t>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1A61B" id="Text Box 69" o:spid="_x0000_s1032" type="#_x0000_t202" style="position:absolute;left:0;text-align:left;margin-left:252.85pt;margin-top:57pt;width:79.95pt;height:2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">
                <v:textbox>
                  <w:txbxContent>
                    <w:p w:rsidR="00DB6595" w:rsidRDefault="00DB6595">
                      <w:r w:rsidRPr="00E65090">
                        <w:rPr>
                          <w:rFonts w:ascii="Times New Roman" w:hAnsi="Times New Roman" w:cs="Times New Roman"/>
                          <w:b/>
                        </w:rPr>
                        <w:t>Zpracová</w:t>
                      </w:r>
                      <w:r>
                        <w:rPr>
                          <w:rFonts w:ascii="Times New Roman" w:hAnsi="Times New Roman" w:cs="Times New Roman"/>
                          <w:b/>
                        </w:rPr>
                        <w:t>ní</w:t>
                      </w:r>
                    </w:p>
                  </w:txbxContent>
                </v:textbox>
              </v:shape>
            </w:pict>
          </mc:Fallback>
        </mc:AlternateContent>
      </w:r>
      <w:r>
        <w:rPr>
          <w:noProof/>
          <w:lang w:val="en-GB" w:eastAsia="zh-CN" w:bidi="ar-SA"/>
        </w:rPr>
        <mc:AlternateContent>
          <mc:Choice Requires="wps">
            <w:drawing>
              <wp:anchor distT="0" distB="0" distL="114300" distR="114300" simplePos="0" relativeHeight="251667456" behindDoc="0" locked="0" layoutInCell="1" allowOverlap="1" wp14:anchorId="7A1F86AF" wp14:editId="267ECFCD">
                <wp:simplePos x="0" y="0"/>
                <wp:positionH relativeFrom="column">
                  <wp:posOffset>4601210</wp:posOffset>
                </wp:positionH>
                <wp:positionV relativeFrom="paragraph">
                  <wp:posOffset>727075</wp:posOffset>
                </wp:positionV>
                <wp:extent cx="1037590" cy="280670"/>
                <wp:effectExtent l="10160" t="12700" r="9525" b="11430"/>
                <wp:wrapNone/>
                <wp:docPr id="8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280670"/>
                        </a:xfrm>
                        <a:prstGeom prst="rect">
                          <a:avLst/>
                        </a:prstGeom>
                        <a:solidFill>
                          <a:srgbClr val="FFFFFF"/>
                        </a:solidFill>
                        <a:ln w="9525">
                          <a:solidFill>
                            <a:srgbClr val="000000"/>
                          </a:solidFill>
                          <a:miter lim="800000"/>
                          <a:headEnd/>
                          <a:tailEnd/>
                        </a:ln>
                      </wps:spPr>
                      <wps:txbx>
                        <w:txbxContent>
                          <w:p w:rsidR="00DB6595" w:rsidRPr="00E65090" w:rsidRDefault="00DB6595" w:rsidP="00E65090">
                            <w:pPr>
                              <w:rPr>
                                <w:rFonts w:ascii="Times New Roman" w:hAnsi="Times New Roman" w:cs="Times New Roman"/>
                                <w:b/>
                              </w:rPr>
                            </w:pPr>
                            <w:r w:rsidRPr="00E65090">
                              <w:rPr>
                                <w:rFonts w:ascii="Times New Roman" w:hAnsi="Times New Roman" w:cs="Times New Roman"/>
                                <w:b/>
                              </w:rPr>
                              <w:t>Distribuce</w:t>
                            </w:r>
                          </w:p>
                          <w:p w:rsidR="00DB6595" w:rsidRDefault="00DB65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F86AF" id="Text Box 70" o:spid="_x0000_s1033" type="#_x0000_t202" style="position:absolute;left:0;text-align:left;margin-left:362.3pt;margin-top:57.25pt;width:81.7pt;height:2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">
                <v:textbox>
                  <w:txbxContent>
                    <w:p w:rsidR="00DB6595" w:rsidRPr="00E65090" w:rsidRDefault="00DB6595" w:rsidP="00E65090">
                      <w:pPr>
                        <w:rPr>
                          <w:rFonts w:ascii="Times New Roman" w:hAnsi="Times New Roman" w:cs="Times New Roman"/>
                          <w:b/>
                        </w:rPr>
                      </w:pPr>
                      <w:r w:rsidRPr="00E65090">
                        <w:rPr>
                          <w:rFonts w:ascii="Times New Roman" w:hAnsi="Times New Roman" w:cs="Times New Roman"/>
                          <w:b/>
                        </w:rPr>
                        <w:t>Distribuce</w:t>
                      </w:r>
                    </w:p>
                    <w:p w:rsidR="00DB6595" w:rsidRDefault="00DB6595"/>
                  </w:txbxContent>
                </v:textbox>
              </v:shape>
            </w:pict>
          </mc:Fallback>
        </mc:AlternateContent>
      </w:r>
      <w:r>
        <w:rPr>
          <w:noProof/>
          <w:lang w:val="en-GB" w:eastAsia="zh-CN" w:bidi="ar-SA"/>
        </w:rPr>
        <mc:AlternateContent>
          <mc:Choice Requires="wps">
            <w:drawing>
              <wp:anchor distT="0" distB="0" distL="114300" distR="114300" simplePos="0" relativeHeight="251665408" behindDoc="0" locked="0" layoutInCell="1" allowOverlap="1" wp14:anchorId="69F6B86C" wp14:editId="390DF5FB">
                <wp:simplePos x="0" y="0"/>
                <wp:positionH relativeFrom="column">
                  <wp:posOffset>1842135</wp:posOffset>
                </wp:positionH>
                <wp:positionV relativeFrom="paragraph">
                  <wp:posOffset>735330</wp:posOffset>
                </wp:positionV>
                <wp:extent cx="1004570" cy="269240"/>
                <wp:effectExtent l="13335" t="11430" r="10795" b="5080"/>
                <wp:wrapNone/>
                <wp:docPr id="8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269240"/>
                        </a:xfrm>
                        <a:prstGeom prst="rect">
                          <a:avLst/>
                        </a:prstGeom>
                        <a:solidFill>
                          <a:srgbClr val="FFFFFF"/>
                        </a:solidFill>
                        <a:ln w="9525">
                          <a:solidFill>
                            <a:srgbClr val="000000"/>
                          </a:solidFill>
                          <a:miter lim="800000"/>
                          <a:headEnd/>
                          <a:tailEnd/>
                        </a:ln>
                      </wps:spPr>
                      <wps:txbx>
                        <w:txbxContent>
                          <w:p w:rsidR="00DB6595" w:rsidRPr="00E65090" w:rsidRDefault="00DB6595">
                            <w:r w:rsidRPr="00E65090">
                              <w:rPr>
                                <w:rFonts w:ascii="Times New Roman" w:hAnsi="Times New Roman" w:cs="Times New Roman"/>
                                <w:b/>
                              </w:rPr>
                              <w:t>Agregace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6B86C" id="Text Box 68" o:spid="_x0000_s1034" type="#_x0000_t202" style="position:absolute;left:0;text-align:left;margin-left:145.05pt;margin-top:57.9pt;width:79.1pt;height:2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">
                <v:textbox>
                  <w:txbxContent>
                    <w:p w:rsidR="00DB6595" w:rsidRPr="00E65090" w:rsidRDefault="00DB6595">
                      <w:r w:rsidRPr="00E65090">
                        <w:rPr>
                          <w:rFonts w:ascii="Times New Roman" w:hAnsi="Times New Roman" w:cs="Times New Roman"/>
                          <w:b/>
                        </w:rPr>
                        <w:t>Agregace</w:t>
                      </w:r>
                    </w:p>
                  </w:txbxContent>
                </v:textbox>
              </v:shape>
            </w:pict>
          </mc:Fallback>
        </mc:AlternateContent>
      </w:r>
      <w:r>
        <w:rPr>
          <w:noProof/>
          <w:lang w:val="en-GB" w:eastAsia="zh-CN" w:bidi="ar-SA"/>
        </w:rPr>
        <mc:AlternateContent>
          <mc:Choice Requires="wps">
            <w:drawing>
              <wp:anchor distT="0" distB="0" distL="114300" distR="114300" simplePos="0" relativeHeight="251663360" behindDoc="0" locked="0" layoutInCell="1" allowOverlap="1" wp14:anchorId="67A2637D" wp14:editId="5BCFB349">
                <wp:simplePos x="0" y="0"/>
                <wp:positionH relativeFrom="column">
                  <wp:posOffset>170180</wp:posOffset>
                </wp:positionH>
                <wp:positionV relativeFrom="paragraph">
                  <wp:posOffset>1311910</wp:posOffset>
                </wp:positionV>
                <wp:extent cx="2030730" cy="1065530"/>
                <wp:effectExtent l="8255" t="6985" r="8890" b="13335"/>
                <wp:wrapNone/>
                <wp:docPr id="8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1065530"/>
                        </a:xfrm>
                        <a:prstGeom prst="rect">
                          <a:avLst/>
                        </a:prstGeom>
                        <a:solidFill>
                          <a:srgbClr val="FFFFFF"/>
                        </a:solidFill>
                        <a:ln w="9525">
                          <a:solidFill>
                            <a:srgbClr val="000000"/>
                          </a:solidFill>
                          <a:miter lim="800000"/>
                          <a:headEnd/>
                          <a:tailEnd/>
                        </a:ln>
                      </wps:spPr>
                      <wps:txbx>
                        <w:txbxContent>
                          <w:p w:rsidR="00DB6595" w:rsidRDefault="00DB6595" w:rsidP="00E65090">
                            <w:pPr>
                              <w:jc w:val="center"/>
                              <w:rPr>
                                <w:rFonts w:ascii="Times New Roman" w:hAnsi="Times New Roman" w:cs="Times New Roman"/>
                                <w:b/>
                                <w:color w:val="auto"/>
                                <w:sz w:val="14"/>
                                <w:szCs w:val="14"/>
                              </w:rPr>
                            </w:pPr>
                            <w:r>
                              <w:rPr>
                                <w:rFonts w:ascii="Times New Roman" w:hAnsi="Times New Roman" w:cs="Times New Roman"/>
                                <w:b/>
                                <w:color w:val="auto"/>
                                <w:sz w:val="14"/>
                                <w:szCs w:val="14"/>
                              </w:rPr>
                              <w:t>P</w:t>
                            </w:r>
                            <w:r w:rsidRPr="00067E38">
                              <w:rPr>
                                <w:rFonts w:ascii="Times New Roman" w:hAnsi="Times New Roman" w:cs="Times New Roman"/>
                                <w:b/>
                                <w:color w:val="auto"/>
                                <w:sz w:val="14"/>
                                <w:szCs w:val="14"/>
                              </w:rPr>
                              <w:t>odniky</w:t>
                            </w:r>
                            <w:r>
                              <w:rPr>
                                <w:rFonts w:ascii="Times New Roman" w:hAnsi="Times New Roman" w:cs="Times New Roman"/>
                                <w:b/>
                                <w:color w:val="auto"/>
                                <w:sz w:val="14"/>
                                <w:szCs w:val="14"/>
                              </w:rPr>
                              <w:t xml:space="preserve"> na farmě</w:t>
                            </w:r>
                            <w:r w:rsidRPr="00067E38">
                              <w:rPr>
                                <w:rFonts w:ascii="Times New Roman" w:hAnsi="Times New Roman" w:cs="Times New Roman"/>
                                <w:b/>
                                <w:color w:val="auto"/>
                                <w:sz w:val="14"/>
                                <w:szCs w:val="14"/>
                              </w:rPr>
                              <w:t xml:space="preserve"> </w:t>
                            </w:r>
                          </w:p>
                          <w:p w:rsidR="00DB6595" w:rsidRPr="00067E38" w:rsidRDefault="00DB6595" w:rsidP="00E65090">
                            <w:pPr>
                              <w:jc w:val="center"/>
                              <w:rPr>
                                <w:rFonts w:ascii="Times New Roman" w:hAnsi="Times New Roman" w:cs="Times New Roman"/>
                                <w:b/>
                                <w:color w:val="auto"/>
                                <w:sz w:val="14"/>
                                <w:szCs w:val="14"/>
                              </w:rPr>
                            </w:pPr>
                          </w:p>
                          <w:p w:rsidR="00DB6595" w:rsidRPr="00067E38" w:rsidRDefault="00DB6595" w:rsidP="00E65090">
                            <w:pPr>
                              <w:rPr>
                                <w:rFonts w:ascii="Times New Roman" w:hAnsi="Times New Roman" w:cs="Times New Roman"/>
                                <w:color w:val="auto"/>
                                <w:sz w:val="14"/>
                                <w:szCs w:val="14"/>
                              </w:rPr>
                            </w:pPr>
                            <w:r w:rsidRPr="00067E38">
                              <w:rPr>
                                <w:rFonts w:ascii="Times New Roman" w:hAnsi="Times New Roman" w:cs="Times New Roman"/>
                                <w:color w:val="auto"/>
                                <w:sz w:val="14"/>
                                <w:szCs w:val="14"/>
                              </w:rPr>
                              <w:t>Zapojené do zemědělské výroby a základního zpracování v blízkosti farmy:</w:t>
                            </w:r>
                          </w:p>
                          <w:p w:rsidR="00DB6595" w:rsidRPr="00067E38" w:rsidRDefault="00DB6595" w:rsidP="00E65090">
                            <w:pPr>
                              <w:pStyle w:val="Odstavecseseznamem"/>
                              <w:numPr>
                                <w:ilvl w:val="0"/>
                                <w:numId w:val="27"/>
                              </w:numPr>
                              <w:ind w:left="142" w:hanging="142"/>
                              <w:rPr>
                                <w:rFonts w:ascii="Times New Roman" w:hAnsi="Times New Roman" w:cs="Times New Roman"/>
                                <w:color w:val="auto"/>
                                <w:sz w:val="14"/>
                                <w:szCs w:val="14"/>
                              </w:rPr>
                            </w:pPr>
                            <w:r w:rsidRPr="00067E38">
                              <w:rPr>
                                <w:rFonts w:ascii="Times New Roman" w:hAnsi="Times New Roman" w:cs="Times New Roman"/>
                                <w:color w:val="auto"/>
                                <w:sz w:val="14"/>
                                <w:szCs w:val="14"/>
                              </w:rPr>
                              <w:t>Zemědělci, včetně malých až velkých rodinných farem, jakož i organizac</w:t>
                            </w:r>
                            <w:r>
                              <w:rPr>
                                <w:rFonts w:ascii="Times New Roman" w:hAnsi="Times New Roman" w:cs="Times New Roman"/>
                                <w:color w:val="auto"/>
                                <w:sz w:val="14"/>
                                <w:szCs w:val="14"/>
                              </w:rPr>
                              <w:t>e</w:t>
                            </w:r>
                            <w:r w:rsidRPr="00067E38">
                              <w:rPr>
                                <w:rFonts w:ascii="Times New Roman" w:hAnsi="Times New Roman" w:cs="Times New Roman"/>
                                <w:color w:val="auto"/>
                                <w:sz w:val="14"/>
                                <w:szCs w:val="14"/>
                              </w:rPr>
                              <w:t xml:space="preserve"> zemědělců, družstva a soukromé podniky</w:t>
                            </w:r>
                          </w:p>
                          <w:p w:rsidR="00DB6595" w:rsidRPr="00067E38" w:rsidRDefault="00DB6595" w:rsidP="00E65090">
                            <w:pPr>
                              <w:pStyle w:val="Odstavecseseznamem"/>
                              <w:numPr>
                                <w:ilvl w:val="0"/>
                                <w:numId w:val="27"/>
                              </w:numPr>
                              <w:ind w:left="142" w:hanging="142"/>
                              <w:rPr>
                                <w:rFonts w:ascii="Times New Roman" w:hAnsi="Times New Roman" w:cs="Times New Roman"/>
                                <w:color w:val="auto"/>
                                <w:sz w:val="14"/>
                                <w:szCs w:val="14"/>
                              </w:rPr>
                            </w:pPr>
                            <w:r w:rsidRPr="00067E38">
                              <w:rPr>
                                <w:rFonts w:ascii="Times New Roman" w:hAnsi="Times New Roman" w:cs="Times New Roman"/>
                                <w:color w:val="auto"/>
                                <w:sz w:val="14"/>
                                <w:szCs w:val="14"/>
                              </w:rPr>
                              <w:t xml:space="preserve">Společnosti, které investují do půdy a přímo řídí farmy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2637D" id="Text Box 66" o:spid="_x0000_s1035" type="#_x0000_t202" style="position:absolute;left:0;text-align:left;margin-left:13.4pt;margin-top:103.3pt;width:159.9pt;height:8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">
                <v:textbox>
                  <w:txbxContent>
                    <w:p w:rsidR="00DB6595" w:rsidRDefault="00DB6595" w:rsidP="00E65090">
                      <w:pPr>
                        <w:jc w:val="center"/>
                        <w:rPr>
                          <w:rFonts w:ascii="Times New Roman" w:hAnsi="Times New Roman" w:cs="Times New Roman"/>
                          <w:b/>
                          <w:color w:val="auto"/>
                          <w:sz w:val="14"/>
                          <w:szCs w:val="14"/>
                        </w:rPr>
                      </w:pPr>
                      <w:r>
                        <w:rPr>
                          <w:rFonts w:ascii="Times New Roman" w:hAnsi="Times New Roman" w:cs="Times New Roman"/>
                          <w:b/>
                          <w:color w:val="auto"/>
                          <w:sz w:val="14"/>
                          <w:szCs w:val="14"/>
                        </w:rPr>
                        <w:t>P</w:t>
                      </w:r>
                      <w:r w:rsidRPr="00067E38">
                        <w:rPr>
                          <w:rFonts w:ascii="Times New Roman" w:hAnsi="Times New Roman" w:cs="Times New Roman"/>
                          <w:b/>
                          <w:color w:val="auto"/>
                          <w:sz w:val="14"/>
                          <w:szCs w:val="14"/>
                        </w:rPr>
                        <w:t>odniky</w:t>
                      </w:r>
                      <w:r>
                        <w:rPr>
                          <w:rFonts w:ascii="Times New Roman" w:hAnsi="Times New Roman" w:cs="Times New Roman"/>
                          <w:b/>
                          <w:color w:val="auto"/>
                          <w:sz w:val="14"/>
                          <w:szCs w:val="14"/>
                        </w:rPr>
                        <w:t xml:space="preserve"> na farmě</w:t>
                      </w:r>
                      <w:r w:rsidRPr="00067E38">
                        <w:rPr>
                          <w:rFonts w:ascii="Times New Roman" w:hAnsi="Times New Roman" w:cs="Times New Roman"/>
                          <w:b/>
                          <w:color w:val="auto"/>
                          <w:sz w:val="14"/>
                          <w:szCs w:val="14"/>
                        </w:rPr>
                        <w:t xml:space="preserve"> </w:t>
                      </w:r>
                    </w:p>
                    <w:p w:rsidR="00DB6595" w:rsidRPr="00067E38" w:rsidRDefault="00DB6595" w:rsidP="00E65090">
                      <w:pPr>
                        <w:jc w:val="center"/>
                        <w:rPr>
                          <w:rFonts w:ascii="Times New Roman" w:hAnsi="Times New Roman" w:cs="Times New Roman"/>
                          <w:b/>
                          <w:color w:val="auto"/>
                          <w:sz w:val="14"/>
                          <w:szCs w:val="14"/>
                        </w:rPr>
                      </w:pPr>
                    </w:p>
                    <w:p w:rsidR="00DB6595" w:rsidRPr="00067E38" w:rsidRDefault="00DB6595" w:rsidP="00E65090">
                      <w:pPr>
                        <w:rPr>
                          <w:rFonts w:ascii="Times New Roman" w:hAnsi="Times New Roman" w:cs="Times New Roman"/>
                          <w:color w:val="auto"/>
                          <w:sz w:val="14"/>
                          <w:szCs w:val="14"/>
                        </w:rPr>
                      </w:pPr>
                      <w:r w:rsidRPr="00067E38">
                        <w:rPr>
                          <w:rFonts w:ascii="Times New Roman" w:hAnsi="Times New Roman" w:cs="Times New Roman"/>
                          <w:color w:val="auto"/>
                          <w:sz w:val="14"/>
                          <w:szCs w:val="14"/>
                        </w:rPr>
                        <w:t>Zapojené do zemědělské výroby a základního zpracování v blízkosti farmy:</w:t>
                      </w:r>
                    </w:p>
                    <w:p w:rsidR="00DB6595" w:rsidRPr="00067E38" w:rsidRDefault="00DB6595" w:rsidP="00E65090">
                      <w:pPr>
                        <w:pStyle w:val="Odstavecseseznamem"/>
                        <w:numPr>
                          <w:ilvl w:val="0"/>
                          <w:numId w:val="27"/>
                        </w:numPr>
                        <w:ind w:left="142" w:hanging="142"/>
                        <w:rPr>
                          <w:rFonts w:ascii="Times New Roman" w:hAnsi="Times New Roman" w:cs="Times New Roman"/>
                          <w:color w:val="auto"/>
                          <w:sz w:val="14"/>
                          <w:szCs w:val="14"/>
                        </w:rPr>
                      </w:pPr>
                      <w:r w:rsidRPr="00067E38">
                        <w:rPr>
                          <w:rFonts w:ascii="Times New Roman" w:hAnsi="Times New Roman" w:cs="Times New Roman"/>
                          <w:color w:val="auto"/>
                          <w:sz w:val="14"/>
                          <w:szCs w:val="14"/>
                        </w:rPr>
                        <w:t>Zemědělci, včetně malých až velkých rodinných farem, jakož i organizac</w:t>
                      </w:r>
                      <w:r>
                        <w:rPr>
                          <w:rFonts w:ascii="Times New Roman" w:hAnsi="Times New Roman" w:cs="Times New Roman"/>
                          <w:color w:val="auto"/>
                          <w:sz w:val="14"/>
                          <w:szCs w:val="14"/>
                        </w:rPr>
                        <w:t>e</w:t>
                      </w:r>
                      <w:r w:rsidRPr="00067E38">
                        <w:rPr>
                          <w:rFonts w:ascii="Times New Roman" w:hAnsi="Times New Roman" w:cs="Times New Roman"/>
                          <w:color w:val="auto"/>
                          <w:sz w:val="14"/>
                          <w:szCs w:val="14"/>
                        </w:rPr>
                        <w:t xml:space="preserve"> zemědělců, družstva a soukromé podniky</w:t>
                      </w:r>
                    </w:p>
                    <w:p w:rsidR="00DB6595" w:rsidRPr="00067E38" w:rsidRDefault="00DB6595" w:rsidP="00E65090">
                      <w:pPr>
                        <w:pStyle w:val="Odstavecseseznamem"/>
                        <w:numPr>
                          <w:ilvl w:val="0"/>
                          <w:numId w:val="27"/>
                        </w:numPr>
                        <w:ind w:left="142" w:hanging="142"/>
                        <w:rPr>
                          <w:rFonts w:ascii="Times New Roman" w:hAnsi="Times New Roman" w:cs="Times New Roman"/>
                          <w:color w:val="auto"/>
                          <w:sz w:val="14"/>
                          <w:szCs w:val="14"/>
                        </w:rPr>
                      </w:pPr>
                      <w:r w:rsidRPr="00067E38">
                        <w:rPr>
                          <w:rFonts w:ascii="Times New Roman" w:hAnsi="Times New Roman" w:cs="Times New Roman"/>
                          <w:color w:val="auto"/>
                          <w:sz w:val="14"/>
                          <w:szCs w:val="14"/>
                        </w:rPr>
                        <w:t xml:space="preserve">Společnosti, které investují do půdy a přímo řídí farmy  </w:t>
                      </w:r>
                    </w:p>
                  </w:txbxContent>
                </v:textbox>
              </v:shape>
            </w:pict>
          </mc:Fallback>
        </mc:AlternateContent>
      </w:r>
    </w:p>
    <w:p w:rsidR="00FC56CC" w:rsidRDefault="00CC418B" w:rsidP="009E2745">
      <w:pPr>
        <w:pStyle w:val="Titulekobrzku0"/>
        <w:framePr w:h="6845" w:wrap="notBeside" w:vAnchor="text" w:hAnchor="text" w:xAlign="center" w:y="1"/>
        <w:shd w:val="clear" w:color="auto" w:fill="auto"/>
        <w:jc w:val="center"/>
      </w:pPr>
      <w:r>
        <w:rPr>
          <w:rStyle w:val="TitulekobrzkuNetun"/>
          <w:lang w:val="cs-CZ"/>
        </w:rPr>
        <w:t>Obrázek</w:t>
      </w:r>
      <w:r w:rsidR="004A78CA" w:rsidRPr="00646162">
        <w:rPr>
          <w:rStyle w:val="TitulekobrzkuNetun"/>
          <w:lang w:val="cs-CZ"/>
        </w:rPr>
        <w:t xml:space="preserve"> 1.1. </w:t>
      </w:r>
      <w:r>
        <w:t>Různ</w:t>
      </w:r>
      <w:r w:rsidR="00A213D5">
        <w:t xml:space="preserve">é fáze </w:t>
      </w:r>
      <w:r>
        <w:t xml:space="preserve">zemědělských dodavatelských řetězců a </w:t>
      </w:r>
      <w:r w:rsidR="00A213D5">
        <w:t xml:space="preserve">v nich </w:t>
      </w:r>
      <w:r>
        <w:t>zapojen</w:t>
      </w:r>
      <w:r w:rsidR="00A213D5">
        <w:t>é</w:t>
      </w:r>
      <w:r>
        <w:t xml:space="preserve"> podnik</w:t>
      </w:r>
      <w:r w:rsidR="00A213D5">
        <w:t>y</w:t>
      </w:r>
    </w:p>
    <w:p w:rsidR="00CC418B" w:rsidRPr="00646162" w:rsidRDefault="00CC418B">
      <w:pPr>
        <w:pStyle w:val="Titulekobrzku0"/>
        <w:framePr w:h="6845" w:wrap="notBeside" w:vAnchor="text" w:hAnchor="text" w:xAlign="center" w:y="1"/>
        <w:shd w:val="clear" w:color="auto" w:fill="auto"/>
      </w:pPr>
    </w:p>
    <w:p w:rsidR="00FC56CC" w:rsidRPr="00646162" w:rsidRDefault="000C60E4">
      <w:pPr>
        <w:framePr w:h="6845" w:wrap="notBeside" w:vAnchor="text" w:hAnchor="text" w:xAlign="center" w:y="1"/>
        <w:jc w:val="center"/>
        <w:rPr>
          <w:sz w:val="2"/>
          <w:szCs w:val="2"/>
        </w:rPr>
      </w:pPr>
      <w:r>
        <w:rPr>
          <w:noProof/>
          <w:lang w:val="en-GB" w:eastAsia="zh-CN" w:bidi="ar-SA"/>
        </w:rPr>
        <w:drawing>
          <wp:inline distT="0" distB="0" distL="0" distR="0" wp14:anchorId="4A1DE18B" wp14:editId="77626C28">
            <wp:extent cx="5852160" cy="4341495"/>
            <wp:effectExtent l="0" t="0" r="0" b="1905"/>
            <wp:docPr id="64" name="obrázek 7" descr="F:\..\MARKTA~1\AppData\Local\Temp\ABBYY\PDFTransform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MARKTA~1\AppData\Local\Temp\ABBYY\PDFTransformer\12.00\media\image7.jpeg"/>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5852160" cy="4341495"/>
                    </a:xfrm>
                    <a:prstGeom prst="rect">
                      <a:avLst/>
                    </a:prstGeom>
                    <a:noFill/>
                    <a:ln>
                      <a:noFill/>
                    </a:ln>
                  </pic:spPr>
                </pic:pic>
              </a:graphicData>
            </a:graphic>
          </wp:inline>
        </w:drawing>
      </w:r>
    </w:p>
    <w:p w:rsidR="00FC56CC" w:rsidRPr="00646162" w:rsidRDefault="00CC418B">
      <w:pPr>
        <w:pStyle w:val="Titulekobrzku50"/>
        <w:framePr w:h="6845" w:wrap="notBeside" w:vAnchor="text" w:hAnchor="text" w:xAlign="center" w:y="1"/>
        <w:shd w:val="clear" w:color="auto" w:fill="auto"/>
      </w:pPr>
      <w:r>
        <w:t>Poznámka</w:t>
      </w:r>
      <w:r w:rsidR="004A78CA" w:rsidRPr="00646162">
        <w:t>: T</w:t>
      </w:r>
      <w:r>
        <w:t>oto schéma je uvedeno pouze pro informaci a ne</w:t>
      </w:r>
      <w:r w:rsidR="00527890">
        <w:t xml:space="preserve">klade si za cíl poskytnout </w:t>
      </w:r>
      <w:r>
        <w:t>vyčerpávající</w:t>
      </w:r>
      <w:r w:rsidR="00527890">
        <w:t xml:space="preserve"> informace</w:t>
      </w:r>
      <w:r>
        <w:t>.</w:t>
      </w:r>
    </w:p>
    <w:p w:rsidR="00FC56CC" w:rsidRPr="00646162" w:rsidRDefault="00FC56CC">
      <w:pPr>
        <w:rPr>
          <w:sz w:val="2"/>
          <w:szCs w:val="2"/>
        </w:rPr>
      </w:pPr>
    </w:p>
    <w:p w:rsidR="00FC56CC" w:rsidRPr="00646162" w:rsidRDefault="00CC418B">
      <w:pPr>
        <w:pStyle w:val="Zkladntext21"/>
        <w:shd w:val="clear" w:color="auto" w:fill="auto"/>
        <w:spacing w:before="278" w:after="276"/>
        <w:ind w:left="640" w:right="660" w:firstLine="340"/>
      </w:pPr>
      <w:r>
        <w:t>Podniky</w:t>
      </w:r>
      <w:r w:rsidR="004A78CA" w:rsidRPr="00646162">
        <w:t xml:space="preserve"> </w:t>
      </w:r>
      <w:r w:rsidR="0015684E">
        <w:t>jsou propojeny rozmanit</w:t>
      </w:r>
      <w:r w:rsidR="00964CD8">
        <w:t xml:space="preserve">ými vztahy a ujednáními. Navazující (downstream)                                                                                 </w:t>
      </w:r>
      <w:r w:rsidR="0015684E">
        <w:t>podniky</w:t>
      </w:r>
      <w:r w:rsidR="004A78CA" w:rsidRPr="00646162">
        <w:t xml:space="preserve"> </w:t>
      </w:r>
      <w:r w:rsidR="0015684E">
        <w:t xml:space="preserve">se mohou zapojovat do nejrůznějších typů vztahů s podniky na farmách </w:t>
      </w:r>
      <w:r w:rsidR="00964CD8">
        <w:t xml:space="preserve">s cílem zajistit si </w:t>
      </w:r>
      <w:r w:rsidR="0015684E">
        <w:t>přístup k zemědělským výrobkům</w:t>
      </w:r>
      <w:r w:rsidR="004A78CA" w:rsidRPr="00646162">
        <w:t xml:space="preserve">. </w:t>
      </w:r>
      <w:r w:rsidR="0015684E">
        <w:t>Mo</w:t>
      </w:r>
      <w:r w:rsidR="00964CD8">
        <w:t xml:space="preserve">hou ukládat povinnost plnění </w:t>
      </w:r>
      <w:r w:rsidR="0015684E">
        <w:t>standard</w:t>
      </w:r>
      <w:r w:rsidR="00964CD8">
        <w:t>ů</w:t>
      </w:r>
      <w:r w:rsidR="0015684E">
        <w:t xml:space="preserve"> a specifikac</w:t>
      </w:r>
      <w:r w:rsidR="00964CD8">
        <w:t>í</w:t>
      </w:r>
      <w:r w:rsidR="0015684E">
        <w:t xml:space="preserve"> výrobcům a přitom se minimálně angažovat nad rámec kupní smlouvy</w:t>
      </w:r>
      <w:r w:rsidR="004A78CA" w:rsidRPr="00646162">
        <w:t xml:space="preserve">. </w:t>
      </w:r>
      <w:r w:rsidR="00C16C50">
        <w:t>Rovněž se však mohou zapojovat aktivněji</w:t>
      </w:r>
      <w:r w:rsidR="004A78CA" w:rsidRPr="00646162">
        <w:t xml:space="preserve">, </w:t>
      </w:r>
      <w:r w:rsidR="00C16C50">
        <w:t>především prostřednictvím</w:t>
      </w:r>
      <w:r w:rsidR="004A78CA" w:rsidRPr="00646162">
        <w:t xml:space="preserve"> </w:t>
      </w:r>
      <w:r w:rsidR="00C16C50">
        <w:t>smluvního hospodaření (</w:t>
      </w:r>
      <w:r w:rsidR="004A78CA" w:rsidRPr="00646162">
        <w:t>contract farming</w:t>
      </w:r>
      <w:r w:rsidR="00C16C50">
        <w:t>)</w:t>
      </w:r>
      <w:r w:rsidR="004A78CA" w:rsidRPr="00646162">
        <w:t xml:space="preserve"> </w:t>
      </w:r>
      <w:r w:rsidR="00C16C50">
        <w:t>tak, aby koordinovaly výrobu a zajišťovaly kvalitu a bezpečnost</w:t>
      </w:r>
      <w:r w:rsidR="004A78CA" w:rsidRPr="00646162">
        <w:t>.</w:t>
      </w:r>
      <w:r w:rsidR="004A78CA" w:rsidRPr="00646162">
        <w:rPr>
          <w:vertAlign w:val="superscript"/>
        </w:rPr>
        <w:t>8</w:t>
      </w:r>
      <w:r w:rsidR="004A78CA" w:rsidRPr="00646162">
        <w:t xml:space="preserve"> Finan</w:t>
      </w:r>
      <w:r w:rsidR="00C16C50">
        <w:t>ční podniky se mohou zapoj</w:t>
      </w:r>
      <w:r w:rsidR="00964CD8">
        <w:t xml:space="preserve">ovat spíše nepřímým způsobem </w:t>
      </w:r>
      <w:r w:rsidR="00C16C50">
        <w:t>tím, že poskytují kapitál</w:t>
      </w:r>
      <w:r w:rsidR="004A78CA" w:rsidRPr="00646162">
        <w:t xml:space="preserve"> </w:t>
      </w:r>
      <w:r w:rsidR="00964CD8">
        <w:t>p</w:t>
      </w:r>
      <w:r w:rsidR="00C16C50">
        <w:t>odnikům</w:t>
      </w:r>
      <w:r w:rsidR="00964CD8">
        <w:t xml:space="preserve"> na farmě </w:t>
      </w:r>
      <w:r w:rsidR="004A78CA" w:rsidRPr="00646162">
        <w:t xml:space="preserve">a </w:t>
      </w:r>
      <w:r w:rsidR="00C16C50">
        <w:t>navazujícím podnikům</w:t>
      </w:r>
      <w:r w:rsidR="004A78CA" w:rsidRPr="00646162">
        <w:t xml:space="preserve">, </w:t>
      </w:r>
      <w:r w:rsidR="00964CD8">
        <w:t xml:space="preserve">realizují </w:t>
      </w:r>
      <w:r w:rsidR="009E2745">
        <w:t>investice na zelené louce (</w:t>
      </w:r>
      <w:r w:rsidR="004A78CA" w:rsidRPr="00646162">
        <w:t>greenfield</w:t>
      </w:r>
      <w:r w:rsidR="009E2745">
        <w:t>)</w:t>
      </w:r>
      <w:r w:rsidR="004A78CA" w:rsidRPr="00646162">
        <w:t xml:space="preserve"> </w:t>
      </w:r>
      <w:r w:rsidR="009E2745">
        <w:t>nebo na hnědé louce (</w:t>
      </w:r>
      <w:r w:rsidR="004A78CA" w:rsidRPr="00646162">
        <w:t>brownfield</w:t>
      </w:r>
      <w:r w:rsidR="009E2745">
        <w:t>)</w:t>
      </w:r>
      <w:r w:rsidR="004A78CA" w:rsidRPr="00646162">
        <w:t xml:space="preserve">, </w:t>
      </w:r>
      <w:r w:rsidR="009E2745">
        <w:t>společn</w:t>
      </w:r>
      <w:r w:rsidR="00753EFA">
        <w:t xml:space="preserve">é </w:t>
      </w:r>
      <w:r w:rsidR="009E2745">
        <w:t>podniky nebo fúze a akvizice</w:t>
      </w:r>
      <w:r w:rsidR="004A78CA" w:rsidRPr="00646162">
        <w:t>. T</w:t>
      </w:r>
      <w:r w:rsidR="009E2745">
        <w:t xml:space="preserve">yto kategorie </w:t>
      </w:r>
      <w:r w:rsidR="00753EFA">
        <w:t>se</w:t>
      </w:r>
      <w:r w:rsidR="009E2745">
        <w:t xml:space="preserve"> často obtížně vymezují v praxi</w:t>
      </w:r>
      <w:r w:rsidR="004A78CA" w:rsidRPr="00646162">
        <w:t xml:space="preserve">. </w:t>
      </w:r>
      <w:r w:rsidR="009E2745">
        <w:t>Například družstva často vlastní nebo spravují zemědělsk</w:t>
      </w:r>
      <w:r w:rsidR="00753EFA">
        <w:t>ou techniku</w:t>
      </w:r>
      <w:r w:rsidR="009E2745">
        <w:t>, jakož i navazující aktiva</w:t>
      </w:r>
      <w:r w:rsidR="004A78CA" w:rsidRPr="00646162">
        <w:t xml:space="preserve"> (</w:t>
      </w:r>
      <w:r w:rsidR="009E2745">
        <w:t>např. cukrovar</w:t>
      </w:r>
      <w:r w:rsidR="004A78CA" w:rsidRPr="00646162">
        <w:t>)</w:t>
      </w:r>
      <w:r w:rsidR="00753EFA">
        <w:t>,</w:t>
      </w:r>
      <w:r w:rsidR="004A78CA" w:rsidRPr="00646162">
        <w:t xml:space="preserve"> a</w:t>
      </w:r>
      <w:r w:rsidR="009E2745">
        <w:t xml:space="preserve"> mohla by tedy být považována nejen za podniky</w:t>
      </w:r>
      <w:r w:rsidR="00753EFA">
        <w:t xml:space="preserve"> na farmě</w:t>
      </w:r>
      <w:r w:rsidR="009E2745">
        <w:t>, ale rovněž za navazující podniky</w:t>
      </w:r>
      <w:r w:rsidR="004A78CA" w:rsidRPr="00646162">
        <w:t>.</w:t>
      </w:r>
    </w:p>
    <w:p w:rsidR="00FC56CC" w:rsidRDefault="009E2745">
      <w:pPr>
        <w:pStyle w:val="Zkladntext21"/>
        <w:shd w:val="clear" w:color="auto" w:fill="auto"/>
        <w:spacing w:before="0" w:after="0" w:line="254" w:lineRule="exact"/>
        <w:ind w:left="680" w:right="700" w:firstLine="340"/>
      </w:pPr>
      <w:bookmarkStart w:id="24" w:name="bookmark23"/>
      <w:r>
        <w:t>V závislosti na jejich situaci v rámci dodavatelského řetězce se podniky mohou soustředit na konkrétní rizika</w:t>
      </w:r>
      <w:r w:rsidR="004A78CA" w:rsidRPr="00646162">
        <w:t xml:space="preserve"> (</w:t>
      </w:r>
      <w:r>
        <w:t>Obrázek</w:t>
      </w:r>
      <w:r w:rsidR="004A78CA" w:rsidRPr="00646162">
        <w:t xml:space="preserve"> 1.2). </w:t>
      </w:r>
      <w:r w:rsidR="00EC4E1D">
        <w:t>Například podniky</w:t>
      </w:r>
      <w:r w:rsidR="00753EFA">
        <w:t xml:space="preserve"> na farmě</w:t>
      </w:r>
      <w:r w:rsidR="004A78CA" w:rsidRPr="00646162">
        <w:t xml:space="preserve"> </w:t>
      </w:r>
      <w:r w:rsidR="006347A5">
        <w:t>č</w:t>
      </w:r>
      <w:r w:rsidR="00EC4E1D">
        <w:t xml:space="preserve">elí </w:t>
      </w:r>
      <w:r w:rsidR="006347A5">
        <w:t>vyšším rizikům spojeným s právy držby</w:t>
      </w:r>
      <w:r w:rsidR="004A78CA" w:rsidRPr="00646162">
        <w:t xml:space="preserve">. </w:t>
      </w:r>
      <w:r w:rsidR="006347A5">
        <w:t>Měly by se proto zaměřit zejména na uskutečňování efektivních a smysluplných konzultací v dobré víře</w:t>
      </w:r>
      <w:r w:rsidR="004A78CA" w:rsidRPr="00646162">
        <w:t xml:space="preserve"> </w:t>
      </w:r>
      <w:r w:rsidR="006347A5">
        <w:t>s nositeli práv držby</w:t>
      </w:r>
      <w:r w:rsidR="004A78CA" w:rsidRPr="00646162">
        <w:t>.</w:t>
      </w:r>
      <w:bookmarkEnd w:id="24"/>
    </w:p>
    <w:p w:rsidR="00DB0870" w:rsidRDefault="00DB0870">
      <w:pPr>
        <w:pStyle w:val="Zkladntext21"/>
        <w:shd w:val="clear" w:color="auto" w:fill="auto"/>
        <w:spacing w:before="0" w:after="0" w:line="254" w:lineRule="exact"/>
        <w:ind w:left="680" w:right="700" w:firstLine="340"/>
      </w:pPr>
    </w:p>
    <w:p w:rsidR="009E2745" w:rsidRPr="00646162" w:rsidRDefault="000C60E4">
      <w:pPr>
        <w:pStyle w:val="Zkladntext21"/>
        <w:shd w:val="clear" w:color="auto" w:fill="auto"/>
        <w:spacing w:before="0" w:after="0" w:line="254" w:lineRule="exact"/>
        <w:ind w:left="680" w:right="700" w:firstLine="340"/>
      </w:pPr>
      <w:r>
        <w:rPr>
          <w:noProof/>
          <w:lang w:val="en-GB" w:eastAsia="zh-CN" w:bidi="ar-SA"/>
        </w:rPr>
        <mc:AlternateContent>
          <mc:Choice Requires="wps">
            <w:drawing>
              <wp:anchor distT="0" distB="0" distL="114300" distR="114300" simplePos="0" relativeHeight="251678720" behindDoc="0" locked="0" layoutInCell="1" allowOverlap="1" wp14:anchorId="15DC327F" wp14:editId="3B89DE45">
                <wp:simplePos x="0" y="0"/>
                <wp:positionH relativeFrom="column">
                  <wp:posOffset>786765</wp:posOffset>
                </wp:positionH>
                <wp:positionV relativeFrom="paragraph">
                  <wp:posOffset>2476500</wp:posOffset>
                </wp:positionV>
                <wp:extent cx="1055370" cy="235585"/>
                <wp:effectExtent l="5715" t="9525" r="5715" b="12065"/>
                <wp:wrapNone/>
                <wp:docPr id="7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235585"/>
                        </a:xfrm>
                        <a:prstGeom prst="rect">
                          <a:avLst/>
                        </a:prstGeom>
                        <a:solidFill>
                          <a:srgbClr val="FFFFFF"/>
                        </a:solidFill>
                        <a:ln w="9525">
                          <a:solidFill>
                            <a:srgbClr val="000000"/>
                          </a:solidFill>
                          <a:miter lim="800000"/>
                          <a:headEnd/>
                          <a:tailEnd/>
                        </a:ln>
                      </wps:spPr>
                      <wps:txbx>
                        <w:txbxContent>
                          <w:p w:rsidR="00DB6595" w:rsidRDefault="00DB6595">
                            <w:r>
                              <w:rPr>
                                <w:rFonts w:ascii="Times New Roman" w:hAnsi="Times New Roman" w:cs="Times New Roman"/>
                                <w:b/>
                                <w:sz w:val="16"/>
                                <w:szCs w:val="16"/>
                              </w:rPr>
                              <w:t>Práva k držbě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C327F" id="Text Box 81" o:spid="_x0000_s1036" type="#_x0000_t202" style="position:absolute;left:0;text-align:left;margin-left:61.95pt;margin-top:195pt;width:83.1pt;height:18.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">
                <v:textbox>
                  <w:txbxContent>
                    <w:p w:rsidR="00DB6595" w:rsidRDefault="00DB6595">
                      <w:r>
                        <w:rPr>
                          <w:rFonts w:ascii="Times New Roman" w:hAnsi="Times New Roman" w:cs="Times New Roman"/>
                          <w:b/>
                          <w:sz w:val="16"/>
                          <w:szCs w:val="16"/>
                        </w:rPr>
                        <w:t>Práva k držbě</w:t>
                      </w:r>
                    </w:p>
                  </w:txbxContent>
                </v:textbox>
              </v:shape>
            </w:pict>
          </mc:Fallback>
        </mc:AlternateContent>
      </w:r>
      <w:r>
        <w:rPr>
          <w:noProof/>
          <w:lang w:val="en-GB" w:eastAsia="zh-CN" w:bidi="ar-SA"/>
        </w:rPr>
        <mc:AlternateContent>
          <mc:Choice Requires="wps">
            <w:drawing>
              <wp:anchor distT="0" distB="0" distL="114300" distR="114300" simplePos="0" relativeHeight="251677696" behindDoc="0" locked="0" layoutInCell="1" allowOverlap="1" wp14:anchorId="3320D662" wp14:editId="0DCD34DD">
                <wp:simplePos x="0" y="0"/>
                <wp:positionH relativeFrom="column">
                  <wp:posOffset>781685</wp:posOffset>
                </wp:positionH>
                <wp:positionV relativeFrom="paragraph">
                  <wp:posOffset>2128520</wp:posOffset>
                </wp:positionV>
                <wp:extent cx="3522980" cy="258445"/>
                <wp:effectExtent l="10160" t="13970" r="10160" b="13335"/>
                <wp:wrapNone/>
                <wp:docPr id="7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980" cy="258445"/>
                        </a:xfrm>
                        <a:prstGeom prst="rect">
                          <a:avLst/>
                        </a:prstGeom>
                        <a:solidFill>
                          <a:srgbClr val="FFFFFF"/>
                        </a:solidFill>
                        <a:ln w="9525">
                          <a:solidFill>
                            <a:srgbClr val="000000"/>
                          </a:solidFill>
                          <a:miter lim="800000"/>
                          <a:headEnd/>
                          <a:tailEnd/>
                        </a:ln>
                      </wps:spPr>
                      <wps:txbx>
                        <w:txbxContent>
                          <w:p w:rsidR="00DB6595" w:rsidRPr="004C53F8" w:rsidRDefault="00DB6595" w:rsidP="004C53F8">
                            <w:pPr>
                              <w:jc w:val="center"/>
                              <w:rPr>
                                <w:rFonts w:ascii="Times New Roman" w:hAnsi="Times New Roman" w:cs="Times New Roman"/>
                                <w:b/>
                                <w:sz w:val="16"/>
                                <w:szCs w:val="16"/>
                              </w:rPr>
                            </w:pPr>
                            <w:r>
                              <w:rPr>
                                <w:rFonts w:ascii="Times New Roman" w:hAnsi="Times New Roman" w:cs="Times New Roman"/>
                                <w:b/>
                                <w:sz w:val="16"/>
                                <w:szCs w:val="16"/>
                              </w:rPr>
                              <w:t xml:space="preserve">Dobré životní podmínky (welfare) zvířat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0D662" id="Text Box 80" o:spid="_x0000_s1037" type="#_x0000_t202" style="position:absolute;left:0;text-align:left;margin-left:61.55pt;margin-top:167.6pt;width:277.4pt;height:20.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">
                <v:textbox>
                  <w:txbxContent>
                    <w:p w:rsidR="00DB6595" w:rsidRPr="004C53F8" w:rsidRDefault="00DB6595" w:rsidP="004C53F8">
                      <w:pPr>
                        <w:jc w:val="center"/>
                        <w:rPr>
                          <w:rFonts w:ascii="Times New Roman" w:hAnsi="Times New Roman" w:cs="Times New Roman"/>
                          <w:b/>
                          <w:sz w:val="16"/>
                          <w:szCs w:val="16"/>
                        </w:rPr>
                      </w:pPr>
                      <w:r>
                        <w:rPr>
                          <w:rFonts w:ascii="Times New Roman" w:hAnsi="Times New Roman" w:cs="Times New Roman"/>
                          <w:b/>
                          <w:sz w:val="16"/>
                          <w:szCs w:val="16"/>
                        </w:rPr>
                        <w:t xml:space="preserve">Dobré životní podmínky (welfare) zvířat </w:t>
                      </w:r>
                    </w:p>
                  </w:txbxContent>
                </v:textbox>
              </v:shape>
            </w:pict>
          </mc:Fallback>
        </mc:AlternateContent>
      </w:r>
      <w:r>
        <w:rPr>
          <w:noProof/>
          <w:lang w:val="en-GB" w:eastAsia="zh-CN" w:bidi="ar-SA"/>
        </w:rPr>
        <mc:AlternateContent>
          <mc:Choice Requires="wps">
            <w:drawing>
              <wp:anchor distT="0" distB="0" distL="114300" distR="114300" simplePos="0" relativeHeight="251676672" behindDoc="0" locked="0" layoutInCell="1" allowOverlap="1" wp14:anchorId="1471ABCC" wp14:editId="67D87CB6">
                <wp:simplePos x="0" y="0"/>
                <wp:positionH relativeFrom="column">
                  <wp:posOffset>792480</wp:posOffset>
                </wp:positionH>
                <wp:positionV relativeFrom="paragraph">
                  <wp:posOffset>1276350</wp:posOffset>
                </wp:positionV>
                <wp:extent cx="4903470" cy="757555"/>
                <wp:effectExtent l="11430" t="9525" r="9525" b="13970"/>
                <wp:wrapNone/>
                <wp:docPr id="7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3470" cy="757555"/>
                        </a:xfrm>
                        <a:prstGeom prst="rect">
                          <a:avLst/>
                        </a:prstGeom>
                        <a:solidFill>
                          <a:srgbClr val="FFFFFF"/>
                        </a:solidFill>
                        <a:ln w="9525">
                          <a:solidFill>
                            <a:srgbClr val="000000"/>
                          </a:solidFill>
                          <a:miter lim="800000"/>
                          <a:headEnd/>
                          <a:tailEnd/>
                        </a:ln>
                      </wps:spPr>
                      <wps:txbx>
                        <w:txbxContent>
                          <w:p w:rsidR="00DB6595" w:rsidRDefault="00DB6595">
                            <w:pPr>
                              <w:rPr>
                                <w:rFonts w:ascii="Times New Roman" w:hAnsi="Times New Roman" w:cs="Times New Roman"/>
                                <w:sz w:val="16"/>
                                <w:szCs w:val="16"/>
                              </w:rPr>
                            </w:pPr>
                          </w:p>
                          <w:p w:rsidR="00DB6595" w:rsidRDefault="00DB6595">
                            <w:pPr>
                              <w:rPr>
                                <w:rFonts w:ascii="Times New Roman" w:hAnsi="Times New Roman" w:cs="Times New Roman"/>
                                <w:b/>
                                <w:sz w:val="16"/>
                                <w:szCs w:val="16"/>
                              </w:rPr>
                            </w:pPr>
                            <w:r>
                              <w:rPr>
                                <w:rFonts w:ascii="Times New Roman" w:hAnsi="Times New Roman" w:cs="Times New Roman"/>
                                <w:b/>
                                <w:sz w:val="16"/>
                                <w:szCs w:val="16"/>
                              </w:rPr>
                              <w:t>Lidská    Pracovní    Zdraví    Zabezpečení       Přístup               Ochrana život-        Správa</w:t>
                            </w:r>
                            <w:r>
                              <w:rPr>
                                <w:rFonts w:ascii="Times New Roman" w:hAnsi="Times New Roman" w:cs="Times New Roman"/>
                                <w:b/>
                                <w:sz w:val="16"/>
                                <w:szCs w:val="16"/>
                              </w:rPr>
                              <w:tab/>
                              <w:t xml:space="preserve">Technologie </w:t>
                            </w:r>
                          </w:p>
                          <w:p w:rsidR="00DB6595" w:rsidRDefault="00DB6595">
                            <w:pPr>
                              <w:rPr>
                                <w:rFonts w:ascii="Times New Roman" w:hAnsi="Times New Roman" w:cs="Times New Roman"/>
                                <w:b/>
                                <w:sz w:val="16"/>
                                <w:szCs w:val="16"/>
                              </w:rPr>
                            </w:pPr>
                            <w:r>
                              <w:rPr>
                                <w:rFonts w:ascii="Times New Roman" w:hAnsi="Times New Roman" w:cs="Times New Roman"/>
                                <w:b/>
                                <w:sz w:val="16"/>
                                <w:szCs w:val="16"/>
                              </w:rPr>
                              <w:t>práva      práva</w:t>
                            </w:r>
                            <w:r>
                              <w:rPr>
                                <w:rFonts w:ascii="Times New Roman" w:hAnsi="Times New Roman" w:cs="Times New Roman"/>
                                <w:b/>
                                <w:sz w:val="16"/>
                                <w:szCs w:val="16"/>
                              </w:rPr>
                              <w:tab/>
                              <w:t xml:space="preserve">                potravin </w:t>
                            </w:r>
                            <w:r>
                              <w:rPr>
                                <w:rFonts w:ascii="Times New Roman" w:hAnsi="Times New Roman" w:cs="Times New Roman"/>
                                <w:b/>
                                <w:sz w:val="16"/>
                                <w:szCs w:val="16"/>
                              </w:rPr>
                              <w:sym w:font="Symbol" w:char="F026"/>
                            </w:r>
                            <w:r>
                              <w:rPr>
                                <w:rFonts w:ascii="Times New Roman" w:hAnsi="Times New Roman" w:cs="Times New Roman"/>
                                <w:b/>
                                <w:sz w:val="16"/>
                                <w:szCs w:val="16"/>
                              </w:rPr>
                              <w:t xml:space="preserve">         k přírodním        ního prostředí          </w:t>
                            </w:r>
                            <w:r>
                              <w:rPr>
                                <w:rFonts w:ascii="Times New Roman" w:hAnsi="Times New Roman" w:cs="Times New Roman"/>
                                <w:b/>
                                <w:sz w:val="16"/>
                                <w:szCs w:val="16"/>
                              </w:rPr>
                              <w:tab/>
                            </w:r>
                            <w:r>
                              <w:rPr>
                                <w:rFonts w:ascii="Times New Roman" w:hAnsi="Times New Roman" w:cs="Times New Roman"/>
                                <w:b/>
                                <w:sz w:val="16"/>
                                <w:szCs w:val="16"/>
                              </w:rPr>
                              <w:sym w:font="Symbol" w:char="F026"/>
                            </w:r>
                            <w:r>
                              <w:rPr>
                                <w:rFonts w:ascii="Times New Roman" w:hAnsi="Times New Roman" w:cs="Times New Roman"/>
                                <w:b/>
                                <w:sz w:val="16"/>
                                <w:szCs w:val="16"/>
                              </w:rPr>
                              <w:t xml:space="preserve"> inovace </w:t>
                            </w:r>
                          </w:p>
                          <w:p w:rsidR="00DB6595" w:rsidRDefault="00DB6595">
                            <w:pPr>
                              <w:rPr>
                                <w:rFonts w:ascii="Times New Roman" w:hAnsi="Times New Roman" w:cs="Times New Roman"/>
                                <w:b/>
                                <w:sz w:val="16"/>
                                <w:szCs w:val="16"/>
                              </w:rPr>
                            </w:pPr>
                            <w:r>
                              <w:rPr>
                                <w:rFonts w:ascii="Times New Roman" w:hAnsi="Times New Roman" w:cs="Times New Roman"/>
                                <w:b/>
                                <w:sz w:val="16"/>
                                <w:szCs w:val="16"/>
                              </w:rPr>
                              <w:tab/>
                            </w:r>
                            <w:r>
                              <w:rPr>
                                <w:rFonts w:ascii="Times New Roman" w:hAnsi="Times New Roman" w:cs="Times New Roman"/>
                                <w:b/>
                                <w:sz w:val="16"/>
                                <w:szCs w:val="16"/>
                              </w:rPr>
                              <w:tab/>
                              <w:t xml:space="preserve">                výživa </w:t>
                            </w:r>
                            <w:r>
                              <w:rPr>
                                <w:rFonts w:ascii="Times New Roman" w:hAnsi="Times New Roman" w:cs="Times New Roman"/>
                                <w:b/>
                                <w:sz w:val="16"/>
                                <w:szCs w:val="16"/>
                              </w:rPr>
                              <w:tab/>
                              <w:t xml:space="preserve">         zdrojům              </w:t>
                            </w:r>
                            <w:r>
                              <w:rPr>
                                <w:rFonts w:ascii="Times New Roman" w:hAnsi="Times New Roman" w:cs="Times New Roman"/>
                                <w:b/>
                                <w:sz w:val="16"/>
                                <w:szCs w:val="16"/>
                              </w:rPr>
                              <w:sym w:font="Symbol" w:char="F026"/>
                            </w:r>
                            <w:r>
                              <w:rPr>
                                <w:rFonts w:ascii="Times New Roman" w:hAnsi="Times New Roman" w:cs="Times New Roman"/>
                                <w:b/>
                                <w:sz w:val="16"/>
                                <w:szCs w:val="16"/>
                              </w:rPr>
                              <w:t xml:space="preserve"> udržitelné</w:t>
                            </w:r>
                          </w:p>
                          <w:p w:rsidR="00DB6595" w:rsidRPr="0014065E" w:rsidRDefault="00DB6595">
                            <w:pPr>
                              <w:rPr>
                                <w:rFonts w:ascii="Times New Roman" w:hAnsi="Times New Roman" w:cs="Times New Roman"/>
                                <w:b/>
                                <w:sz w:val="16"/>
                                <w:szCs w:val="16"/>
                              </w:rPr>
                            </w:pPr>
                            <w:r>
                              <w:rPr>
                                <w:rFonts w:ascii="Times New Roman" w:hAnsi="Times New Roman" w:cs="Times New Roman"/>
                                <w:b/>
                                <w:sz w:val="16"/>
                                <w:szCs w:val="16"/>
                              </w:rPr>
                              <w:t xml:space="preserve">                                                                                                             využívání zdrojů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1ABCC" id="Text Box 79" o:spid="_x0000_s1038" type="#_x0000_t202" style="position:absolute;left:0;text-align:left;margin-left:62.4pt;margin-top:100.5pt;width:386.1pt;height:59.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">
                <v:textbox>
                  <w:txbxContent>
                    <w:p w:rsidR="00DB6595" w:rsidRDefault="00DB6595">
                      <w:pPr>
                        <w:rPr>
                          <w:rFonts w:ascii="Times New Roman" w:hAnsi="Times New Roman" w:cs="Times New Roman"/>
                          <w:sz w:val="16"/>
                          <w:szCs w:val="16"/>
                        </w:rPr>
                      </w:pPr>
                    </w:p>
                    <w:p w:rsidR="00DB6595" w:rsidRDefault="00DB6595">
                      <w:pPr>
                        <w:rPr>
                          <w:rFonts w:ascii="Times New Roman" w:hAnsi="Times New Roman" w:cs="Times New Roman"/>
                          <w:b/>
                          <w:sz w:val="16"/>
                          <w:szCs w:val="16"/>
                        </w:rPr>
                      </w:pPr>
                      <w:r>
                        <w:rPr>
                          <w:rFonts w:ascii="Times New Roman" w:hAnsi="Times New Roman" w:cs="Times New Roman"/>
                          <w:b/>
                          <w:sz w:val="16"/>
                          <w:szCs w:val="16"/>
                        </w:rPr>
                        <w:t>Lidská    Pracovní    Zdraví    Zabezpečení       Přístup               Ochrana život-        Správa</w:t>
                      </w:r>
                      <w:r>
                        <w:rPr>
                          <w:rFonts w:ascii="Times New Roman" w:hAnsi="Times New Roman" w:cs="Times New Roman"/>
                          <w:b/>
                          <w:sz w:val="16"/>
                          <w:szCs w:val="16"/>
                        </w:rPr>
                        <w:tab/>
                        <w:t xml:space="preserve">Technologie </w:t>
                      </w:r>
                    </w:p>
                    <w:p w:rsidR="00DB6595" w:rsidRDefault="00DB6595">
                      <w:pPr>
                        <w:rPr>
                          <w:rFonts w:ascii="Times New Roman" w:hAnsi="Times New Roman" w:cs="Times New Roman"/>
                          <w:b/>
                          <w:sz w:val="16"/>
                          <w:szCs w:val="16"/>
                        </w:rPr>
                      </w:pPr>
                      <w:r>
                        <w:rPr>
                          <w:rFonts w:ascii="Times New Roman" w:hAnsi="Times New Roman" w:cs="Times New Roman"/>
                          <w:b/>
                          <w:sz w:val="16"/>
                          <w:szCs w:val="16"/>
                        </w:rPr>
                        <w:t>práva      práva</w:t>
                      </w:r>
                      <w:r>
                        <w:rPr>
                          <w:rFonts w:ascii="Times New Roman" w:hAnsi="Times New Roman" w:cs="Times New Roman"/>
                          <w:b/>
                          <w:sz w:val="16"/>
                          <w:szCs w:val="16"/>
                        </w:rPr>
                        <w:tab/>
                        <w:t xml:space="preserve">                potravin </w:t>
                      </w:r>
                      <w:r>
                        <w:rPr>
                          <w:rFonts w:ascii="Times New Roman" w:hAnsi="Times New Roman" w:cs="Times New Roman"/>
                          <w:b/>
                          <w:sz w:val="16"/>
                          <w:szCs w:val="16"/>
                        </w:rPr>
                        <w:sym w:font="Symbol" w:char="F026"/>
                      </w:r>
                      <w:r>
                        <w:rPr>
                          <w:rFonts w:ascii="Times New Roman" w:hAnsi="Times New Roman" w:cs="Times New Roman"/>
                          <w:b/>
                          <w:sz w:val="16"/>
                          <w:szCs w:val="16"/>
                        </w:rPr>
                        <w:t xml:space="preserve">         k přírodním        ního prostředí          </w:t>
                      </w:r>
                      <w:r>
                        <w:rPr>
                          <w:rFonts w:ascii="Times New Roman" w:hAnsi="Times New Roman" w:cs="Times New Roman"/>
                          <w:b/>
                          <w:sz w:val="16"/>
                          <w:szCs w:val="16"/>
                        </w:rPr>
                        <w:tab/>
                      </w:r>
                      <w:r>
                        <w:rPr>
                          <w:rFonts w:ascii="Times New Roman" w:hAnsi="Times New Roman" w:cs="Times New Roman"/>
                          <w:b/>
                          <w:sz w:val="16"/>
                          <w:szCs w:val="16"/>
                        </w:rPr>
                        <w:sym w:font="Symbol" w:char="F026"/>
                      </w:r>
                      <w:r>
                        <w:rPr>
                          <w:rFonts w:ascii="Times New Roman" w:hAnsi="Times New Roman" w:cs="Times New Roman"/>
                          <w:b/>
                          <w:sz w:val="16"/>
                          <w:szCs w:val="16"/>
                        </w:rPr>
                        <w:t xml:space="preserve"> inovace </w:t>
                      </w:r>
                    </w:p>
                    <w:p w:rsidR="00DB6595" w:rsidRDefault="00DB6595">
                      <w:pPr>
                        <w:rPr>
                          <w:rFonts w:ascii="Times New Roman" w:hAnsi="Times New Roman" w:cs="Times New Roman"/>
                          <w:b/>
                          <w:sz w:val="16"/>
                          <w:szCs w:val="16"/>
                        </w:rPr>
                      </w:pPr>
                      <w:r>
                        <w:rPr>
                          <w:rFonts w:ascii="Times New Roman" w:hAnsi="Times New Roman" w:cs="Times New Roman"/>
                          <w:b/>
                          <w:sz w:val="16"/>
                          <w:szCs w:val="16"/>
                        </w:rPr>
                        <w:tab/>
                      </w:r>
                      <w:r>
                        <w:rPr>
                          <w:rFonts w:ascii="Times New Roman" w:hAnsi="Times New Roman" w:cs="Times New Roman"/>
                          <w:b/>
                          <w:sz w:val="16"/>
                          <w:szCs w:val="16"/>
                        </w:rPr>
                        <w:tab/>
                        <w:t xml:space="preserve">                výživa </w:t>
                      </w:r>
                      <w:r>
                        <w:rPr>
                          <w:rFonts w:ascii="Times New Roman" w:hAnsi="Times New Roman" w:cs="Times New Roman"/>
                          <w:b/>
                          <w:sz w:val="16"/>
                          <w:szCs w:val="16"/>
                        </w:rPr>
                        <w:tab/>
                        <w:t xml:space="preserve">         zdrojům              </w:t>
                      </w:r>
                      <w:r>
                        <w:rPr>
                          <w:rFonts w:ascii="Times New Roman" w:hAnsi="Times New Roman" w:cs="Times New Roman"/>
                          <w:b/>
                          <w:sz w:val="16"/>
                          <w:szCs w:val="16"/>
                        </w:rPr>
                        <w:sym w:font="Symbol" w:char="F026"/>
                      </w:r>
                      <w:r>
                        <w:rPr>
                          <w:rFonts w:ascii="Times New Roman" w:hAnsi="Times New Roman" w:cs="Times New Roman"/>
                          <w:b/>
                          <w:sz w:val="16"/>
                          <w:szCs w:val="16"/>
                        </w:rPr>
                        <w:t xml:space="preserve"> udržitelné</w:t>
                      </w:r>
                    </w:p>
                    <w:p w:rsidR="00DB6595" w:rsidRPr="0014065E" w:rsidRDefault="00DB6595">
                      <w:pPr>
                        <w:rPr>
                          <w:rFonts w:ascii="Times New Roman" w:hAnsi="Times New Roman" w:cs="Times New Roman"/>
                          <w:b/>
                          <w:sz w:val="16"/>
                          <w:szCs w:val="16"/>
                        </w:rPr>
                      </w:pPr>
                      <w:r>
                        <w:rPr>
                          <w:rFonts w:ascii="Times New Roman" w:hAnsi="Times New Roman" w:cs="Times New Roman"/>
                          <w:b/>
                          <w:sz w:val="16"/>
                          <w:szCs w:val="16"/>
                        </w:rPr>
                        <w:t xml:space="preserve">                                                                                                             využívání zdrojů</w:t>
                      </w:r>
                    </w:p>
                  </w:txbxContent>
                </v:textbox>
              </v:shape>
            </w:pict>
          </mc:Fallback>
        </mc:AlternateContent>
      </w:r>
      <w:r>
        <w:rPr>
          <w:noProof/>
          <w:lang w:val="en-GB" w:eastAsia="zh-CN" w:bidi="ar-SA"/>
        </w:rPr>
        <mc:AlternateContent>
          <mc:Choice Requires="wps">
            <w:drawing>
              <wp:anchor distT="0" distB="0" distL="114300" distR="114300" simplePos="0" relativeHeight="251675648" behindDoc="0" locked="0" layoutInCell="1" allowOverlap="1" wp14:anchorId="77353685" wp14:editId="4F797571">
                <wp:simplePos x="0" y="0"/>
                <wp:positionH relativeFrom="column">
                  <wp:posOffset>4708525</wp:posOffset>
                </wp:positionH>
                <wp:positionV relativeFrom="paragraph">
                  <wp:posOffset>770890</wp:posOffset>
                </wp:positionV>
                <wp:extent cx="903605" cy="246380"/>
                <wp:effectExtent l="12700" t="8890" r="7620" b="11430"/>
                <wp:wrapNone/>
                <wp:docPr id="7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246380"/>
                        </a:xfrm>
                        <a:prstGeom prst="rect">
                          <a:avLst/>
                        </a:prstGeom>
                        <a:solidFill>
                          <a:srgbClr val="FFFFFF"/>
                        </a:solidFill>
                        <a:ln w="9525">
                          <a:solidFill>
                            <a:srgbClr val="000000"/>
                          </a:solidFill>
                          <a:miter lim="800000"/>
                          <a:headEnd/>
                          <a:tailEnd/>
                        </a:ln>
                      </wps:spPr>
                      <wps:txbx>
                        <w:txbxContent>
                          <w:p w:rsidR="00DB6595" w:rsidRDefault="00DB6595">
                            <w:r>
                              <w:rPr>
                                <w:rFonts w:ascii="Times New Roman" w:hAnsi="Times New Roman" w:cs="Times New Roman"/>
                                <w:b/>
                              </w:rPr>
                              <w:t>Distribuce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53685" id="Text Box 78" o:spid="_x0000_s1039" type="#_x0000_t202" style="position:absolute;left:0;text-align:left;margin-left:370.75pt;margin-top:60.7pt;width:71.15pt;height:1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">
                <v:textbox>
                  <w:txbxContent>
                    <w:p w:rsidR="00DB6595" w:rsidRDefault="00DB6595">
                      <w:r>
                        <w:rPr>
                          <w:rFonts w:ascii="Times New Roman" w:hAnsi="Times New Roman" w:cs="Times New Roman"/>
                          <w:b/>
                        </w:rPr>
                        <w:t>Distribuce</w:t>
                      </w:r>
                    </w:p>
                  </w:txbxContent>
                </v:textbox>
              </v:shape>
            </w:pict>
          </mc:Fallback>
        </mc:AlternateContent>
      </w:r>
      <w:r>
        <w:rPr>
          <w:noProof/>
          <w:lang w:val="en-GB" w:eastAsia="zh-CN" w:bidi="ar-SA"/>
        </w:rPr>
        <mc:AlternateContent>
          <mc:Choice Requires="wps">
            <w:drawing>
              <wp:anchor distT="0" distB="0" distL="114300" distR="114300" simplePos="0" relativeHeight="251674624" behindDoc="0" locked="0" layoutInCell="1" allowOverlap="1" wp14:anchorId="019B43E6" wp14:editId="3C888BD9">
                <wp:simplePos x="0" y="0"/>
                <wp:positionH relativeFrom="column">
                  <wp:posOffset>3486150</wp:posOffset>
                </wp:positionH>
                <wp:positionV relativeFrom="paragraph">
                  <wp:posOffset>776605</wp:posOffset>
                </wp:positionV>
                <wp:extent cx="998220" cy="252095"/>
                <wp:effectExtent l="9525" t="5080" r="11430" b="9525"/>
                <wp:wrapNone/>
                <wp:docPr id="7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252095"/>
                        </a:xfrm>
                        <a:prstGeom prst="rect">
                          <a:avLst/>
                        </a:prstGeom>
                        <a:solidFill>
                          <a:srgbClr val="FFFFFF"/>
                        </a:solidFill>
                        <a:ln w="9525">
                          <a:solidFill>
                            <a:srgbClr val="000000"/>
                          </a:solidFill>
                          <a:miter lim="800000"/>
                          <a:headEnd/>
                          <a:tailEnd/>
                        </a:ln>
                      </wps:spPr>
                      <wps:txbx>
                        <w:txbxContent>
                          <w:p w:rsidR="00DB6595" w:rsidRDefault="00DB6595">
                            <w:r>
                              <w:rPr>
                                <w:rFonts w:ascii="Times New Roman" w:hAnsi="Times New Roman" w:cs="Times New Roman"/>
                                <w:b/>
                              </w:rPr>
                              <w:t>Zpracování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B43E6" id="Text Box 77" o:spid="_x0000_s1040" type="#_x0000_t202" style="position:absolute;left:0;text-align:left;margin-left:274.5pt;margin-top:61.15pt;width:78.6pt;height:1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">
                <v:textbox>
                  <w:txbxContent>
                    <w:p w:rsidR="00DB6595" w:rsidRDefault="00DB6595">
                      <w:r>
                        <w:rPr>
                          <w:rFonts w:ascii="Times New Roman" w:hAnsi="Times New Roman" w:cs="Times New Roman"/>
                          <w:b/>
                        </w:rPr>
                        <w:t>Zpracování</w:t>
                      </w:r>
                    </w:p>
                  </w:txbxContent>
                </v:textbox>
              </v:shape>
            </w:pict>
          </mc:Fallback>
        </mc:AlternateContent>
      </w:r>
      <w:r>
        <w:rPr>
          <w:noProof/>
          <w:lang w:val="en-GB" w:eastAsia="zh-CN" w:bidi="ar-SA"/>
        </w:rPr>
        <mc:AlternateContent>
          <mc:Choice Requires="wps">
            <w:drawing>
              <wp:anchor distT="0" distB="0" distL="114300" distR="114300" simplePos="0" relativeHeight="251673600" behindDoc="0" locked="0" layoutInCell="1" allowOverlap="1" wp14:anchorId="5D69CDA3" wp14:editId="3F02C84C">
                <wp:simplePos x="0" y="0"/>
                <wp:positionH relativeFrom="column">
                  <wp:posOffset>2289810</wp:posOffset>
                </wp:positionH>
                <wp:positionV relativeFrom="paragraph">
                  <wp:posOffset>775335</wp:posOffset>
                </wp:positionV>
                <wp:extent cx="937260" cy="281940"/>
                <wp:effectExtent l="13335" t="13335" r="11430" b="9525"/>
                <wp:wrapNone/>
                <wp:docPr id="7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281940"/>
                        </a:xfrm>
                        <a:prstGeom prst="rect">
                          <a:avLst/>
                        </a:prstGeom>
                        <a:solidFill>
                          <a:srgbClr val="FFFFFF"/>
                        </a:solidFill>
                        <a:ln w="9525">
                          <a:solidFill>
                            <a:srgbClr val="000000"/>
                          </a:solidFill>
                          <a:miter lim="800000"/>
                          <a:headEnd/>
                          <a:tailEnd/>
                        </a:ln>
                      </wps:spPr>
                      <wps:txbx>
                        <w:txbxContent>
                          <w:p w:rsidR="00DB6595" w:rsidRDefault="00DB6595">
                            <w:r>
                              <w:rPr>
                                <w:rFonts w:ascii="Times New Roman" w:hAnsi="Times New Roman" w:cs="Times New Roman"/>
                                <w:b/>
                              </w:rPr>
                              <w:t>Agregace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9CDA3" id="Text Box 76" o:spid="_x0000_s1041" type="#_x0000_t202" style="position:absolute;left:0;text-align:left;margin-left:180.3pt;margin-top:61.05pt;width:73.8pt;height:2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">
                <v:textbox>
                  <w:txbxContent>
                    <w:p w:rsidR="00DB6595" w:rsidRDefault="00DB6595">
                      <w:r>
                        <w:rPr>
                          <w:rFonts w:ascii="Times New Roman" w:hAnsi="Times New Roman" w:cs="Times New Roman"/>
                          <w:b/>
                        </w:rPr>
                        <w:t>Agregace</w:t>
                      </w:r>
                    </w:p>
                  </w:txbxContent>
                </v:textbox>
              </v:shape>
            </w:pict>
          </mc:Fallback>
        </mc:AlternateContent>
      </w:r>
      <w:r>
        <w:rPr>
          <w:noProof/>
          <w:lang w:val="en-GB" w:eastAsia="zh-CN" w:bidi="ar-SA"/>
        </w:rPr>
        <mc:AlternateContent>
          <mc:Choice Requires="wps">
            <w:drawing>
              <wp:anchor distT="0" distB="0" distL="114300" distR="114300" simplePos="0" relativeHeight="251672576" behindDoc="0" locked="0" layoutInCell="1" allowOverlap="1" wp14:anchorId="68CADC88" wp14:editId="497B2DD7">
                <wp:simplePos x="0" y="0"/>
                <wp:positionH relativeFrom="column">
                  <wp:posOffset>1090295</wp:posOffset>
                </wp:positionH>
                <wp:positionV relativeFrom="paragraph">
                  <wp:posOffset>787400</wp:posOffset>
                </wp:positionV>
                <wp:extent cx="885825" cy="258445"/>
                <wp:effectExtent l="13970" t="6350" r="5080" b="11430"/>
                <wp:wrapNone/>
                <wp:docPr id="7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58445"/>
                        </a:xfrm>
                        <a:prstGeom prst="rect">
                          <a:avLst/>
                        </a:prstGeom>
                        <a:solidFill>
                          <a:srgbClr val="FFFFFF"/>
                        </a:solidFill>
                        <a:ln w="9525">
                          <a:solidFill>
                            <a:srgbClr val="000000"/>
                          </a:solidFill>
                          <a:miter lim="800000"/>
                          <a:headEnd/>
                          <a:tailEnd/>
                        </a:ln>
                      </wps:spPr>
                      <wps:txbx>
                        <w:txbxContent>
                          <w:p w:rsidR="00DB6595" w:rsidRPr="00D96837" w:rsidRDefault="00DB6595">
                            <w:pPr>
                              <w:rPr>
                                <w:rFonts w:ascii="Times New Roman" w:hAnsi="Times New Roman" w:cs="Times New Roman"/>
                                <w:b/>
                              </w:rPr>
                            </w:pPr>
                            <w:r w:rsidRPr="00D96837">
                              <w:rPr>
                                <w:rFonts w:ascii="Times New Roman" w:hAnsi="Times New Roman" w:cs="Times New Roman"/>
                                <w:b/>
                              </w:rPr>
                              <w:t xml:space="preserve">Výroba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ADC88" id="Text Box 75" o:spid="_x0000_s1042" type="#_x0000_t202" style="position:absolute;left:0;text-align:left;margin-left:85.85pt;margin-top:62pt;width:69.75pt;height:20.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">
                <v:textbox>
                  <w:txbxContent>
                    <w:p w:rsidR="00DB6595" w:rsidRPr="00D96837" w:rsidRDefault="00DB6595">
                      <w:pPr>
                        <w:rPr>
                          <w:rFonts w:ascii="Times New Roman" w:hAnsi="Times New Roman" w:cs="Times New Roman"/>
                          <w:b/>
                        </w:rPr>
                      </w:pPr>
                      <w:r w:rsidRPr="00D96837">
                        <w:rPr>
                          <w:rFonts w:ascii="Times New Roman" w:hAnsi="Times New Roman" w:cs="Times New Roman"/>
                          <w:b/>
                        </w:rPr>
                        <w:t xml:space="preserve">Výroba </w:t>
                      </w:r>
                    </w:p>
                  </w:txbxContent>
                </v:textbox>
              </v:shape>
            </w:pict>
          </mc:Fallback>
        </mc:AlternateContent>
      </w:r>
      <w:r>
        <w:rPr>
          <w:noProof/>
          <w:lang w:val="en-GB" w:eastAsia="zh-CN" w:bidi="ar-SA"/>
        </w:rPr>
        <mc:AlternateContent>
          <mc:Choice Requires="wps">
            <w:drawing>
              <wp:anchor distT="0" distB="0" distL="114300" distR="114300" simplePos="0" relativeHeight="251671552" behindDoc="0" locked="0" layoutInCell="1" allowOverlap="1" wp14:anchorId="159A622E" wp14:editId="5EB546B7">
                <wp:simplePos x="0" y="0"/>
                <wp:positionH relativeFrom="column">
                  <wp:posOffset>63500</wp:posOffset>
                </wp:positionH>
                <wp:positionV relativeFrom="paragraph">
                  <wp:posOffset>591820</wp:posOffset>
                </wp:positionV>
                <wp:extent cx="583565" cy="2137410"/>
                <wp:effectExtent l="6350" t="10795" r="10160" b="13970"/>
                <wp:wrapNone/>
                <wp:docPr id="7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2137410"/>
                        </a:xfrm>
                        <a:prstGeom prst="rect">
                          <a:avLst/>
                        </a:prstGeom>
                        <a:solidFill>
                          <a:srgbClr val="FFFFFF"/>
                        </a:solidFill>
                        <a:ln w="9525">
                          <a:solidFill>
                            <a:srgbClr val="000000"/>
                          </a:solidFill>
                          <a:miter lim="800000"/>
                          <a:headEnd/>
                          <a:tailEnd/>
                        </a:ln>
                      </wps:spPr>
                      <wps:txbx>
                        <w:txbxContent>
                          <w:p w:rsidR="00DB6595" w:rsidRDefault="00DB6595">
                            <w:pPr>
                              <w:rPr>
                                <w:rFonts w:ascii="Times New Roman" w:hAnsi="Times New Roman" w:cs="Times New Roman"/>
                                <w:sz w:val="16"/>
                                <w:szCs w:val="16"/>
                              </w:rPr>
                            </w:pPr>
                          </w:p>
                          <w:p w:rsidR="00DB6595" w:rsidRDefault="00DB6595">
                            <w:pPr>
                              <w:rPr>
                                <w:rFonts w:ascii="Times New Roman" w:hAnsi="Times New Roman" w:cs="Times New Roman"/>
                                <w:b/>
                                <w:sz w:val="16"/>
                                <w:szCs w:val="16"/>
                              </w:rPr>
                            </w:pPr>
                            <w:r>
                              <w:rPr>
                                <w:rFonts w:ascii="Times New Roman" w:hAnsi="Times New Roman" w:cs="Times New Roman"/>
                                <w:b/>
                                <w:sz w:val="16"/>
                                <w:szCs w:val="16"/>
                              </w:rPr>
                              <w:t>FÁZE</w:t>
                            </w:r>
                          </w:p>
                          <w:p w:rsidR="00DB6595" w:rsidRDefault="00DB6595">
                            <w:pPr>
                              <w:rPr>
                                <w:rFonts w:ascii="Times New Roman" w:hAnsi="Times New Roman" w:cs="Times New Roman"/>
                                <w:b/>
                                <w:sz w:val="16"/>
                                <w:szCs w:val="16"/>
                              </w:rPr>
                            </w:pPr>
                          </w:p>
                          <w:p w:rsidR="00DB6595" w:rsidRDefault="00DB6595">
                            <w:pPr>
                              <w:rPr>
                                <w:rFonts w:ascii="Times New Roman" w:hAnsi="Times New Roman" w:cs="Times New Roman"/>
                                <w:b/>
                                <w:sz w:val="16"/>
                                <w:szCs w:val="16"/>
                              </w:rPr>
                            </w:pPr>
                          </w:p>
                          <w:p w:rsidR="00DB6595" w:rsidRDefault="00DB6595">
                            <w:pPr>
                              <w:rPr>
                                <w:rFonts w:ascii="Times New Roman" w:hAnsi="Times New Roman" w:cs="Times New Roman"/>
                                <w:b/>
                                <w:sz w:val="16"/>
                                <w:szCs w:val="16"/>
                              </w:rPr>
                            </w:pPr>
                          </w:p>
                          <w:p w:rsidR="00DB6595" w:rsidRDefault="00DB6595">
                            <w:pPr>
                              <w:rPr>
                                <w:rFonts w:ascii="Times New Roman" w:hAnsi="Times New Roman" w:cs="Times New Roman"/>
                                <w:b/>
                                <w:sz w:val="16"/>
                                <w:szCs w:val="16"/>
                              </w:rPr>
                            </w:pPr>
                          </w:p>
                          <w:p w:rsidR="00DB6595" w:rsidRDefault="00DB6595">
                            <w:pPr>
                              <w:rPr>
                                <w:rFonts w:ascii="Times New Roman" w:hAnsi="Times New Roman" w:cs="Times New Roman"/>
                                <w:b/>
                                <w:sz w:val="16"/>
                                <w:szCs w:val="16"/>
                              </w:rPr>
                            </w:pPr>
                            <w:r>
                              <w:rPr>
                                <w:rFonts w:ascii="Times New Roman" w:hAnsi="Times New Roman" w:cs="Times New Roman"/>
                                <w:b/>
                                <w:sz w:val="16"/>
                                <w:szCs w:val="16"/>
                              </w:rPr>
                              <w:t>PRŮŘE-ZOVÁ</w:t>
                            </w:r>
                          </w:p>
                          <w:p w:rsidR="00DB6595" w:rsidRDefault="00DB6595">
                            <w:pPr>
                              <w:rPr>
                                <w:rFonts w:ascii="Times New Roman" w:hAnsi="Times New Roman" w:cs="Times New Roman"/>
                                <w:b/>
                                <w:sz w:val="16"/>
                                <w:szCs w:val="16"/>
                              </w:rPr>
                            </w:pPr>
                            <w:r>
                              <w:rPr>
                                <w:rFonts w:ascii="Times New Roman" w:hAnsi="Times New Roman" w:cs="Times New Roman"/>
                                <w:b/>
                                <w:sz w:val="16"/>
                                <w:szCs w:val="16"/>
                              </w:rPr>
                              <w:t>RIZIKA</w:t>
                            </w:r>
                          </w:p>
                          <w:p w:rsidR="00DB6595" w:rsidRDefault="00DB6595">
                            <w:pPr>
                              <w:rPr>
                                <w:rFonts w:ascii="Times New Roman" w:hAnsi="Times New Roman" w:cs="Times New Roman"/>
                                <w:b/>
                                <w:sz w:val="16"/>
                                <w:szCs w:val="16"/>
                              </w:rPr>
                            </w:pPr>
                          </w:p>
                          <w:p w:rsidR="00DB6595" w:rsidRDefault="00DB6595">
                            <w:pPr>
                              <w:rPr>
                                <w:rFonts w:ascii="Times New Roman" w:hAnsi="Times New Roman" w:cs="Times New Roman"/>
                                <w:b/>
                                <w:sz w:val="16"/>
                                <w:szCs w:val="16"/>
                              </w:rPr>
                            </w:pPr>
                          </w:p>
                          <w:p w:rsidR="00DB6595" w:rsidRDefault="00DB6595">
                            <w:pPr>
                              <w:rPr>
                                <w:rFonts w:ascii="Times New Roman" w:hAnsi="Times New Roman" w:cs="Times New Roman"/>
                                <w:b/>
                                <w:sz w:val="16"/>
                                <w:szCs w:val="16"/>
                              </w:rPr>
                            </w:pPr>
                          </w:p>
                          <w:p w:rsidR="00DB6595" w:rsidRPr="00D96837" w:rsidRDefault="00DB6595">
                            <w:pPr>
                              <w:rPr>
                                <w:rFonts w:ascii="Times New Roman" w:hAnsi="Times New Roman" w:cs="Times New Roman"/>
                                <w:b/>
                                <w:sz w:val="16"/>
                                <w:szCs w:val="16"/>
                              </w:rPr>
                            </w:pPr>
                            <w:r>
                              <w:rPr>
                                <w:rFonts w:ascii="Times New Roman" w:hAnsi="Times New Roman" w:cs="Times New Roman"/>
                                <w:b/>
                                <w:sz w:val="16"/>
                                <w:szCs w:val="16"/>
                              </w:rPr>
                              <w:t>KON-KRÉT-NĚJŠÍ RIZIKA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A622E" id="Text Box 74" o:spid="_x0000_s1043" type="#_x0000_t202" style="position:absolute;left:0;text-align:left;margin-left:5pt;margin-top:46.6pt;width:45.95pt;height:16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">
                <v:textbox>
                  <w:txbxContent>
                    <w:p w:rsidR="00DB6595" w:rsidRDefault="00DB6595">
                      <w:pPr>
                        <w:rPr>
                          <w:rFonts w:ascii="Times New Roman" w:hAnsi="Times New Roman" w:cs="Times New Roman"/>
                          <w:sz w:val="16"/>
                          <w:szCs w:val="16"/>
                        </w:rPr>
                      </w:pPr>
                    </w:p>
                    <w:p w:rsidR="00DB6595" w:rsidRDefault="00DB6595">
                      <w:pPr>
                        <w:rPr>
                          <w:rFonts w:ascii="Times New Roman" w:hAnsi="Times New Roman" w:cs="Times New Roman"/>
                          <w:b/>
                          <w:sz w:val="16"/>
                          <w:szCs w:val="16"/>
                        </w:rPr>
                      </w:pPr>
                      <w:r>
                        <w:rPr>
                          <w:rFonts w:ascii="Times New Roman" w:hAnsi="Times New Roman" w:cs="Times New Roman"/>
                          <w:b/>
                          <w:sz w:val="16"/>
                          <w:szCs w:val="16"/>
                        </w:rPr>
                        <w:t>FÁZE</w:t>
                      </w:r>
                    </w:p>
                    <w:p w:rsidR="00DB6595" w:rsidRDefault="00DB6595">
                      <w:pPr>
                        <w:rPr>
                          <w:rFonts w:ascii="Times New Roman" w:hAnsi="Times New Roman" w:cs="Times New Roman"/>
                          <w:b/>
                          <w:sz w:val="16"/>
                          <w:szCs w:val="16"/>
                        </w:rPr>
                      </w:pPr>
                    </w:p>
                    <w:p w:rsidR="00DB6595" w:rsidRDefault="00DB6595">
                      <w:pPr>
                        <w:rPr>
                          <w:rFonts w:ascii="Times New Roman" w:hAnsi="Times New Roman" w:cs="Times New Roman"/>
                          <w:b/>
                          <w:sz w:val="16"/>
                          <w:szCs w:val="16"/>
                        </w:rPr>
                      </w:pPr>
                    </w:p>
                    <w:p w:rsidR="00DB6595" w:rsidRDefault="00DB6595">
                      <w:pPr>
                        <w:rPr>
                          <w:rFonts w:ascii="Times New Roman" w:hAnsi="Times New Roman" w:cs="Times New Roman"/>
                          <w:b/>
                          <w:sz w:val="16"/>
                          <w:szCs w:val="16"/>
                        </w:rPr>
                      </w:pPr>
                    </w:p>
                    <w:p w:rsidR="00DB6595" w:rsidRDefault="00DB6595">
                      <w:pPr>
                        <w:rPr>
                          <w:rFonts w:ascii="Times New Roman" w:hAnsi="Times New Roman" w:cs="Times New Roman"/>
                          <w:b/>
                          <w:sz w:val="16"/>
                          <w:szCs w:val="16"/>
                        </w:rPr>
                      </w:pPr>
                    </w:p>
                    <w:p w:rsidR="00DB6595" w:rsidRDefault="00DB6595">
                      <w:pPr>
                        <w:rPr>
                          <w:rFonts w:ascii="Times New Roman" w:hAnsi="Times New Roman" w:cs="Times New Roman"/>
                          <w:b/>
                          <w:sz w:val="16"/>
                          <w:szCs w:val="16"/>
                        </w:rPr>
                      </w:pPr>
                      <w:r>
                        <w:rPr>
                          <w:rFonts w:ascii="Times New Roman" w:hAnsi="Times New Roman" w:cs="Times New Roman"/>
                          <w:b/>
                          <w:sz w:val="16"/>
                          <w:szCs w:val="16"/>
                        </w:rPr>
                        <w:t>PRŮŘE-ZOVÁ</w:t>
                      </w:r>
                    </w:p>
                    <w:p w:rsidR="00DB6595" w:rsidRDefault="00DB6595">
                      <w:pPr>
                        <w:rPr>
                          <w:rFonts w:ascii="Times New Roman" w:hAnsi="Times New Roman" w:cs="Times New Roman"/>
                          <w:b/>
                          <w:sz w:val="16"/>
                          <w:szCs w:val="16"/>
                        </w:rPr>
                      </w:pPr>
                      <w:r>
                        <w:rPr>
                          <w:rFonts w:ascii="Times New Roman" w:hAnsi="Times New Roman" w:cs="Times New Roman"/>
                          <w:b/>
                          <w:sz w:val="16"/>
                          <w:szCs w:val="16"/>
                        </w:rPr>
                        <w:t>RIZIKA</w:t>
                      </w:r>
                    </w:p>
                    <w:p w:rsidR="00DB6595" w:rsidRDefault="00DB6595">
                      <w:pPr>
                        <w:rPr>
                          <w:rFonts w:ascii="Times New Roman" w:hAnsi="Times New Roman" w:cs="Times New Roman"/>
                          <w:b/>
                          <w:sz w:val="16"/>
                          <w:szCs w:val="16"/>
                        </w:rPr>
                      </w:pPr>
                    </w:p>
                    <w:p w:rsidR="00DB6595" w:rsidRDefault="00DB6595">
                      <w:pPr>
                        <w:rPr>
                          <w:rFonts w:ascii="Times New Roman" w:hAnsi="Times New Roman" w:cs="Times New Roman"/>
                          <w:b/>
                          <w:sz w:val="16"/>
                          <w:szCs w:val="16"/>
                        </w:rPr>
                      </w:pPr>
                    </w:p>
                    <w:p w:rsidR="00DB6595" w:rsidRDefault="00DB6595">
                      <w:pPr>
                        <w:rPr>
                          <w:rFonts w:ascii="Times New Roman" w:hAnsi="Times New Roman" w:cs="Times New Roman"/>
                          <w:b/>
                          <w:sz w:val="16"/>
                          <w:szCs w:val="16"/>
                        </w:rPr>
                      </w:pPr>
                    </w:p>
                    <w:p w:rsidR="00DB6595" w:rsidRPr="00D96837" w:rsidRDefault="00DB6595">
                      <w:pPr>
                        <w:rPr>
                          <w:rFonts w:ascii="Times New Roman" w:hAnsi="Times New Roman" w:cs="Times New Roman"/>
                          <w:b/>
                          <w:sz w:val="16"/>
                          <w:szCs w:val="16"/>
                        </w:rPr>
                      </w:pPr>
                      <w:r>
                        <w:rPr>
                          <w:rFonts w:ascii="Times New Roman" w:hAnsi="Times New Roman" w:cs="Times New Roman"/>
                          <w:b/>
                          <w:sz w:val="16"/>
                          <w:szCs w:val="16"/>
                        </w:rPr>
                        <w:t>KON-KRÉT-NĚJŠÍ RIZIKA</w:t>
                      </w:r>
                    </w:p>
                  </w:txbxContent>
                </v:textbox>
              </v:shape>
            </w:pict>
          </mc:Fallback>
        </mc:AlternateContent>
      </w:r>
    </w:p>
    <w:p w:rsidR="00FC56CC" w:rsidRDefault="006347A5" w:rsidP="009E2745">
      <w:pPr>
        <w:pStyle w:val="Titulekobrzku0"/>
        <w:framePr w:h="3859" w:wrap="notBeside" w:vAnchor="text" w:hAnchor="text" w:xAlign="center" w:y="1"/>
        <w:shd w:val="clear" w:color="auto" w:fill="auto"/>
        <w:jc w:val="center"/>
      </w:pPr>
      <w:r>
        <w:rPr>
          <w:rStyle w:val="TitulekobrzkuNetun"/>
          <w:lang w:val="cs-CZ"/>
        </w:rPr>
        <w:t xml:space="preserve">Obrázek </w:t>
      </w:r>
      <w:r w:rsidR="004A78CA" w:rsidRPr="00646162">
        <w:rPr>
          <w:rStyle w:val="TitulekobrzkuNetun"/>
          <w:lang w:val="cs-CZ"/>
        </w:rPr>
        <w:t xml:space="preserve">1.2. </w:t>
      </w:r>
      <w:r w:rsidR="004A78CA" w:rsidRPr="00646162">
        <w:t>Ri</w:t>
      </w:r>
      <w:r>
        <w:t xml:space="preserve">zika v různých </w:t>
      </w:r>
      <w:r w:rsidR="00DB0870">
        <w:t>fázích</w:t>
      </w:r>
      <w:r>
        <w:t xml:space="preserve"> zemědělských dodavatelských řetězců</w:t>
      </w:r>
    </w:p>
    <w:p w:rsidR="009E2745" w:rsidRPr="00646162" w:rsidRDefault="009E2745" w:rsidP="009E2745">
      <w:pPr>
        <w:pStyle w:val="Titulekobrzku0"/>
        <w:framePr w:h="3859" w:wrap="notBeside" w:vAnchor="text" w:hAnchor="text" w:xAlign="center" w:y="1"/>
        <w:shd w:val="clear" w:color="auto" w:fill="auto"/>
        <w:jc w:val="center"/>
      </w:pPr>
    </w:p>
    <w:p w:rsidR="00FC56CC" w:rsidRPr="00646162" w:rsidRDefault="000C60E4">
      <w:pPr>
        <w:framePr w:h="3859" w:wrap="notBeside" w:vAnchor="text" w:hAnchor="text" w:xAlign="center" w:y="1"/>
        <w:jc w:val="center"/>
        <w:rPr>
          <w:sz w:val="2"/>
          <w:szCs w:val="2"/>
        </w:rPr>
      </w:pPr>
      <w:r>
        <w:rPr>
          <w:noProof/>
          <w:lang w:val="en-GB" w:eastAsia="zh-CN" w:bidi="ar-SA"/>
        </w:rPr>
        <w:drawing>
          <wp:inline distT="0" distB="0" distL="0" distR="0" wp14:anchorId="6B66C9AC" wp14:editId="6153BA9A">
            <wp:extent cx="5908040" cy="2449195"/>
            <wp:effectExtent l="0" t="0" r="0" b="8255"/>
            <wp:docPr id="63" name="obrázek 8" descr="F:\..\MARKTA~1\AppData\Local\Temp\ABBYY\PDFTransform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MARKTA~1\AppData\Local\Temp\ABBYY\PDFTransformer\12.00\media\image8.jpeg"/>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5908040" cy="2449195"/>
                    </a:xfrm>
                    <a:prstGeom prst="rect">
                      <a:avLst/>
                    </a:prstGeom>
                    <a:noFill/>
                    <a:ln>
                      <a:noFill/>
                    </a:ln>
                  </pic:spPr>
                </pic:pic>
              </a:graphicData>
            </a:graphic>
          </wp:inline>
        </w:drawing>
      </w:r>
    </w:p>
    <w:p w:rsidR="00FC56CC" w:rsidRPr="00646162" w:rsidRDefault="00FC56CC">
      <w:pPr>
        <w:rPr>
          <w:sz w:val="2"/>
          <w:szCs w:val="2"/>
        </w:rPr>
      </w:pPr>
    </w:p>
    <w:p w:rsidR="00FC56CC" w:rsidRPr="00646162" w:rsidRDefault="00DB0870">
      <w:pPr>
        <w:pStyle w:val="Nadpis41"/>
        <w:keepNext/>
        <w:keepLines/>
        <w:shd w:val="clear" w:color="auto" w:fill="auto"/>
        <w:spacing w:before="235" w:after="133"/>
        <w:ind w:left="680" w:firstLine="0"/>
      </w:pPr>
      <w:bookmarkStart w:id="25" w:name="bookmark24"/>
      <w:r>
        <w:t>Hloubková kontrola (d</w:t>
      </w:r>
      <w:r w:rsidR="004A78CA" w:rsidRPr="00646162">
        <w:t>ue diligence</w:t>
      </w:r>
      <w:bookmarkEnd w:id="25"/>
      <w:r>
        <w:t>)</w:t>
      </w:r>
    </w:p>
    <w:p w:rsidR="00FC56CC" w:rsidRPr="00646162" w:rsidRDefault="00DB0870">
      <w:pPr>
        <w:pStyle w:val="Zkladntext21"/>
        <w:shd w:val="clear" w:color="auto" w:fill="auto"/>
        <w:spacing w:before="0" w:after="120"/>
        <w:ind w:left="680" w:right="700" w:firstLine="340"/>
      </w:pPr>
      <w:r>
        <w:t>Hloubková kontrola</w:t>
      </w:r>
      <w:r w:rsidR="004A78CA" w:rsidRPr="00646162">
        <w:t xml:space="preserve"> </w:t>
      </w:r>
      <w:r>
        <w:t>je chápána</w:t>
      </w:r>
      <w:r w:rsidR="006347A5">
        <w:t xml:space="preserve"> jako proces, jehož prostřednictvím podniky mohou identifikovat, posoudit, zmírnit</w:t>
      </w:r>
      <w:r>
        <w:t xml:space="preserve"> skutečné a potenciální nepříznivé dopady svých aktivit,</w:t>
      </w:r>
      <w:r w:rsidR="006347A5">
        <w:t xml:space="preserve"> </w:t>
      </w:r>
      <w:r>
        <w:t>předcházet jim a objasnit</w:t>
      </w:r>
      <w:r w:rsidR="006347A5">
        <w:t xml:space="preserve"> způsoby, jak </w:t>
      </w:r>
      <w:r>
        <w:t xml:space="preserve">je </w:t>
      </w:r>
      <w:r w:rsidR="006347A5">
        <w:t>řeší</w:t>
      </w:r>
      <w:r w:rsidR="002F5733">
        <w:t xml:space="preserve">, </w:t>
      </w:r>
      <w:r>
        <w:t>jenž  je</w:t>
      </w:r>
      <w:r w:rsidR="006347A5">
        <w:t xml:space="preserve"> nedíln</w:t>
      </w:r>
      <w:r>
        <w:t>ou</w:t>
      </w:r>
      <w:r w:rsidR="006347A5">
        <w:t xml:space="preserve"> součást</w:t>
      </w:r>
      <w:r>
        <w:t>í</w:t>
      </w:r>
      <w:r w:rsidR="006347A5">
        <w:t xml:space="preserve"> obchodního rozhodování a systémů řízení rizik</w:t>
      </w:r>
      <w:r w:rsidR="004A78CA" w:rsidRPr="00646162">
        <w:t>.</w:t>
      </w:r>
      <w:r w:rsidR="004A78CA" w:rsidRPr="00646162">
        <w:rPr>
          <w:vertAlign w:val="superscript"/>
        </w:rPr>
        <w:t>9</w:t>
      </w:r>
      <w:r w:rsidR="004A78CA" w:rsidRPr="00646162">
        <w:t xml:space="preserve"> </w:t>
      </w:r>
      <w:r w:rsidR="002F5733">
        <w:t xml:space="preserve">Jedná se o nepříznivé dopady, které tyto podniky způsobily nebo se na nich podílely, jakož i nepříznivé dopady, které </w:t>
      </w:r>
      <w:r>
        <w:t xml:space="preserve">jsou </w:t>
      </w:r>
      <w:r w:rsidR="002F5733">
        <w:t xml:space="preserve">přímo </w:t>
      </w:r>
      <w:r>
        <w:t xml:space="preserve">spojeny         s </w:t>
      </w:r>
      <w:r w:rsidR="002F5733">
        <w:t>jejich operace</w:t>
      </w:r>
      <w:r>
        <w:t>mi</w:t>
      </w:r>
      <w:r w:rsidR="004A78CA" w:rsidRPr="00646162">
        <w:t xml:space="preserve">, </w:t>
      </w:r>
      <w:r w:rsidR="002F5733">
        <w:t>výrobky nebo služb</w:t>
      </w:r>
      <w:r>
        <w:t>ami</w:t>
      </w:r>
      <w:r w:rsidR="002F5733">
        <w:t xml:space="preserve"> </w:t>
      </w:r>
      <w:r>
        <w:t>na základě</w:t>
      </w:r>
      <w:r w:rsidR="002F5733">
        <w:t xml:space="preserve"> obchodní</w:t>
      </w:r>
      <w:r>
        <w:t>ch</w:t>
      </w:r>
      <w:r w:rsidR="002F5733">
        <w:t xml:space="preserve"> vztah</w:t>
      </w:r>
      <w:r>
        <w:t>ů</w:t>
      </w:r>
      <w:r w:rsidR="004A78CA" w:rsidRPr="00646162">
        <w:t xml:space="preserve"> (</w:t>
      </w:r>
      <w:r w:rsidR="002F5733">
        <w:t>více podrobností viz Rámeček 1.2</w:t>
      </w:r>
      <w:r w:rsidR="004A78CA" w:rsidRPr="00646162">
        <w:t>).</w:t>
      </w:r>
    </w:p>
    <w:p w:rsidR="00FC56CC" w:rsidRPr="00646162" w:rsidRDefault="006D4CA8">
      <w:pPr>
        <w:pStyle w:val="Zkladntext21"/>
        <w:shd w:val="clear" w:color="auto" w:fill="auto"/>
        <w:spacing w:before="0" w:after="120"/>
        <w:ind w:left="680" w:right="700" w:firstLine="340"/>
      </w:pPr>
      <w:r>
        <w:t>Podniky posuzují ri</w:t>
      </w:r>
      <w:r w:rsidR="00CC47D6">
        <w:t xml:space="preserve">zika tím, že identifikují </w:t>
      </w:r>
      <w:r>
        <w:t>faktické okolnosti svých aktivit a obchodních vztahů</w:t>
      </w:r>
      <w:r w:rsidR="004A78CA" w:rsidRPr="00646162">
        <w:t xml:space="preserve"> a </w:t>
      </w:r>
      <w:r>
        <w:t>hodnotí tyto skutečnosti</w:t>
      </w:r>
      <w:r w:rsidR="004A78CA" w:rsidRPr="00646162">
        <w:t xml:space="preserve"> </w:t>
      </w:r>
      <w:r w:rsidR="008B3B9B">
        <w:t>z hlediska</w:t>
      </w:r>
      <w:r>
        <w:t xml:space="preserve"> použitelný</w:t>
      </w:r>
      <w:r w:rsidR="008B3B9B">
        <w:t>ch</w:t>
      </w:r>
      <w:r>
        <w:t xml:space="preserve"> práv a povinnost</w:t>
      </w:r>
      <w:r w:rsidR="008B3B9B">
        <w:t>í</w:t>
      </w:r>
      <w:r>
        <w:t xml:space="preserve"> </w:t>
      </w:r>
      <w:r w:rsidR="00CC47D6">
        <w:t>vyplývajících z</w:t>
      </w:r>
      <w:r>
        <w:t> vnitrostátní</w:t>
      </w:r>
      <w:r w:rsidR="00CC47D6">
        <w:t>ho</w:t>
      </w:r>
      <w:r>
        <w:t xml:space="preserve"> a mezinárodní</w:t>
      </w:r>
      <w:r w:rsidR="00CC47D6">
        <w:t>ho</w:t>
      </w:r>
      <w:r>
        <w:t xml:space="preserve"> práv</w:t>
      </w:r>
      <w:r w:rsidR="00CC47D6">
        <w:t xml:space="preserve">a </w:t>
      </w:r>
      <w:r>
        <w:t>a standard</w:t>
      </w:r>
      <w:r w:rsidR="00CC47D6">
        <w:t>ů</w:t>
      </w:r>
      <w:r w:rsidR="004A78CA" w:rsidRPr="00646162">
        <w:t xml:space="preserve">, </w:t>
      </w:r>
      <w:r w:rsidR="008B3B9B">
        <w:t xml:space="preserve">doporučení </w:t>
      </w:r>
      <w:r w:rsidR="00DB6595">
        <w:t xml:space="preserve">mezinárodních organizací </w:t>
      </w:r>
      <w:r w:rsidR="008B3B9B">
        <w:t xml:space="preserve">pro </w:t>
      </w:r>
      <w:r w:rsidR="00CC47D6">
        <w:t>odpovědné obchodní chování</w:t>
      </w:r>
      <w:r w:rsidR="004A78CA" w:rsidRPr="00646162">
        <w:t xml:space="preserve">, </w:t>
      </w:r>
      <w:r w:rsidR="008B3B9B">
        <w:t>vládou podporovaných nástrojů</w:t>
      </w:r>
      <w:r w:rsidR="004A78CA" w:rsidRPr="00646162">
        <w:t xml:space="preserve">, </w:t>
      </w:r>
      <w:r w:rsidR="008B3B9B">
        <w:t xml:space="preserve">soukromých dobrovolných iniciativ </w:t>
      </w:r>
      <w:r w:rsidR="004A78CA" w:rsidRPr="00646162">
        <w:t>a</w:t>
      </w:r>
      <w:r w:rsidR="008B3B9B">
        <w:t xml:space="preserve"> jejich </w:t>
      </w:r>
      <w:r w:rsidR="00035AA6">
        <w:t xml:space="preserve">vlastních </w:t>
      </w:r>
      <w:r w:rsidR="008B3B9B">
        <w:t>interních politik a systémů</w:t>
      </w:r>
      <w:r w:rsidR="004A78CA" w:rsidRPr="00646162">
        <w:t xml:space="preserve">. </w:t>
      </w:r>
      <w:r w:rsidR="00035AA6">
        <w:t>Hloubková kontrola</w:t>
      </w:r>
      <w:r w:rsidR="004A78CA" w:rsidRPr="00646162">
        <w:t xml:space="preserve"> </w:t>
      </w:r>
      <w:r w:rsidR="008B3B9B">
        <w:t xml:space="preserve">může podnikům a jejich obchodním partnerům pomoci zajistit dodržování mezinárodního a </w:t>
      </w:r>
      <w:r w:rsidR="00035AA6">
        <w:t xml:space="preserve">vnitrostátního </w:t>
      </w:r>
      <w:r w:rsidR="008B3B9B">
        <w:t xml:space="preserve">práva a standardů </w:t>
      </w:r>
      <w:r w:rsidR="00035AA6">
        <w:t>odpovědného obchodního chování</w:t>
      </w:r>
    </w:p>
    <w:p w:rsidR="00FC56CC" w:rsidRPr="00646162" w:rsidRDefault="00061B39" w:rsidP="00F6247B">
      <w:pPr>
        <w:pStyle w:val="Zkladntext21"/>
        <w:shd w:val="clear" w:color="auto" w:fill="auto"/>
        <w:spacing w:before="0" w:after="0"/>
        <w:ind w:left="680" w:right="700" w:firstLine="340"/>
      </w:pPr>
      <w:r>
        <w:t xml:space="preserve">Povaha a rozsah procesu </w:t>
      </w:r>
      <w:r w:rsidR="00035AA6">
        <w:t>hloubkové kontroly</w:t>
      </w:r>
      <w:r w:rsidR="004A78CA" w:rsidRPr="00646162">
        <w:t xml:space="preserve"> </w:t>
      </w:r>
      <w:r>
        <w:t xml:space="preserve">bude ovlivněn takovými faktory jako </w:t>
      </w:r>
      <w:r w:rsidR="00035AA6">
        <w:t xml:space="preserve">je </w:t>
      </w:r>
      <w:r>
        <w:t>např. velikost podniku</w:t>
      </w:r>
      <w:r w:rsidR="004A78CA" w:rsidRPr="00646162">
        <w:t xml:space="preserve">, </w:t>
      </w:r>
      <w:r>
        <w:t>kontext a umístění jeho operací</w:t>
      </w:r>
      <w:r w:rsidR="004A78CA" w:rsidRPr="00646162">
        <w:t xml:space="preserve">, </w:t>
      </w:r>
      <w:r w:rsidR="00035AA6">
        <w:t>povaha</w:t>
      </w:r>
      <w:r>
        <w:t xml:space="preserve"> jeho výrobků nebo služeb</w:t>
      </w:r>
      <w:r w:rsidR="004A78CA" w:rsidRPr="00646162">
        <w:t xml:space="preserve"> </w:t>
      </w:r>
      <w:r>
        <w:t>a závažnost skutečných a potenciálních nepříznivých dopadů</w:t>
      </w:r>
      <w:r w:rsidR="004A78CA" w:rsidRPr="00646162">
        <w:t>.</w:t>
      </w:r>
      <w:r w:rsidR="004A78CA" w:rsidRPr="00646162">
        <w:rPr>
          <w:vertAlign w:val="superscript"/>
        </w:rPr>
        <w:t>10</w:t>
      </w:r>
      <w:r w:rsidR="004A78CA" w:rsidRPr="00646162">
        <w:t xml:space="preserve"> </w:t>
      </w:r>
      <w:r w:rsidR="00035AA6">
        <w:t>Ačkoli</w:t>
      </w:r>
      <w:r>
        <w:t xml:space="preserve"> malé a střední podniky</w:t>
      </w:r>
      <w:r w:rsidR="004A78CA" w:rsidRPr="00646162">
        <w:t xml:space="preserve">, </w:t>
      </w:r>
      <w:r>
        <w:t>zejména drobní zemědělci</w:t>
      </w:r>
      <w:r w:rsidR="004A78CA" w:rsidRPr="00646162">
        <w:t xml:space="preserve">, </w:t>
      </w:r>
      <w:r>
        <w:t xml:space="preserve">nemusí mít kapacitu provádět </w:t>
      </w:r>
      <w:r w:rsidR="00035AA6">
        <w:t>hloubkovou kontrolu</w:t>
      </w:r>
      <w:r w:rsidR="004A78CA" w:rsidRPr="00646162">
        <w:t xml:space="preserve"> </w:t>
      </w:r>
      <w:r>
        <w:t>tak, jak doporučuj</w:t>
      </w:r>
      <w:r w:rsidR="00CB774A">
        <w:t>í</w:t>
      </w:r>
      <w:r>
        <w:t xml:space="preserve"> tato </w:t>
      </w:r>
      <w:r w:rsidR="00CB774A">
        <w:t>Vodítka</w:t>
      </w:r>
      <w:r w:rsidR="004A78CA" w:rsidRPr="00646162">
        <w:t xml:space="preserve">, </w:t>
      </w:r>
      <w:r w:rsidR="00F6247B">
        <w:t xml:space="preserve">jsou </w:t>
      </w:r>
      <w:r w:rsidR="00035AA6">
        <w:t>vy</w:t>
      </w:r>
      <w:r w:rsidR="00F6247B">
        <w:t xml:space="preserve">bízeny k tomu, aby </w:t>
      </w:r>
      <w:r w:rsidR="00035AA6">
        <w:t xml:space="preserve">se </w:t>
      </w:r>
      <w:r w:rsidR="00F6247B">
        <w:t>zapoj</w:t>
      </w:r>
      <w:r w:rsidR="00035AA6">
        <w:t xml:space="preserve">ily do činností hloubkové kontroly </w:t>
      </w:r>
      <w:r w:rsidR="00F6247B">
        <w:t>svých zákazníků, a</w:t>
      </w:r>
      <w:r w:rsidR="00035AA6">
        <w:t xml:space="preserve"> tak </w:t>
      </w:r>
      <w:r w:rsidR="00F6247B">
        <w:t>z</w:t>
      </w:r>
      <w:r w:rsidR="00035AA6">
        <w:t>výšily</w:t>
      </w:r>
      <w:r w:rsidR="00F6247B">
        <w:t xml:space="preserve"> svou kapacitu a </w:t>
      </w:r>
      <w:r w:rsidR="00035AA6">
        <w:t>dokázaly</w:t>
      </w:r>
      <w:r w:rsidR="00F6247B">
        <w:t xml:space="preserve"> provádět řádný proces </w:t>
      </w:r>
      <w:r w:rsidR="00035AA6">
        <w:t>hloubkové kontroly</w:t>
      </w:r>
      <w:r w:rsidR="004A78CA" w:rsidRPr="00646162">
        <w:t xml:space="preserve"> </w:t>
      </w:r>
      <w:r w:rsidR="00F6247B">
        <w:t>v budoucnosti</w:t>
      </w:r>
      <w:r w:rsidR="004A78CA" w:rsidRPr="00646162">
        <w:t>.</w:t>
      </w:r>
    </w:p>
    <w:p w:rsidR="00035AA6" w:rsidRDefault="004039F7">
      <w:pPr>
        <w:pStyle w:val="Zkladntext21"/>
        <w:shd w:val="clear" w:color="auto" w:fill="auto"/>
        <w:spacing w:before="0" w:after="245" w:line="232" w:lineRule="exact"/>
        <w:ind w:firstLine="0"/>
        <w:jc w:val="center"/>
      </w:pPr>
      <w:r>
        <w:rPr>
          <w:noProof/>
          <w:lang w:val="en-GB" w:eastAsia="zh-CN" w:bidi="ar-SA"/>
        </w:rPr>
        <mc:AlternateContent>
          <mc:Choice Requires="wps">
            <w:drawing>
              <wp:anchor distT="0" distB="0" distL="114300" distR="114300" simplePos="0" relativeHeight="251652095" behindDoc="0" locked="0" layoutInCell="1" allowOverlap="1">
                <wp:simplePos x="0" y="0"/>
                <wp:positionH relativeFrom="column">
                  <wp:posOffset>372642</wp:posOffset>
                </wp:positionH>
                <wp:positionV relativeFrom="paragraph">
                  <wp:posOffset>159518</wp:posOffset>
                </wp:positionV>
                <wp:extent cx="5252483" cy="6677246"/>
                <wp:effectExtent l="0" t="0" r="24765" b="28575"/>
                <wp:wrapNone/>
                <wp:docPr id="94" name="Obdélník 94"/>
                <wp:cNvGraphicFramePr/>
                <a:graphic xmlns:a="http://schemas.openxmlformats.org/drawingml/2006/main">
                  <a:graphicData uri="http://schemas.microsoft.com/office/word/2010/wordprocessingShape">
                    <wps:wsp>
                      <wps:cNvSpPr/>
                      <wps:spPr>
                        <a:xfrm>
                          <a:off x="0" y="0"/>
                          <a:ext cx="5252483" cy="66772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B91A8E" id="Obdélník 94" o:spid="_x0000_s1026" style="position:absolute;margin-left:29.35pt;margin-top:12.55pt;width:413.6pt;height:525.75pt;z-index:25165209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" filled="f" strokecolor="black [3213]" strokeweight="1pt"/>
            </w:pict>
          </mc:Fallback>
        </mc:AlternateContent>
      </w:r>
    </w:p>
    <w:p w:rsidR="00FC56CC" w:rsidRPr="00646162" w:rsidRDefault="006D4CA8">
      <w:pPr>
        <w:pStyle w:val="Zkladntext21"/>
        <w:shd w:val="clear" w:color="auto" w:fill="auto"/>
        <w:spacing w:before="0" w:after="245" w:line="232" w:lineRule="exact"/>
        <w:ind w:firstLine="0"/>
        <w:jc w:val="center"/>
      </w:pPr>
      <w:r>
        <w:t>Rámeček</w:t>
      </w:r>
      <w:r w:rsidR="004A78CA" w:rsidRPr="00646162">
        <w:t xml:space="preserve"> 1.2. </w:t>
      </w:r>
      <w:r>
        <w:t>Řešení nepříznivých dopadů</w:t>
      </w:r>
    </w:p>
    <w:p w:rsidR="00FC56CC" w:rsidRPr="00646162" w:rsidRDefault="00F6247B">
      <w:pPr>
        <w:pStyle w:val="Zkladntext71"/>
        <w:shd w:val="clear" w:color="auto" w:fill="auto"/>
        <w:spacing w:before="0" w:line="226" w:lineRule="exact"/>
        <w:ind w:left="780" w:right="760" w:firstLine="340"/>
      </w:pPr>
      <w:r>
        <w:t xml:space="preserve">Podle Směrnic </w:t>
      </w:r>
      <w:r w:rsidR="004A78CA" w:rsidRPr="00646162">
        <w:t>OECD</w:t>
      </w:r>
      <w:r>
        <w:t xml:space="preserve"> by se podniky měly „vyh</w:t>
      </w:r>
      <w:r w:rsidR="009E742F">
        <w:t>ýbat</w:t>
      </w:r>
      <w:r>
        <w:t xml:space="preserve"> tomu, aby svými vlastními </w:t>
      </w:r>
      <w:r w:rsidR="009E742F">
        <w:t>činnostmi</w:t>
      </w:r>
      <w:r>
        <w:t xml:space="preserve"> způsobovaly nepříznivé dopady nebo </w:t>
      </w:r>
      <w:r w:rsidR="009E742F">
        <w:t xml:space="preserve">aby </w:t>
      </w:r>
      <w:r>
        <w:t xml:space="preserve">přispívaly k nepříznivým dopadům </w:t>
      </w:r>
      <w:r w:rsidR="009E742F">
        <w:t>u</w:t>
      </w:r>
      <w:r>
        <w:t xml:space="preserve"> záležitost</w:t>
      </w:r>
      <w:r w:rsidR="009E742F">
        <w:t>í</w:t>
      </w:r>
      <w:r>
        <w:t>, jimiž se zabývají t</w:t>
      </w:r>
      <w:r w:rsidR="00CB774A">
        <w:t>a</w:t>
      </w:r>
      <w:r>
        <w:t xml:space="preserve">to </w:t>
      </w:r>
      <w:r w:rsidR="00CB774A">
        <w:t>Vodítka</w:t>
      </w:r>
      <w:r>
        <w:t>,</w:t>
      </w:r>
      <w:r w:rsidR="004A78CA" w:rsidRPr="00646162">
        <w:t xml:space="preserve"> a</w:t>
      </w:r>
      <w:r>
        <w:t xml:space="preserve"> </w:t>
      </w:r>
      <w:r w:rsidR="009E742F">
        <w:t xml:space="preserve">aby </w:t>
      </w:r>
      <w:r>
        <w:t>takové dopady</w:t>
      </w:r>
      <w:r w:rsidR="009E742F">
        <w:t xml:space="preserve"> řešily</w:t>
      </w:r>
      <w:r>
        <w:t>, pokud nastanou“.</w:t>
      </w:r>
      <w:r w:rsidR="004A78CA" w:rsidRPr="00646162">
        <w:t xml:space="preserve"> </w:t>
      </w:r>
      <w:r>
        <w:t xml:space="preserve">Dále by měly „usilovat </w:t>
      </w:r>
      <w:r w:rsidR="009E742F">
        <w:t xml:space="preserve">  </w:t>
      </w:r>
      <w:r>
        <w:t>o předcházení nepřízniv</w:t>
      </w:r>
      <w:r w:rsidR="009E742F">
        <w:t>ému</w:t>
      </w:r>
      <w:r>
        <w:t xml:space="preserve"> dopad</w:t>
      </w:r>
      <w:r w:rsidR="009E742F">
        <w:t xml:space="preserve">u </w:t>
      </w:r>
      <w:r>
        <w:t>nebo o je</w:t>
      </w:r>
      <w:r w:rsidR="009E742F">
        <w:t>ho</w:t>
      </w:r>
      <w:r>
        <w:t xml:space="preserve"> zmírňování tam, kde k t</w:t>
      </w:r>
      <w:r w:rsidR="009E742F">
        <w:t>omuto</w:t>
      </w:r>
      <w:r>
        <w:t xml:space="preserve"> dopad</w:t>
      </w:r>
      <w:r w:rsidR="009E742F">
        <w:t xml:space="preserve">u </w:t>
      </w:r>
      <w:r>
        <w:t>nepřispěly</w:t>
      </w:r>
      <w:r w:rsidR="004A78CA" w:rsidRPr="00646162">
        <w:t xml:space="preserve">, </w:t>
      </w:r>
      <w:r w:rsidR="009E742F">
        <w:t xml:space="preserve">nicméně </w:t>
      </w:r>
      <w:r>
        <w:t xml:space="preserve">kde je tento dopad přímo spojen s jejich operacemi, výrobky nebo službami </w:t>
      </w:r>
      <w:r w:rsidR="009E742F">
        <w:t>na základě</w:t>
      </w:r>
      <w:r>
        <w:t xml:space="preserve"> obchodní</w:t>
      </w:r>
      <w:r w:rsidR="009E742F">
        <w:t>ho</w:t>
      </w:r>
      <w:r>
        <w:t xml:space="preserve"> vztah</w:t>
      </w:r>
      <w:r w:rsidR="009E742F">
        <w:t>u</w:t>
      </w:r>
      <w:r w:rsidR="004A78CA" w:rsidRPr="00646162">
        <w:t xml:space="preserve">. </w:t>
      </w:r>
      <w:r w:rsidR="00930C66">
        <w:t>Účelem není přesunout odpovědnost ze subjektu způsobujícího nepříznivý dopad na podnik, s nímž má obchodní vztah</w:t>
      </w:r>
      <w:r w:rsidR="004A78CA" w:rsidRPr="00646162">
        <w:t>.</w:t>
      </w:r>
      <w:r w:rsidR="00930C66">
        <w:t>“</w:t>
      </w:r>
      <w:r w:rsidR="004A78CA" w:rsidRPr="00646162">
        <w:t xml:space="preserve"> </w:t>
      </w:r>
      <w:r w:rsidR="00930C66">
        <w:t>Například</w:t>
      </w:r>
      <w:r w:rsidR="004A78CA" w:rsidRPr="00646162">
        <w:t xml:space="preserve">, </w:t>
      </w:r>
      <w:r w:rsidR="00930C66">
        <w:t xml:space="preserve">finanční instituce může přispívat k nepříznivému dopadu, který je způsoben společností, do níž investuje, v níž má </w:t>
      </w:r>
      <w:r w:rsidR="00A4682D">
        <w:t>většinový nebo kontrolní podíl</w:t>
      </w:r>
      <w:r w:rsidR="004A78CA" w:rsidRPr="00646162">
        <w:t>.</w:t>
      </w:r>
    </w:p>
    <w:p w:rsidR="00FC56CC" w:rsidRPr="00646162" w:rsidRDefault="00487576" w:rsidP="008C3FFB">
      <w:pPr>
        <w:pStyle w:val="Zkladntext71"/>
        <w:shd w:val="clear" w:color="auto" w:fill="auto"/>
        <w:spacing w:before="0" w:line="226" w:lineRule="exact"/>
        <w:ind w:left="851" w:right="760" w:firstLine="283"/>
      </w:pPr>
      <w:r>
        <w:t xml:space="preserve">Podnik </w:t>
      </w:r>
      <w:r>
        <w:rPr>
          <w:rStyle w:val="Zkladntext7Kurzva"/>
          <w:lang w:val="cs-CZ"/>
        </w:rPr>
        <w:t>„způsobuje“</w:t>
      </w:r>
      <w:r w:rsidR="004A78CA" w:rsidRPr="00646162">
        <w:t xml:space="preserve"> </w:t>
      </w:r>
      <w:r>
        <w:t>nepříznivý dop</w:t>
      </w:r>
      <w:r w:rsidR="00F91A42">
        <w:t xml:space="preserve">ad, jestliže existuje </w:t>
      </w:r>
      <w:r>
        <w:t>příčinná souvislost mezi operacemi</w:t>
      </w:r>
      <w:r w:rsidR="004A78CA" w:rsidRPr="00646162">
        <w:t xml:space="preserve">, </w:t>
      </w:r>
      <w:r>
        <w:t>výrobky nebo službami podnik</w:t>
      </w:r>
      <w:r w:rsidR="00F91A42">
        <w:t>u</w:t>
      </w:r>
      <w:r>
        <w:t xml:space="preserve"> a nepříznivým dopadem</w:t>
      </w:r>
      <w:r w:rsidR="004A78CA" w:rsidRPr="00646162">
        <w:t xml:space="preserve">. </w:t>
      </w:r>
      <w:r>
        <w:t>Příčin</w:t>
      </w:r>
      <w:r w:rsidR="00F91A42">
        <w:t>ná souvislost</w:t>
      </w:r>
      <w:r>
        <w:t xml:space="preserve"> může nastat prostřednictvím jednání</w:t>
      </w:r>
      <w:r w:rsidR="00F91A42">
        <w:t>,</w:t>
      </w:r>
      <w:r>
        <w:t xml:space="preserve"> jakož i opomenutí</w:t>
      </w:r>
      <w:r w:rsidR="004A78CA" w:rsidRPr="00646162">
        <w:t xml:space="preserve">, </w:t>
      </w:r>
      <w:r>
        <w:t>jinými slovy neuskutečněním jednání.</w:t>
      </w:r>
      <w:r w:rsidR="004A78CA" w:rsidRPr="00646162">
        <w:t xml:space="preserve"> </w:t>
      </w:r>
      <w:r>
        <w:rPr>
          <w:i/>
        </w:rPr>
        <w:t>„</w:t>
      </w:r>
      <w:r>
        <w:rPr>
          <w:rStyle w:val="Zkladntext7Kurzva"/>
          <w:lang w:val="cs-CZ"/>
        </w:rPr>
        <w:t>Přispění k“</w:t>
      </w:r>
      <w:r>
        <w:t xml:space="preserve"> nepříznivému dopadu by mělo být vykládáno jako podstatné přispění</w:t>
      </w:r>
      <w:r w:rsidR="004A78CA" w:rsidRPr="00646162">
        <w:t xml:space="preserve">, </w:t>
      </w:r>
      <w:r>
        <w:t xml:space="preserve">čímž se rozumí </w:t>
      </w:r>
      <w:r w:rsidR="00F91A42">
        <w:t>činnost</w:t>
      </w:r>
      <w:r>
        <w:t>, která způsobuje</w:t>
      </w:r>
      <w:r w:rsidR="004A78CA" w:rsidRPr="00646162">
        <w:t>,</w:t>
      </w:r>
      <w:r>
        <w:t xml:space="preserve"> že další subjekt způsobí ne</w:t>
      </w:r>
      <w:r w:rsidR="00F91A42">
        <w:t>příznivý dopad,</w:t>
      </w:r>
      <w:r>
        <w:t xml:space="preserve"> nebo </w:t>
      </w:r>
      <w:r w:rsidR="002356C9">
        <w:t>mu napomáhá n</w:t>
      </w:r>
      <w:r>
        <w:t xml:space="preserve">ebo </w:t>
      </w:r>
      <w:r w:rsidR="002356C9">
        <w:t>pobízí jiný subjekt, aby ho způsobil</w:t>
      </w:r>
      <w:r w:rsidR="004A78CA" w:rsidRPr="00646162">
        <w:t xml:space="preserve">. </w:t>
      </w:r>
      <w:r>
        <w:t xml:space="preserve">Podnik může rovněž přispět k nepříznivému </w:t>
      </w:r>
      <w:r w:rsidR="00055023">
        <w:t xml:space="preserve">dopadu, jestliže kombinace jeho </w:t>
      </w:r>
      <w:r w:rsidR="002356C9">
        <w:t>činností</w:t>
      </w:r>
      <w:r w:rsidR="00055023">
        <w:t xml:space="preserve"> a </w:t>
      </w:r>
      <w:r w:rsidR="002356C9">
        <w:t>činností</w:t>
      </w:r>
      <w:r w:rsidR="00055023">
        <w:t xml:space="preserve"> jiného subjektu vede k nepříznivému dopadu</w:t>
      </w:r>
      <w:r w:rsidR="004A78CA" w:rsidRPr="00646162">
        <w:t xml:space="preserve">. </w:t>
      </w:r>
      <w:r w:rsidR="002356C9">
        <w:t xml:space="preserve">Výraz </w:t>
      </w:r>
      <w:r w:rsidR="00055023">
        <w:rPr>
          <w:rStyle w:val="Zkladntext7Kurzva"/>
          <w:lang w:val="cs-CZ"/>
        </w:rPr>
        <w:t>„</w:t>
      </w:r>
      <w:r w:rsidR="002356C9">
        <w:rPr>
          <w:rStyle w:val="Zkladntext7Kurzva"/>
          <w:lang w:val="cs-CZ"/>
        </w:rPr>
        <w:t>p</w:t>
      </w:r>
      <w:r w:rsidR="00055023">
        <w:rPr>
          <w:rStyle w:val="Zkladntext7Kurzva"/>
          <w:lang w:val="cs-CZ"/>
        </w:rPr>
        <w:t>římo spojený“</w:t>
      </w:r>
      <w:r w:rsidR="004A78CA" w:rsidRPr="00646162">
        <w:t xml:space="preserve"> </w:t>
      </w:r>
      <w:r w:rsidR="00055023">
        <w:t>je</w:t>
      </w:r>
      <w:r w:rsidR="004A78CA" w:rsidRPr="00646162">
        <w:t xml:space="preserve"> </w:t>
      </w:r>
      <w:r w:rsidR="00055023">
        <w:t>široký pojem a postihuje nepříznivé dopady spojené s obchodními vztahy</w:t>
      </w:r>
      <w:r w:rsidR="004A78CA" w:rsidRPr="00646162">
        <w:t xml:space="preserve">. </w:t>
      </w:r>
      <w:r w:rsidR="00055023">
        <w:t xml:space="preserve">Termín obchodní vztah zahrnuje vztahy podniku s obchodními </w:t>
      </w:r>
      <w:r w:rsidR="004A78CA" w:rsidRPr="00646162">
        <w:t>partner</w:t>
      </w:r>
      <w:r w:rsidR="00055023">
        <w:t>y</w:t>
      </w:r>
      <w:r w:rsidR="004A78CA" w:rsidRPr="00646162">
        <w:t xml:space="preserve">, </w:t>
      </w:r>
      <w:r w:rsidR="00055023">
        <w:t>subjekty v dodavatelském řetězci a jakýmikoli jinými nestátními a státními subjekty přímo s</w:t>
      </w:r>
      <w:r w:rsidR="002356C9">
        <w:t>pojenými</w:t>
      </w:r>
      <w:r w:rsidR="00055023">
        <w:t xml:space="preserve"> s</w:t>
      </w:r>
      <w:r w:rsidR="002356C9">
        <w:t xml:space="preserve"> jeho </w:t>
      </w:r>
      <w:r w:rsidR="00055023">
        <w:t>obchodními operacemi, výrobky nebo službami</w:t>
      </w:r>
      <w:r w:rsidR="004A78CA" w:rsidRPr="00646162">
        <w:t xml:space="preserve">. </w:t>
      </w:r>
      <w:r w:rsidR="00055023">
        <w:t>Subjekty, s nimiž má podnik obchodní vztah, se v</w:t>
      </w:r>
      <w:r w:rsidR="002356C9">
        <w:t> </w:t>
      </w:r>
      <w:r w:rsidR="00055023">
        <w:t>t</w:t>
      </w:r>
      <w:r w:rsidR="002356C9">
        <w:t>ěchto Vodítkách</w:t>
      </w:r>
      <w:r w:rsidR="00055023">
        <w:t xml:space="preserve"> označují jako </w:t>
      </w:r>
      <w:r w:rsidR="00055023">
        <w:rPr>
          <w:rStyle w:val="Zkladntext7Kurzva"/>
          <w:lang w:val="cs-CZ"/>
        </w:rPr>
        <w:t>„obchodní partneři</w:t>
      </w:r>
      <w:r w:rsidR="008F0F1B">
        <w:rPr>
          <w:rStyle w:val="Zkladntext7Kurzva"/>
          <w:lang w:val="cs-CZ"/>
        </w:rPr>
        <w:t>.</w:t>
      </w:r>
      <w:r w:rsidR="00055023">
        <w:rPr>
          <w:rStyle w:val="Zkladntext7Kurzva"/>
          <w:lang w:val="cs-CZ"/>
        </w:rPr>
        <w:t>“</w:t>
      </w:r>
    </w:p>
    <w:p w:rsidR="00FC56CC" w:rsidRPr="00646162" w:rsidRDefault="006272B1">
      <w:pPr>
        <w:pStyle w:val="Zkladntext71"/>
        <w:shd w:val="clear" w:color="auto" w:fill="auto"/>
        <w:spacing w:before="0" w:after="236" w:line="226" w:lineRule="exact"/>
        <w:ind w:left="780" w:right="760" w:firstLine="340"/>
      </w:pPr>
      <w:r>
        <w:t xml:space="preserve">Směrnice </w:t>
      </w:r>
      <w:r w:rsidR="004A78CA" w:rsidRPr="00646162">
        <w:t xml:space="preserve">OECD </w:t>
      </w:r>
      <w:r>
        <w:t xml:space="preserve">zdůrazňují, že </w:t>
      </w:r>
      <w:r w:rsidR="002356C9">
        <w:t xml:space="preserve">pokud je to vhodné, </w:t>
      </w:r>
      <w:r>
        <w:t xml:space="preserve">„podniky by měly </w:t>
      </w:r>
      <w:r w:rsidR="002356C9">
        <w:t xml:space="preserve">vybízet </w:t>
      </w:r>
      <w:r>
        <w:t>obchodní partnery, včetně dodavatelů a subdodavatelů</w:t>
      </w:r>
      <w:r w:rsidR="004A78CA" w:rsidRPr="00646162">
        <w:t xml:space="preserve">, </w:t>
      </w:r>
      <w:r>
        <w:t xml:space="preserve">k tomu, aby uplatňovali zásady </w:t>
      </w:r>
      <w:r w:rsidR="002356C9">
        <w:t>odpovědného obchodního chování</w:t>
      </w:r>
      <w:r w:rsidR="004A78CA" w:rsidRPr="00646162">
        <w:t xml:space="preserve"> </w:t>
      </w:r>
      <w:r>
        <w:t xml:space="preserve">slučitelné se Směrnicemi </w:t>
      </w:r>
      <w:r w:rsidR="004A78CA" w:rsidRPr="00646162">
        <w:t>OECD</w:t>
      </w:r>
      <w:r w:rsidR="008F0F1B">
        <w:t>.</w:t>
      </w:r>
      <w:r>
        <w:t>“</w:t>
      </w:r>
      <w:r w:rsidR="004A78CA" w:rsidRPr="00646162">
        <w:t xml:space="preserve"> </w:t>
      </w:r>
      <w:r>
        <w:t>Dále pak uvádějí, že „podnik</w:t>
      </w:r>
      <w:r w:rsidR="004A78CA" w:rsidRPr="00646162">
        <w:t xml:space="preserve">, </w:t>
      </w:r>
      <w:r>
        <w:t>vystupující sám nebo případně ve spolupráci s jinými subjekty</w:t>
      </w:r>
      <w:r w:rsidR="002356C9">
        <w:t>, by měl využívat své páky</w:t>
      </w:r>
      <w:r w:rsidR="004A78CA" w:rsidRPr="00646162">
        <w:rPr>
          <w:vertAlign w:val="superscript"/>
        </w:rPr>
        <w:t>1</w:t>
      </w:r>
      <w:r w:rsidR="004A78CA" w:rsidRPr="00646162">
        <w:t xml:space="preserve"> </w:t>
      </w:r>
      <w:r>
        <w:t>k působení na subjekt způsobující nepříznivý dopad na lidská práva s cílem předejít tomuto dopadu nebo ho zmírnit</w:t>
      </w:r>
      <w:r w:rsidR="008F0F1B">
        <w:t>.</w:t>
      </w:r>
      <w:r>
        <w:t>“</w:t>
      </w:r>
      <w:r w:rsidR="004A78CA" w:rsidRPr="00646162">
        <w:t xml:space="preserve"> </w:t>
      </w:r>
      <w:r>
        <w:t>Mezi faktory, jež rozhodují o vhodném jednání, patří „páka</w:t>
      </w:r>
      <w:r w:rsidR="002356C9">
        <w:t>, kterou má</w:t>
      </w:r>
      <w:r>
        <w:t xml:space="preserve"> podnik nad dotčeným subjektem</w:t>
      </w:r>
      <w:r w:rsidR="004A78CA" w:rsidRPr="00646162">
        <w:t xml:space="preserve">, </w:t>
      </w:r>
      <w:r>
        <w:t xml:space="preserve">jak zásadní je tento vztah pro </w:t>
      </w:r>
      <w:r w:rsidR="002356C9">
        <w:t xml:space="preserve">daný </w:t>
      </w:r>
      <w:r>
        <w:t>podnik</w:t>
      </w:r>
      <w:r w:rsidR="004A78CA" w:rsidRPr="00646162">
        <w:t xml:space="preserve">, </w:t>
      </w:r>
      <w:r>
        <w:t xml:space="preserve">závažnost dopadu a zda ukončení vztahu se subjektem </w:t>
      </w:r>
      <w:r w:rsidR="008F0F1B">
        <w:t>samotným by mělo ne</w:t>
      </w:r>
      <w:r w:rsidR="002356C9">
        <w:t>příznivé dopady na lidská práva</w:t>
      </w:r>
      <w:r w:rsidR="008F0F1B">
        <w:t>“</w:t>
      </w:r>
      <w:r w:rsidR="002356C9">
        <w:t>.</w:t>
      </w:r>
    </w:p>
    <w:p w:rsidR="00FC56CC" w:rsidRPr="00646162" w:rsidRDefault="008F0F1B">
      <w:pPr>
        <w:pStyle w:val="Zkladntext71"/>
        <w:shd w:val="clear" w:color="auto" w:fill="auto"/>
        <w:spacing w:before="0" w:after="267"/>
        <w:ind w:left="780" w:right="760" w:firstLine="340"/>
      </w:pPr>
      <w:r>
        <w:t>Z tohoto důvodu se očekává, že podniky využijí své páky nad subjekty přímo spojenými s jejich operacemi</w:t>
      </w:r>
      <w:r w:rsidR="004A78CA" w:rsidRPr="00646162">
        <w:t xml:space="preserve">, </w:t>
      </w:r>
      <w:r>
        <w:t>výrobky nebo službami k tomu, aby podpořily provádění t</w:t>
      </w:r>
      <w:r w:rsidR="00CB774A">
        <w:t>ěchto</w:t>
      </w:r>
      <w:r>
        <w:t xml:space="preserve"> </w:t>
      </w:r>
      <w:r w:rsidR="00CB774A">
        <w:t>Vodítek</w:t>
      </w:r>
      <w:r w:rsidR="004A78CA" w:rsidRPr="00646162">
        <w:t xml:space="preserve">. </w:t>
      </w:r>
      <w:r>
        <w:t>Například pokud jejich obchodní partneři nakupují</w:t>
      </w:r>
      <w:r w:rsidR="00DE3111">
        <w:t xml:space="preserve"> o</w:t>
      </w:r>
      <w:r>
        <w:t>d jakéhokoli obchodního par</w:t>
      </w:r>
      <w:r w:rsidR="00DE3111">
        <w:t xml:space="preserve">tnera, který porušuje </w:t>
      </w:r>
      <w:r>
        <w:t>zákonná práva k držbě nebo mají s takovým obchodním partnerem vazby, měly by s</w:t>
      </w:r>
      <w:r w:rsidR="00DE3111">
        <w:t> </w:t>
      </w:r>
      <w:r>
        <w:t>n</w:t>
      </w:r>
      <w:r w:rsidR="00DE3111">
        <w:t xml:space="preserve">imi </w:t>
      </w:r>
      <w:r>
        <w:t>pracovat na náprav</w:t>
      </w:r>
      <w:r w:rsidR="00DE3111">
        <w:t>ných opatřeních a, pokud je to možné,</w:t>
      </w:r>
      <w:r>
        <w:t xml:space="preserve"> ukončit te</w:t>
      </w:r>
      <w:r w:rsidR="00DE3111">
        <w:t>nto</w:t>
      </w:r>
      <w:r>
        <w:t xml:space="preserve"> obchodní vztah, pokud </w:t>
      </w:r>
      <w:r w:rsidR="00DE3111">
        <w:t xml:space="preserve">žádné </w:t>
      </w:r>
      <w:r>
        <w:t>nápravn</w:t>
      </w:r>
      <w:r w:rsidR="00DE3111">
        <w:t>é</w:t>
      </w:r>
      <w:r>
        <w:t xml:space="preserve"> opatření ne</w:t>
      </w:r>
      <w:r w:rsidR="00DE3111">
        <w:t>ní</w:t>
      </w:r>
      <w:r>
        <w:t xml:space="preserve"> přijat</w:t>
      </w:r>
      <w:r w:rsidR="00DE3111">
        <w:t>o</w:t>
      </w:r>
      <w:r w:rsidR="004A78CA" w:rsidRPr="00646162">
        <w:t>.</w:t>
      </w:r>
    </w:p>
    <w:p w:rsidR="00FC56CC" w:rsidRPr="00646162" w:rsidRDefault="004A78CA" w:rsidP="002356C9">
      <w:pPr>
        <w:pStyle w:val="Zkladntext51"/>
        <w:shd w:val="clear" w:color="auto" w:fill="auto"/>
        <w:spacing w:after="0" w:line="197" w:lineRule="exact"/>
        <w:ind w:left="840" w:right="797" w:firstLine="0"/>
      </w:pPr>
      <w:r w:rsidRPr="00646162">
        <w:t xml:space="preserve">1. </w:t>
      </w:r>
      <w:r w:rsidR="008F0F1B">
        <w:t>Pákou se rozumí, pokud podnik má schopnost uskutečnit změnu v nesprávných praktikách subjektu, způsobujících újmu</w:t>
      </w:r>
      <w:r w:rsidRPr="00646162">
        <w:t>.</w:t>
      </w:r>
    </w:p>
    <w:p w:rsidR="00FC56CC" w:rsidRPr="00646162" w:rsidRDefault="008F0F1B">
      <w:pPr>
        <w:pStyle w:val="Zkladntext51"/>
        <w:shd w:val="clear" w:color="auto" w:fill="auto"/>
        <w:spacing w:after="743" w:line="178" w:lineRule="exact"/>
        <w:ind w:left="840" w:firstLine="0"/>
      </w:pPr>
      <w:r>
        <w:t>Zdroj</w:t>
      </w:r>
      <w:r w:rsidR="004A78CA" w:rsidRPr="00646162">
        <w:t xml:space="preserve">: </w:t>
      </w:r>
      <w:r w:rsidR="00BA7807">
        <w:t>Směrnice</w:t>
      </w:r>
      <w:r w:rsidR="004A78CA" w:rsidRPr="00646162">
        <w:t xml:space="preserve"> Guidelines, II.A.11-13; II.A, </w:t>
      </w:r>
      <w:r w:rsidR="00C84DB0">
        <w:t>odst.</w:t>
      </w:r>
      <w:r w:rsidR="004A78CA" w:rsidRPr="00646162">
        <w:t xml:space="preserve"> 14; a IV.43; OECD (2014).</w:t>
      </w:r>
    </w:p>
    <w:p w:rsidR="00FC56CC" w:rsidRPr="00646162" w:rsidRDefault="008F0F1B">
      <w:pPr>
        <w:pStyle w:val="Zkladntext21"/>
        <w:shd w:val="clear" w:color="auto" w:fill="auto"/>
        <w:spacing w:before="0"/>
        <w:ind w:left="680" w:right="680" w:firstLine="340"/>
      </w:pPr>
      <w:r>
        <w:t xml:space="preserve">Směrnice </w:t>
      </w:r>
      <w:r w:rsidR="004A78CA" w:rsidRPr="00646162">
        <w:t xml:space="preserve">OECD </w:t>
      </w:r>
      <w:r w:rsidR="00402D22">
        <w:t xml:space="preserve">doporučují provádět proces </w:t>
      </w:r>
      <w:r w:rsidR="00BA7807">
        <w:t>hloubkové kontroly</w:t>
      </w:r>
      <w:r w:rsidR="00402D22">
        <w:t xml:space="preserve"> založený </w:t>
      </w:r>
      <w:r w:rsidR="00BA7807">
        <w:t xml:space="preserve">                      </w:t>
      </w:r>
      <w:r w:rsidR="00402D22">
        <w:t xml:space="preserve">na </w:t>
      </w:r>
      <w:r w:rsidR="00EA5A28">
        <w:t xml:space="preserve">vyhodnocení </w:t>
      </w:r>
      <w:r w:rsidR="00402D22">
        <w:t>rizi</w:t>
      </w:r>
      <w:r w:rsidR="00EA5A28">
        <w:t>k</w:t>
      </w:r>
      <w:r w:rsidR="004A78CA" w:rsidRPr="00646162">
        <w:t xml:space="preserve">, </w:t>
      </w:r>
      <w:r w:rsidR="00402D22">
        <w:t xml:space="preserve">což znamená, že povaha a rozsah </w:t>
      </w:r>
      <w:r w:rsidR="00BA7807">
        <w:t>hloubkové kontroly</w:t>
      </w:r>
      <w:r w:rsidR="004A78CA" w:rsidRPr="00646162">
        <w:t xml:space="preserve"> </w:t>
      </w:r>
      <w:r w:rsidR="00402D22">
        <w:t xml:space="preserve">by měly odpovídat typu a </w:t>
      </w:r>
      <w:r w:rsidR="00BA7807">
        <w:t>míře</w:t>
      </w:r>
      <w:r w:rsidR="00402D22">
        <w:t xml:space="preserve"> rizika nepříznivých dopadů</w:t>
      </w:r>
      <w:r w:rsidR="004A78CA" w:rsidRPr="00646162">
        <w:t>.</w:t>
      </w:r>
      <w:r w:rsidR="004A78CA" w:rsidRPr="00646162">
        <w:rPr>
          <w:vertAlign w:val="superscript"/>
        </w:rPr>
        <w:t>11</w:t>
      </w:r>
      <w:r w:rsidR="004A78CA" w:rsidRPr="00646162">
        <w:t xml:space="preserve"> </w:t>
      </w:r>
      <w:r w:rsidR="00402D22">
        <w:t xml:space="preserve">Závažnost skutečných a potenciálních nepříznivých dopadů by měla rozhodovat o rozsahu a komplexnosti nezbytné </w:t>
      </w:r>
      <w:r w:rsidR="00BA7807">
        <w:t>hloubkové kontroly</w:t>
      </w:r>
      <w:r w:rsidR="004A78CA" w:rsidRPr="00646162">
        <w:t xml:space="preserve">. </w:t>
      </w:r>
      <w:r w:rsidR="00402D22">
        <w:t>Oblasti s vyšším rizikem by měly být předmětem z</w:t>
      </w:r>
      <w:r w:rsidR="000E1439">
        <w:t xml:space="preserve">esílené </w:t>
      </w:r>
      <w:r w:rsidR="00BA7807">
        <w:t>hloubkové kontroly</w:t>
      </w:r>
      <w:r w:rsidR="004A78CA" w:rsidRPr="00646162">
        <w:t xml:space="preserve">. </w:t>
      </w:r>
      <w:r w:rsidR="000E1439">
        <w:t>Pokud</w:t>
      </w:r>
      <w:r w:rsidR="00B91F67">
        <w:t xml:space="preserve"> mají podniky velký počet dodavatelů</w:t>
      </w:r>
      <w:r w:rsidR="004A78CA" w:rsidRPr="00646162">
        <w:t xml:space="preserve">, </w:t>
      </w:r>
      <w:r w:rsidR="00B91F67">
        <w:t xml:space="preserve">jsou </w:t>
      </w:r>
      <w:r w:rsidR="000E1439">
        <w:t>vy</w:t>
      </w:r>
      <w:r w:rsidR="00B91F67">
        <w:t>bízeny k t</w:t>
      </w:r>
      <w:r w:rsidR="000E1439">
        <w:t xml:space="preserve">omu, aby identifikovaly </w:t>
      </w:r>
      <w:r w:rsidR="00B91F67">
        <w:t>oblast</w:t>
      </w:r>
      <w:r w:rsidR="000E1439">
        <w:t>i</w:t>
      </w:r>
      <w:r w:rsidR="00B91F67">
        <w:t>, v nichž je riziko nepříznivých dopadů nejvýznamnější</w:t>
      </w:r>
      <w:r w:rsidR="004A78CA" w:rsidRPr="00646162">
        <w:t xml:space="preserve">, </w:t>
      </w:r>
      <w:r w:rsidR="00B91F67">
        <w:t xml:space="preserve">a na základě tohoto hodnocení rizik </w:t>
      </w:r>
      <w:r w:rsidR="000E1439">
        <w:t>vyhotovily seznam</w:t>
      </w:r>
      <w:r w:rsidR="00B91F67">
        <w:t xml:space="preserve"> dodavatel</w:t>
      </w:r>
      <w:r w:rsidR="000E1439">
        <w:t>ů podle důležitosti provedení hloubkové kontroly</w:t>
      </w:r>
      <w:r w:rsidR="004A78CA" w:rsidRPr="00646162">
        <w:t>.</w:t>
      </w:r>
      <w:r w:rsidR="004A78CA" w:rsidRPr="00646162">
        <w:rPr>
          <w:vertAlign w:val="superscript"/>
        </w:rPr>
        <w:t>12</w:t>
      </w:r>
      <w:r w:rsidR="004A78CA" w:rsidRPr="00646162">
        <w:t xml:space="preserve"> </w:t>
      </w:r>
      <w:r w:rsidR="00B91F67">
        <w:t xml:space="preserve">Přístup založený na </w:t>
      </w:r>
      <w:r w:rsidR="00EA5A28">
        <w:t xml:space="preserve">vyhodnocení </w:t>
      </w:r>
      <w:r w:rsidR="00B91F67">
        <w:t>rizi</w:t>
      </w:r>
      <w:r w:rsidR="00EA5A28">
        <w:t>k</w:t>
      </w:r>
      <w:r w:rsidR="00B91F67">
        <w:t xml:space="preserve"> by neměl podnikům bránit v tom, aby se angažovaly v určitých kontextech </w:t>
      </w:r>
      <w:r w:rsidR="000E1439">
        <w:t xml:space="preserve">či </w:t>
      </w:r>
      <w:r w:rsidR="00B91F67">
        <w:t>s určitými obchodními partnery</w:t>
      </w:r>
      <w:r w:rsidR="004A78CA" w:rsidRPr="00646162">
        <w:t xml:space="preserve">, </w:t>
      </w:r>
      <w:r w:rsidR="00B91F67">
        <w:t>nýbrž by jim měl pomoci efektivně řídit rizika nepříznivých dopadů ve vysoce rizikových kontextech</w:t>
      </w:r>
      <w:r w:rsidR="004A78CA" w:rsidRPr="00646162">
        <w:t>.</w:t>
      </w:r>
    </w:p>
    <w:p w:rsidR="00FC56CC" w:rsidRPr="00646162" w:rsidRDefault="00B91F67">
      <w:pPr>
        <w:pStyle w:val="Zkladntext21"/>
        <w:shd w:val="clear" w:color="auto" w:fill="auto"/>
        <w:spacing w:before="0" w:after="533"/>
        <w:ind w:left="680" w:right="700" w:firstLine="340"/>
      </w:pPr>
      <w:r>
        <w:t xml:space="preserve">Jak je podrobně uvedeno v Oddílu </w:t>
      </w:r>
      <w:r w:rsidR="004A78CA" w:rsidRPr="00646162">
        <w:t xml:space="preserve">3, </w:t>
      </w:r>
      <w:r>
        <w:t xml:space="preserve">do následujícího rámce pěti kroků lze začlenit nejrůznější složky </w:t>
      </w:r>
      <w:r w:rsidR="000E1439">
        <w:t>hloubkové kontroly</w:t>
      </w:r>
      <w:r w:rsidR="004A78CA" w:rsidRPr="00646162">
        <w:t xml:space="preserve"> (</w:t>
      </w:r>
      <w:r>
        <w:t>Rámeček</w:t>
      </w:r>
      <w:r w:rsidR="004A78CA" w:rsidRPr="00646162">
        <w:t xml:space="preserve"> 1.3).</w:t>
      </w:r>
    </w:p>
    <w:p w:rsidR="00873E0B" w:rsidRDefault="004039F7" w:rsidP="00873E0B">
      <w:pPr>
        <w:pStyle w:val="Zkladntext21"/>
        <w:shd w:val="clear" w:color="auto" w:fill="auto"/>
        <w:spacing w:before="0"/>
        <w:ind w:right="700" w:firstLine="0"/>
      </w:pPr>
      <w:r>
        <w:rPr>
          <w:noProof/>
          <w:lang w:val="en-GB" w:eastAsia="zh-CN" w:bidi="ar-SA"/>
        </w:rPr>
        <mc:AlternateContent>
          <mc:Choice Requires="wps">
            <w:drawing>
              <wp:anchor distT="0" distB="0" distL="114300" distR="114300" simplePos="0" relativeHeight="251681792" behindDoc="0" locked="0" layoutInCell="1" allowOverlap="1">
                <wp:simplePos x="0" y="0"/>
                <wp:positionH relativeFrom="column">
                  <wp:posOffset>359938</wp:posOffset>
                </wp:positionH>
                <wp:positionV relativeFrom="paragraph">
                  <wp:posOffset>19026</wp:posOffset>
                </wp:positionV>
                <wp:extent cx="5284519" cy="2600696"/>
                <wp:effectExtent l="0" t="0" r="11430" b="28575"/>
                <wp:wrapNone/>
                <wp:docPr id="90" name="Textové pole 90"/>
                <wp:cNvGraphicFramePr/>
                <a:graphic xmlns:a="http://schemas.openxmlformats.org/drawingml/2006/main">
                  <a:graphicData uri="http://schemas.microsoft.com/office/word/2010/wordprocessingShape">
                    <wps:wsp>
                      <wps:cNvSpPr txBox="1"/>
                      <wps:spPr>
                        <a:xfrm>
                          <a:off x="0" y="0"/>
                          <a:ext cx="5284519" cy="26006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39F7" w:rsidRDefault="004039F7" w:rsidP="004039F7">
                            <w:pPr>
                              <w:pStyle w:val="Zkladntext21"/>
                              <w:shd w:val="clear" w:color="auto" w:fill="auto"/>
                              <w:spacing w:before="0" w:after="0" w:line="509" w:lineRule="exact"/>
                              <w:ind w:firstLine="0"/>
                            </w:pPr>
                            <w:r>
                              <w:t>Rámeček</w:t>
                            </w:r>
                            <w:r w:rsidRPr="00646162">
                              <w:t xml:space="preserve"> 1.3. </w:t>
                            </w:r>
                            <w:r>
                              <w:t>Rámec pěti kroků pro hloubkovou kontrolu</w:t>
                            </w:r>
                          </w:p>
                          <w:p w:rsidR="004039F7" w:rsidRDefault="004039F7" w:rsidP="004039F7">
                            <w:pPr>
                              <w:pStyle w:val="Zkladntext71"/>
                              <w:shd w:val="clear" w:color="auto" w:fill="auto"/>
                              <w:spacing w:before="0" w:after="0" w:line="360" w:lineRule="auto"/>
                              <w:ind w:left="567" w:firstLine="0"/>
                              <w:jc w:val="left"/>
                            </w:pPr>
                          </w:p>
                          <w:p w:rsidR="004039F7" w:rsidRPr="00646162" w:rsidRDefault="004039F7" w:rsidP="004039F7">
                            <w:pPr>
                              <w:pStyle w:val="Zkladntext71"/>
                              <w:numPr>
                                <w:ilvl w:val="0"/>
                                <w:numId w:val="1"/>
                              </w:numPr>
                              <w:shd w:val="clear" w:color="auto" w:fill="auto"/>
                              <w:spacing w:before="0" w:after="0" w:line="360" w:lineRule="auto"/>
                              <w:ind w:left="567" w:hanging="283"/>
                              <w:jc w:val="left"/>
                            </w:pPr>
                            <w:r>
                              <w:t>1. krok</w:t>
                            </w:r>
                            <w:r w:rsidRPr="00646162">
                              <w:t xml:space="preserve">: </w:t>
                            </w:r>
                            <w:r>
                              <w:t>Zaveďte robustní systémy podnikového řízení pro odpovědné dodavatelské řetězce</w:t>
                            </w:r>
                          </w:p>
                          <w:p w:rsidR="004039F7" w:rsidRDefault="004039F7" w:rsidP="004039F7">
                            <w:pPr>
                              <w:pStyle w:val="Zkladntext71"/>
                              <w:numPr>
                                <w:ilvl w:val="0"/>
                                <w:numId w:val="1"/>
                              </w:numPr>
                              <w:shd w:val="clear" w:color="auto" w:fill="auto"/>
                              <w:spacing w:before="0" w:after="0" w:line="360" w:lineRule="auto"/>
                              <w:ind w:left="567" w:hanging="283"/>
                              <w:jc w:val="left"/>
                            </w:pPr>
                            <w:r>
                              <w:t>2. krok</w:t>
                            </w:r>
                            <w:r w:rsidRPr="00646162">
                              <w:t>: Identif</w:t>
                            </w:r>
                            <w:r>
                              <w:t xml:space="preserve">ikujte, vyhodnoťte rizika v dodavatelském řetězci a stanovte, která jsou </w:t>
                            </w:r>
                            <w:r>
                              <w:br/>
                              <w:t xml:space="preserve">              prioritní </w:t>
                            </w:r>
                          </w:p>
                          <w:p w:rsidR="004039F7" w:rsidRDefault="004039F7" w:rsidP="004039F7">
                            <w:pPr>
                              <w:pStyle w:val="Zkladntext71"/>
                              <w:numPr>
                                <w:ilvl w:val="0"/>
                                <w:numId w:val="1"/>
                              </w:numPr>
                              <w:shd w:val="clear" w:color="auto" w:fill="auto"/>
                              <w:spacing w:before="0" w:after="0" w:line="360" w:lineRule="auto"/>
                              <w:ind w:left="567" w:right="-196" w:hanging="283"/>
                              <w:jc w:val="left"/>
                            </w:pPr>
                            <w:r>
                              <w:t>3. krok</w:t>
                            </w:r>
                            <w:r w:rsidRPr="00646162">
                              <w:t xml:space="preserve">: </w:t>
                            </w:r>
                            <w:r>
                              <w:t xml:space="preserve">Navrhněte a provádějte strategii jako reakci na identifikovaná rizika </w:t>
                            </w:r>
                            <w:r>
                              <w:br/>
                              <w:t xml:space="preserve">              v dodavatelském řetězci</w:t>
                            </w:r>
                          </w:p>
                          <w:p w:rsidR="004039F7" w:rsidRPr="00646162" w:rsidRDefault="004039F7" w:rsidP="004039F7">
                            <w:pPr>
                              <w:pStyle w:val="Zkladntext71"/>
                              <w:numPr>
                                <w:ilvl w:val="0"/>
                                <w:numId w:val="1"/>
                              </w:numPr>
                              <w:shd w:val="clear" w:color="auto" w:fill="auto"/>
                              <w:spacing w:before="0" w:after="0" w:line="360" w:lineRule="auto"/>
                              <w:ind w:left="567" w:right="-196" w:hanging="283"/>
                              <w:jc w:val="left"/>
                            </w:pPr>
                            <w:r>
                              <w:t>4. krok</w:t>
                            </w:r>
                            <w:r w:rsidRPr="00646162">
                              <w:t xml:space="preserve">: </w:t>
                            </w:r>
                            <w:r>
                              <w:t>Ověřte hloubkovou kontrolu dodavatelského řetězce</w:t>
                            </w:r>
                          </w:p>
                          <w:p w:rsidR="004039F7" w:rsidRDefault="004039F7" w:rsidP="004039F7">
                            <w:pPr>
                              <w:pStyle w:val="Zkladntext71"/>
                              <w:numPr>
                                <w:ilvl w:val="0"/>
                                <w:numId w:val="1"/>
                              </w:numPr>
                              <w:shd w:val="clear" w:color="auto" w:fill="auto"/>
                              <w:spacing w:before="0" w:after="0" w:line="360" w:lineRule="auto"/>
                              <w:ind w:left="567" w:right="697" w:hanging="283"/>
                              <w:jc w:val="left"/>
                            </w:pPr>
                            <w:r>
                              <w:t>5. krok</w:t>
                            </w:r>
                            <w:r w:rsidRPr="00646162">
                              <w:t xml:space="preserve">: </w:t>
                            </w:r>
                            <w:r>
                              <w:t>Podejte zprávu o hloubkové kontrole dodavatelského řetězce</w:t>
                            </w:r>
                          </w:p>
                          <w:p w:rsidR="004039F7" w:rsidRDefault="004039F7" w:rsidP="004039F7">
                            <w:pPr>
                              <w:pStyle w:val="Zkladntext71"/>
                              <w:shd w:val="clear" w:color="auto" w:fill="auto"/>
                              <w:tabs>
                                <w:tab w:val="left" w:pos="1505"/>
                              </w:tabs>
                              <w:spacing w:before="0" w:after="0" w:line="360" w:lineRule="auto"/>
                              <w:ind w:right="697" w:firstLine="0"/>
                              <w:jc w:val="left"/>
                              <w:rPr>
                                <w:rStyle w:val="Zkladntext78pt"/>
                                <w:lang w:val="cs-CZ"/>
                              </w:rPr>
                            </w:pPr>
                          </w:p>
                          <w:p w:rsidR="004039F7" w:rsidRPr="00646162" w:rsidRDefault="004039F7" w:rsidP="004039F7">
                            <w:pPr>
                              <w:pStyle w:val="Zkladntext71"/>
                              <w:shd w:val="clear" w:color="auto" w:fill="auto"/>
                              <w:tabs>
                                <w:tab w:val="left" w:pos="1505"/>
                              </w:tabs>
                              <w:spacing w:before="0" w:after="0" w:line="360" w:lineRule="auto"/>
                              <w:ind w:right="697" w:firstLine="0"/>
                              <w:jc w:val="left"/>
                            </w:pPr>
                            <w:r>
                              <w:rPr>
                                <w:rStyle w:val="Zkladntext78pt"/>
                                <w:lang w:val="cs-CZ"/>
                              </w:rPr>
                              <w:t>Zdroj</w:t>
                            </w:r>
                            <w:r w:rsidRPr="009B56E1">
                              <w:rPr>
                                <w:rStyle w:val="Zkladntext78pt"/>
                                <w:lang w:val="cs-CZ"/>
                              </w:rPr>
                              <w:t>: OECD,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ové pole 90" o:spid="_x0000_s1044" type="#_x0000_t202" style="position:absolute;left:0;text-align:left;margin-left:28.35pt;margin-top:1.5pt;width:416.1pt;height:204.8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" fillcolor="white [3201]" strokeweight=".5pt">
                <v:textbox>
                  <w:txbxContent>
                    <w:p w:rsidR="004039F7" w:rsidRDefault="004039F7" w:rsidP="004039F7">
                      <w:pPr>
                        <w:pStyle w:val="Zkladntext21"/>
                        <w:shd w:val="clear" w:color="auto" w:fill="auto"/>
                        <w:spacing w:before="0" w:after="0" w:line="509" w:lineRule="exact"/>
                        <w:ind w:firstLine="0"/>
                      </w:pPr>
                      <w:r>
                        <w:t>Rámeček</w:t>
                      </w:r>
                      <w:r w:rsidRPr="00646162">
                        <w:t xml:space="preserve"> 1.3. </w:t>
                      </w:r>
                      <w:r>
                        <w:t>Rámec pěti kroků pro hloubkovou kontrolu</w:t>
                      </w:r>
                    </w:p>
                    <w:p w:rsidR="004039F7" w:rsidRDefault="004039F7" w:rsidP="004039F7">
                      <w:pPr>
                        <w:pStyle w:val="Zkladntext71"/>
                        <w:shd w:val="clear" w:color="auto" w:fill="auto"/>
                        <w:spacing w:before="0" w:after="0" w:line="360" w:lineRule="auto"/>
                        <w:ind w:left="567" w:firstLine="0"/>
                        <w:jc w:val="left"/>
                      </w:pPr>
                    </w:p>
                    <w:p w:rsidR="004039F7" w:rsidRPr="00646162" w:rsidRDefault="004039F7" w:rsidP="004039F7">
                      <w:pPr>
                        <w:pStyle w:val="Zkladntext71"/>
                        <w:numPr>
                          <w:ilvl w:val="0"/>
                          <w:numId w:val="1"/>
                        </w:numPr>
                        <w:shd w:val="clear" w:color="auto" w:fill="auto"/>
                        <w:spacing w:before="0" w:after="0" w:line="360" w:lineRule="auto"/>
                        <w:ind w:left="567" w:hanging="283"/>
                        <w:jc w:val="left"/>
                      </w:pPr>
                      <w:r>
                        <w:t>1. krok</w:t>
                      </w:r>
                      <w:r w:rsidRPr="00646162">
                        <w:t xml:space="preserve">: </w:t>
                      </w:r>
                      <w:r>
                        <w:t>Zaveďte robustní systémy podnikového řízení pro odpovědné dodavatelské řetězce</w:t>
                      </w:r>
                    </w:p>
                    <w:p w:rsidR="004039F7" w:rsidRDefault="004039F7" w:rsidP="004039F7">
                      <w:pPr>
                        <w:pStyle w:val="Zkladntext71"/>
                        <w:numPr>
                          <w:ilvl w:val="0"/>
                          <w:numId w:val="1"/>
                        </w:numPr>
                        <w:shd w:val="clear" w:color="auto" w:fill="auto"/>
                        <w:spacing w:before="0" w:after="0" w:line="360" w:lineRule="auto"/>
                        <w:ind w:left="567" w:hanging="283"/>
                        <w:jc w:val="left"/>
                      </w:pPr>
                      <w:r>
                        <w:t>2. krok</w:t>
                      </w:r>
                      <w:r w:rsidRPr="00646162">
                        <w:t>: Identif</w:t>
                      </w:r>
                      <w:r>
                        <w:t xml:space="preserve">ikujte, vyhodnoťte rizika v dodavatelském řetězci a stanovte, která jsou </w:t>
                      </w:r>
                      <w:r>
                        <w:br/>
                        <w:t xml:space="preserve">              prioritní </w:t>
                      </w:r>
                    </w:p>
                    <w:p w:rsidR="004039F7" w:rsidRDefault="004039F7" w:rsidP="004039F7">
                      <w:pPr>
                        <w:pStyle w:val="Zkladntext71"/>
                        <w:numPr>
                          <w:ilvl w:val="0"/>
                          <w:numId w:val="1"/>
                        </w:numPr>
                        <w:shd w:val="clear" w:color="auto" w:fill="auto"/>
                        <w:spacing w:before="0" w:after="0" w:line="360" w:lineRule="auto"/>
                        <w:ind w:left="567" w:right="-196" w:hanging="283"/>
                        <w:jc w:val="left"/>
                      </w:pPr>
                      <w:r>
                        <w:t>3. krok</w:t>
                      </w:r>
                      <w:r w:rsidRPr="00646162">
                        <w:t xml:space="preserve">: </w:t>
                      </w:r>
                      <w:r>
                        <w:t xml:space="preserve">Navrhněte a provádějte strategii jako reakci na identifikovaná rizika </w:t>
                      </w:r>
                      <w:r>
                        <w:br/>
                        <w:t xml:space="preserve">              v dodavatelském řetězci</w:t>
                      </w:r>
                    </w:p>
                    <w:p w:rsidR="004039F7" w:rsidRPr="00646162" w:rsidRDefault="004039F7" w:rsidP="004039F7">
                      <w:pPr>
                        <w:pStyle w:val="Zkladntext71"/>
                        <w:numPr>
                          <w:ilvl w:val="0"/>
                          <w:numId w:val="1"/>
                        </w:numPr>
                        <w:shd w:val="clear" w:color="auto" w:fill="auto"/>
                        <w:spacing w:before="0" w:after="0" w:line="360" w:lineRule="auto"/>
                        <w:ind w:left="567" w:right="-196" w:hanging="283"/>
                        <w:jc w:val="left"/>
                      </w:pPr>
                      <w:r>
                        <w:t>4. krok</w:t>
                      </w:r>
                      <w:r w:rsidRPr="00646162">
                        <w:t xml:space="preserve">: </w:t>
                      </w:r>
                      <w:r>
                        <w:t>Ověřte hloubkovou kontrolu dodavatelského řetězce</w:t>
                      </w:r>
                    </w:p>
                    <w:p w:rsidR="004039F7" w:rsidRDefault="004039F7" w:rsidP="004039F7">
                      <w:pPr>
                        <w:pStyle w:val="Zkladntext71"/>
                        <w:numPr>
                          <w:ilvl w:val="0"/>
                          <w:numId w:val="1"/>
                        </w:numPr>
                        <w:shd w:val="clear" w:color="auto" w:fill="auto"/>
                        <w:spacing w:before="0" w:after="0" w:line="360" w:lineRule="auto"/>
                        <w:ind w:left="567" w:right="697" w:hanging="283"/>
                        <w:jc w:val="left"/>
                      </w:pPr>
                      <w:r>
                        <w:t>5. krok</w:t>
                      </w:r>
                      <w:r w:rsidRPr="00646162">
                        <w:t xml:space="preserve">: </w:t>
                      </w:r>
                      <w:r>
                        <w:t>Podejte zprávu o hloubkové kontrole dodavatelského řetězce</w:t>
                      </w:r>
                    </w:p>
                    <w:p w:rsidR="004039F7" w:rsidRDefault="004039F7" w:rsidP="004039F7">
                      <w:pPr>
                        <w:pStyle w:val="Zkladntext71"/>
                        <w:shd w:val="clear" w:color="auto" w:fill="auto"/>
                        <w:tabs>
                          <w:tab w:val="left" w:pos="1505"/>
                        </w:tabs>
                        <w:spacing w:before="0" w:after="0" w:line="360" w:lineRule="auto"/>
                        <w:ind w:right="697" w:firstLine="0"/>
                        <w:jc w:val="left"/>
                        <w:rPr>
                          <w:rStyle w:val="Zkladntext78pt"/>
                          <w:lang w:val="cs-CZ"/>
                        </w:rPr>
                      </w:pPr>
                    </w:p>
                    <w:p w:rsidR="004039F7" w:rsidRPr="00646162" w:rsidRDefault="004039F7" w:rsidP="004039F7">
                      <w:pPr>
                        <w:pStyle w:val="Zkladntext71"/>
                        <w:shd w:val="clear" w:color="auto" w:fill="auto"/>
                        <w:tabs>
                          <w:tab w:val="left" w:pos="1505"/>
                        </w:tabs>
                        <w:spacing w:before="0" w:after="0" w:line="360" w:lineRule="auto"/>
                        <w:ind w:right="697" w:firstLine="0"/>
                        <w:jc w:val="left"/>
                      </w:pPr>
                      <w:r>
                        <w:rPr>
                          <w:rStyle w:val="Zkladntext78pt"/>
                          <w:lang w:val="cs-CZ"/>
                        </w:rPr>
                        <w:t>Zdroj</w:t>
                      </w:r>
                      <w:r w:rsidRPr="009B56E1">
                        <w:rPr>
                          <w:rStyle w:val="Zkladntext78pt"/>
                          <w:lang w:val="cs-CZ"/>
                        </w:rPr>
                        <w:t>: OECD, 2013.</w:t>
                      </w:r>
                    </w:p>
                  </w:txbxContent>
                </v:textbox>
              </v:shape>
            </w:pict>
          </mc:Fallback>
        </mc:AlternateContent>
      </w:r>
    </w:p>
    <w:p w:rsidR="00873E0B" w:rsidRDefault="00873E0B" w:rsidP="00873E0B">
      <w:pPr>
        <w:pStyle w:val="Zkladntext21"/>
        <w:shd w:val="clear" w:color="auto" w:fill="auto"/>
        <w:spacing w:before="0"/>
        <w:ind w:right="700" w:firstLine="0"/>
      </w:pPr>
    </w:p>
    <w:p w:rsidR="00873E0B" w:rsidRDefault="00873E0B" w:rsidP="00873E0B">
      <w:pPr>
        <w:pStyle w:val="Zkladntext21"/>
        <w:shd w:val="clear" w:color="auto" w:fill="auto"/>
        <w:spacing w:before="0"/>
        <w:ind w:right="700" w:firstLine="0"/>
      </w:pPr>
    </w:p>
    <w:p w:rsidR="00873E0B" w:rsidRDefault="00873E0B" w:rsidP="00873E0B">
      <w:pPr>
        <w:pStyle w:val="Zkladntext21"/>
        <w:shd w:val="clear" w:color="auto" w:fill="auto"/>
        <w:spacing w:before="0"/>
        <w:ind w:right="700" w:firstLine="0"/>
      </w:pPr>
    </w:p>
    <w:p w:rsidR="00873E0B" w:rsidRDefault="00873E0B" w:rsidP="00873E0B">
      <w:pPr>
        <w:pStyle w:val="Zkladntext21"/>
        <w:shd w:val="clear" w:color="auto" w:fill="auto"/>
        <w:spacing w:before="0"/>
        <w:ind w:right="700" w:firstLine="0"/>
      </w:pPr>
    </w:p>
    <w:p w:rsidR="00873E0B" w:rsidRDefault="00873E0B" w:rsidP="00873E0B">
      <w:pPr>
        <w:pStyle w:val="Zkladntext21"/>
        <w:shd w:val="clear" w:color="auto" w:fill="auto"/>
        <w:spacing w:before="0"/>
        <w:ind w:right="700" w:firstLine="0"/>
      </w:pPr>
    </w:p>
    <w:p w:rsidR="00873E0B" w:rsidRDefault="00873E0B" w:rsidP="00873E0B">
      <w:pPr>
        <w:pStyle w:val="Zkladntext21"/>
        <w:shd w:val="clear" w:color="auto" w:fill="auto"/>
        <w:spacing w:before="0"/>
        <w:ind w:right="700" w:firstLine="0"/>
      </w:pPr>
    </w:p>
    <w:p w:rsidR="00873E0B" w:rsidRDefault="00873E0B" w:rsidP="00873E0B">
      <w:pPr>
        <w:pStyle w:val="Zkladntext21"/>
        <w:shd w:val="clear" w:color="auto" w:fill="auto"/>
        <w:spacing w:before="0"/>
        <w:ind w:right="700" w:firstLine="0"/>
      </w:pPr>
    </w:p>
    <w:p w:rsidR="00873E0B" w:rsidRDefault="00873E0B" w:rsidP="00873E0B">
      <w:pPr>
        <w:pStyle w:val="Zkladntext21"/>
        <w:shd w:val="clear" w:color="auto" w:fill="auto"/>
        <w:spacing w:before="0"/>
        <w:ind w:right="700" w:firstLine="0"/>
      </w:pPr>
    </w:p>
    <w:p w:rsidR="00873E0B" w:rsidRDefault="00873E0B" w:rsidP="00873E0B">
      <w:pPr>
        <w:pStyle w:val="Zkladntext21"/>
        <w:shd w:val="clear" w:color="auto" w:fill="auto"/>
        <w:spacing w:before="0"/>
        <w:ind w:right="700" w:firstLine="0"/>
      </w:pPr>
    </w:p>
    <w:p w:rsidR="00873E0B" w:rsidRDefault="00873E0B" w:rsidP="00873E0B">
      <w:pPr>
        <w:pStyle w:val="Zkladntext21"/>
        <w:shd w:val="clear" w:color="auto" w:fill="auto"/>
        <w:spacing w:before="0"/>
        <w:ind w:right="700" w:firstLine="0"/>
      </w:pPr>
    </w:p>
    <w:p w:rsidR="00873E0B" w:rsidRDefault="00873E0B" w:rsidP="00873E0B">
      <w:pPr>
        <w:pStyle w:val="Zkladntext21"/>
        <w:shd w:val="clear" w:color="auto" w:fill="auto"/>
        <w:spacing w:before="0"/>
        <w:ind w:right="700" w:firstLine="0"/>
      </w:pPr>
    </w:p>
    <w:p w:rsidR="00873E0B" w:rsidRDefault="00873E0B">
      <w:pPr>
        <w:pStyle w:val="Zkladntext21"/>
        <w:shd w:val="clear" w:color="auto" w:fill="auto"/>
        <w:spacing w:before="0"/>
        <w:ind w:left="680" w:right="700" w:firstLine="340"/>
      </w:pPr>
    </w:p>
    <w:p w:rsidR="00FC56CC" w:rsidRPr="00646162" w:rsidRDefault="009B56E1">
      <w:pPr>
        <w:pStyle w:val="Zkladntext21"/>
        <w:shd w:val="clear" w:color="auto" w:fill="auto"/>
        <w:spacing w:before="0"/>
        <w:ind w:left="680" w:right="700" w:firstLine="340"/>
      </w:pPr>
      <w:r>
        <w:t xml:space="preserve">Jelikož jeden a tentýž podnik může </w:t>
      </w:r>
      <w:r w:rsidR="000E1439">
        <w:t>být přítomen v </w:t>
      </w:r>
      <w:r>
        <w:t>různ</w:t>
      </w:r>
      <w:r w:rsidR="000E1439">
        <w:t>ých fázích</w:t>
      </w:r>
      <w:r>
        <w:t xml:space="preserve"> dodavatelského řetězce</w:t>
      </w:r>
      <w:r w:rsidR="004A78CA" w:rsidRPr="00646162">
        <w:t xml:space="preserve">, </w:t>
      </w:r>
      <w:r>
        <w:t>zajištění dobr</w:t>
      </w:r>
      <w:r w:rsidR="00153124">
        <w:t>é koordinace napříč různými odd</w:t>
      </w:r>
      <w:r>
        <w:t xml:space="preserve">ěleními tohoto podniku může usnadnit provádění </w:t>
      </w:r>
      <w:r w:rsidR="000E1439">
        <w:t>hloubkové kontroly</w:t>
      </w:r>
      <w:r w:rsidR="004A78CA" w:rsidRPr="00646162">
        <w:t xml:space="preserve">. </w:t>
      </w:r>
      <w:r>
        <w:t xml:space="preserve">Pokud podniky berou dostatečný </w:t>
      </w:r>
      <w:r w:rsidR="00596DA0">
        <w:t>zřetel</w:t>
      </w:r>
      <w:r>
        <w:t xml:space="preserve"> </w:t>
      </w:r>
      <w:r w:rsidR="00153124">
        <w:t>n</w:t>
      </w:r>
      <w:r>
        <w:t>a hospodářskou soutěž a otázky související s ochranou údajů</w:t>
      </w:r>
      <w:r w:rsidR="004A78CA" w:rsidRPr="00646162">
        <w:t xml:space="preserve">, </w:t>
      </w:r>
      <w:r w:rsidR="00596DA0">
        <w:t xml:space="preserve">mohou provádět </w:t>
      </w:r>
      <w:r w:rsidR="005C0085">
        <w:t>hloubkovou kontrolu</w:t>
      </w:r>
      <w:r w:rsidR="004A78CA" w:rsidRPr="00646162">
        <w:t xml:space="preserve"> </w:t>
      </w:r>
      <w:r w:rsidR="00596DA0">
        <w:t>prostřednictvím součinnosti v rámci odvětví tak, aby zajistily, že tento p</w:t>
      </w:r>
      <w:r w:rsidR="005C0085">
        <w:t xml:space="preserve">roces přinese </w:t>
      </w:r>
      <w:r w:rsidR="00DB6595">
        <w:t xml:space="preserve">vzájemnou </w:t>
      </w:r>
      <w:r w:rsidR="00596DA0">
        <w:t>podporu a povede ke snížení nákladů prostřednictvím</w:t>
      </w:r>
      <w:r w:rsidR="004A78CA" w:rsidRPr="00646162">
        <w:t>:</w:t>
      </w:r>
    </w:p>
    <w:p w:rsidR="00FC56CC" w:rsidRPr="00646162" w:rsidRDefault="00596DA0" w:rsidP="007D0A47">
      <w:pPr>
        <w:pStyle w:val="Zkladntext21"/>
        <w:numPr>
          <w:ilvl w:val="0"/>
          <w:numId w:val="1"/>
        </w:numPr>
        <w:shd w:val="clear" w:color="auto" w:fill="auto"/>
        <w:tabs>
          <w:tab w:val="left" w:pos="1039"/>
        </w:tabs>
        <w:spacing w:before="0" w:after="154"/>
        <w:ind w:left="1100" w:right="655"/>
      </w:pPr>
      <w:r>
        <w:t>Spolupráce v rámci celého odvětví</w:t>
      </w:r>
      <w:r w:rsidR="004A78CA" w:rsidRPr="00646162">
        <w:t>,</w:t>
      </w:r>
      <w:r>
        <w:t xml:space="preserve"> například </w:t>
      </w:r>
      <w:r w:rsidR="005C0085">
        <w:t>prostřednictvím</w:t>
      </w:r>
      <w:r>
        <w:t xml:space="preserve"> </w:t>
      </w:r>
      <w:r w:rsidR="007D0A47">
        <w:t xml:space="preserve">iniciativ vytvořených a </w:t>
      </w:r>
      <w:r>
        <w:t>spravovaných organizací tohoto odvětví s cílem podpořit a pro</w:t>
      </w:r>
      <w:r w:rsidR="005C0085">
        <w:t>sazovat</w:t>
      </w:r>
      <w:r>
        <w:t xml:space="preserve"> dodržování mezinárodních standardů</w:t>
      </w:r>
      <w:r w:rsidR="004A78CA" w:rsidRPr="00646162">
        <w:t>;</w:t>
      </w:r>
      <w:r w:rsidR="004A78CA" w:rsidRPr="00646162">
        <w:rPr>
          <w:vertAlign w:val="superscript"/>
        </w:rPr>
        <w:t>13</w:t>
      </w:r>
    </w:p>
    <w:p w:rsidR="00FC56CC" w:rsidRPr="00646162" w:rsidRDefault="00596DA0" w:rsidP="007D0A47">
      <w:pPr>
        <w:pStyle w:val="Zkladntext21"/>
        <w:numPr>
          <w:ilvl w:val="0"/>
          <w:numId w:val="1"/>
        </w:numPr>
        <w:shd w:val="clear" w:color="auto" w:fill="auto"/>
        <w:tabs>
          <w:tab w:val="left" w:pos="1039"/>
        </w:tabs>
        <w:spacing w:before="0" w:line="232" w:lineRule="exact"/>
        <w:ind w:left="680" w:firstLine="0"/>
      </w:pPr>
      <w:r>
        <w:t xml:space="preserve">Sdílení nákladů v rámci odvětví u </w:t>
      </w:r>
      <w:r w:rsidR="004A78CA" w:rsidRPr="00646162">
        <w:t>specifi</w:t>
      </w:r>
      <w:r w:rsidR="005C0085">
        <w:t>c</w:t>
      </w:r>
      <w:r>
        <w:t xml:space="preserve">kých úkolů </w:t>
      </w:r>
      <w:r w:rsidR="005C0085">
        <w:t>hloubkové kontroly</w:t>
      </w:r>
      <w:r w:rsidR="004A78CA" w:rsidRPr="00646162">
        <w:t>;</w:t>
      </w:r>
    </w:p>
    <w:p w:rsidR="00FC56CC" w:rsidRPr="00646162" w:rsidRDefault="00596DA0">
      <w:pPr>
        <w:pStyle w:val="Zkladntext21"/>
        <w:numPr>
          <w:ilvl w:val="0"/>
          <w:numId w:val="1"/>
        </w:numPr>
        <w:shd w:val="clear" w:color="auto" w:fill="auto"/>
        <w:tabs>
          <w:tab w:val="left" w:pos="1039"/>
        </w:tabs>
        <w:spacing w:before="0" w:after="126" w:line="232" w:lineRule="exact"/>
        <w:ind w:left="680" w:firstLine="0"/>
      </w:pPr>
      <w:r>
        <w:t>Koordinace mezi členy odvětví, kteří mají stejné dodavatele</w:t>
      </w:r>
      <w:r w:rsidR="004A78CA" w:rsidRPr="00646162">
        <w:t>;</w:t>
      </w:r>
    </w:p>
    <w:p w:rsidR="00FC56CC" w:rsidRPr="00646162" w:rsidRDefault="00596DA0" w:rsidP="005C0085">
      <w:pPr>
        <w:pStyle w:val="Zkladntext21"/>
        <w:numPr>
          <w:ilvl w:val="0"/>
          <w:numId w:val="1"/>
        </w:numPr>
        <w:shd w:val="clear" w:color="auto" w:fill="auto"/>
        <w:tabs>
          <w:tab w:val="left" w:pos="1039"/>
        </w:tabs>
        <w:spacing w:before="0"/>
        <w:ind w:left="1100" w:right="655"/>
        <w:jc w:val="left"/>
      </w:pPr>
      <w:r>
        <w:t xml:space="preserve">Spolupráce mezi různými </w:t>
      </w:r>
      <w:r w:rsidR="004A78CA" w:rsidRPr="00646162">
        <w:t>segment</w:t>
      </w:r>
      <w:r>
        <w:t>y dodavatelského řetězce</w:t>
      </w:r>
      <w:r w:rsidR="004A78CA" w:rsidRPr="00646162">
        <w:t xml:space="preserve">, </w:t>
      </w:r>
      <w:r w:rsidR="00153124">
        <w:t>např. předcházející</w:t>
      </w:r>
      <w:r>
        <w:t xml:space="preserve">mi </w:t>
      </w:r>
      <w:r w:rsidR="005C0085">
        <w:t xml:space="preserve">(upstream) </w:t>
      </w:r>
      <w:r>
        <w:t xml:space="preserve">a navazujícími </w:t>
      </w:r>
      <w:r w:rsidR="005C0085">
        <w:t xml:space="preserve">(downstream) </w:t>
      </w:r>
      <w:r>
        <w:t>podniky</w:t>
      </w:r>
      <w:r w:rsidR="004A78CA" w:rsidRPr="00646162">
        <w:t>.</w:t>
      </w:r>
    </w:p>
    <w:p w:rsidR="00FC56CC" w:rsidRPr="00646162" w:rsidRDefault="004A78CA">
      <w:pPr>
        <w:pStyle w:val="Zkladntext21"/>
        <w:shd w:val="clear" w:color="auto" w:fill="auto"/>
        <w:spacing w:before="0" w:after="0"/>
        <w:ind w:left="680" w:right="700" w:firstLine="340"/>
      </w:pPr>
      <w:r w:rsidRPr="00646162">
        <w:t>Partners</w:t>
      </w:r>
      <w:r w:rsidR="00596DA0">
        <w:t xml:space="preserve">tví s mezinárodními organizacemi a organizacemi občanské společnosti může také podpořit </w:t>
      </w:r>
      <w:r w:rsidR="005C0085">
        <w:t>hloubkovou kontrolu</w:t>
      </w:r>
      <w:r w:rsidRPr="00646162">
        <w:t xml:space="preserve">. </w:t>
      </w:r>
      <w:r w:rsidR="00596DA0">
        <w:t xml:space="preserve">Programy vycházející z potřeb odvětví jsou nejdůvěryhodnější, pokud </w:t>
      </w:r>
      <w:r w:rsidR="002F685D">
        <w:t>do nich nejsou zapojeny pouze obchodní organizace, ale také organizace občanské společnosti</w:t>
      </w:r>
      <w:r w:rsidRPr="00646162">
        <w:t xml:space="preserve">, </w:t>
      </w:r>
      <w:r w:rsidR="002F685D">
        <w:t xml:space="preserve">odborové svazy a </w:t>
      </w:r>
      <w:r w:rsidR="005C0085">
        <w:t>relevantní</w:t>
      </w:r>
      <w:r w:rsidR="002F685D">
        <w:t xml:space="preserve"> experti a umožňují </w:t>
      </w:r>
      <w:r w:rsidR="006A0286">
        <w:t>dosažení</w:t>
      </w:r>
      <w:r w:rsidR="002F685D">
        <w:t xml:space="preserve"> ko</w:t>
      </w:r>
      <w:r w:rsidR="006A0286">
        <w:t>n</w:t>
      </w:r>
      <w:r w:rsidR="002F685D">
        <w:t>sensu mezi nimi</w:t>
      </w:r>
      <w:r w:rsidRPr="00646162">
        <w:t xml:space="preserve">. </w:t>
      </w:r>
      <w:r w:rsidR="002F685D">
        <w:t xml:space="preserve">Podniky si však ponechávají individuální odpovědnost za svou </w:t>
      </w:r>
      <w:r w:rsidR="006A0286">
        <w:t>vlastní hloubkovou kontrolu</w:t>
      </w:r>
      <w:r w:rsidRPr="00646162">
        <w:t>.</w:t>
      </w:r>
    </w:p>
    <w:p w:rsidR="00596DA0" w:rsidRDefault="00596DA0">
      <w:pPr>
        <w:pStyle w:val="Nadpis51"/>
        <w:keepNext/>
        <w:keepLines/>
        <w:shd w:val="clear" w:color="auto" w:fill="auto"/>
        <w:spacing w:before="0" w:after="173"/>
        <w:rPr>
          <w:rStyle w:val="Nadpis50"/>
          <w:b/>
          <w:bCs/>
          <w:lang w:val="cs-CZ"/>
        </w:rPr>
      </w:pPr>
      <w:bookmarkStart w:id="26" w:name="bookmark25"/>
      <w:bookmarkStart w:id="27" w:name="bookmark26"/>
    </w:p>
    <w:p w:rsidR="00FC56CC" w:rsidRPr="00646162" w:rsidRDefault="00596DA0">
      <w:pPr>
        <w:pStyle w:val="Nadpis51"/>
        <w:keepNext/>
        <w:keepLines/>
        <w:shd w:val="clear" w:color="auto" w:fill="auto"/>
        <w:spacing w:before="0" w:after="173"/>
      </w:pPr>
      <w:r>
        <w:rPr>
          <w:rStyle w:val="Nadpis50"/>
          <w:b/>
          <w:bCs/>
          <w:lang w:val="cs-CZ"/>
        </w:rPr>
        <w:t>Struktura</w:t>
      </w:r>
      <w:bookmarkEnd w:id="26"/>
      <w:bookmarkEnd w:id="27"/>
    </w:p>
    <w:p w:rsidR="00FC56CC" w:rsidRPr="00646162" w:rsidRDefault="002F685D">
      <w:pPr>
        <w:pStyle w:val="Zkladntext21"/>
        <w:shd w:val="clear" w:color="auto" w:fill="auto"/>
        <w:spacing w:before="0" w:after="156"/>
        <w:ind w:left="700" w:right="680" w:firstLine="360"/>
      </w:pPr>
      <w:r>
        <w:t xml:space="preserve">Struktura těchto Vodítek navazuje na </w:t>
      </w:r>
      <w:r w:rsidR="006A0286">
        <w:t xml:space="preserve">Vodítka </w:t>
      </w:r>
      <w:r w:rsidR="004A78CA" w:rsidRPr="00646162">
        <w:t xml:space="preserve">OECD </w:t>
      </w:r>
      <w:r>
        <w:t xml:space="preserve">pro </w:t>
      </w:r>
      <w:r w:rsidR="006A0286">
        <w:t>hloubkovou kontrolu</w:t>
      </w:r>
      <w:r w:rsidR="004A78CA" w:rsidRPr="00646162">
        <w:t xml:space="preserve"> </w:t>
      </w:r>
      <w:r>
        <w:t>u odpovědných dodavatelských řetězců nerostných surovin z konfliktem postižených a vysoce rizikových oblastí,</w:t>
      </w:r>
      <w:r>
        <w:rPr>
          <w:rStyle w:val="Znakapoznpodarou"/>
        </w:rPr>
        <w:footnoteReference w:id="10"/>
      </w:r>
      <w:r w:rsidR="004A78CA" w:rsidRPr="00646162">
        <w:rPr>
          <w:vertAlign w:val="superscript"/>
        </w:rPr>
        <w:t xml:space="preserve"> </w:t>
      </w:r>
      <w:r>
        <w:t>která objas</w:t>
      </w:r>
      <w:r w:rsidR="005E29B3">
        <w:t>ňují</w:t>
      </w:r>
      <w:r>
        <w:t xml:space="preserve">, jak se Směrnice </w:t>
      </w:r>
      <w:r w:rsidR="004A78CA" w:rsidRPr="00646162">
        <w:t xml:space="preserve">OECD </w:t>
      </w:r>
      <w:r w:rsidR="006A0286">
        <w:t>uplatňují v</w:t>
      </w:r>
      <w:r>
        <w:t xml:space="preserve"> konkrétní</w:t>
      </w:r>
      <w:r w:rsidR="006A0286">
        <w:t>m</w:t>
      </w:r>
      <w:r>
        <w:t xml:space="preserve"> sektor</w:t>
      </w:r>
      <w:r w:rsidR="006A0286">
        <w:t>u</w:t>
      </w:r>
      <w:r w:rsidR="004A78CA" w:rsidRPr="00646162">
        <w:t xml:space="preserve"> </w:t>
      </w:r>
      <w:r>
        <w:t xml:space="preserve">tím, že navrhují </w:t>
      </w:r>
      <w:r w:rsidR="006A0286">
        <w:t xml:space="preserve">jednotlivé </w:t>
      </w:r>
      <w:r>
        <w:t xml:space="preserve">kroky </w:t>
      </w:r>
      <w:r w:rsidR="006A0286">
        <w:t xml:space="preserve">hloubkové kontroly </w:t>
      </w:r>
      <w:r>
        <w:t>a opatření pro zmírnění rizik</w:t>
      </w:r>
      <w:r w:rsidR="004A78CA" w:rsidRPr="00646162">
        <w:t xml:space="preserve">. </w:t>
      </w:r>
      <w:r>
        <w:t>Po tomto úvodu předkládaná Vodítka obsahují</w:t>
      </w:r>
      <w:r w:rsidR="004A78CA" w:rsidRPr="00646162">
        <w:t>:</w:t>
      </w:r>
      <w:r w:rsidR="006A0286">
        <w:t xml:space="preserve"> </w:t>
      </w:r>
    </w:p>
    <w:p w:rsidR="00FC56CC" w:rsidRPr="00646162" w:rsidRDefault="005E29B3" w:rsidP="001D6119">
      <w:pPr>
        <w:pStyle w:val="Zkladntext21"/>
        <w:numPr>
          <w:ilvl w:val="0"/>
          <w:numId w:val="1"/>
        </w:numPr>
        <w:shd w:val="clear" w:color="auto" w:fill="auto"/>
        <w:tabs>
          <w:tab w:val="left" w:pos="1058"/>
          <w:tab w:val="left" w:pos="8505"/>
        </w:tabs>
        <w:spacing w:before="0" w:after="178" w:line="254" w:lineRule="exact"/>
        <w:ind w:left="1060" w:right="680" w:hanging="360"/>
        <w:jc w:val="left"/>
      </w:pPr>
      <w:r>
        <w:t>Oddíl</w:t>
      </w:r>
      <w:r w:rsidR="004A78CA" w:rsidRPr="00646162">
        <w:t xml:space="preserve"> 1. </w:t>
      </w:r>
      <w:r w:rsidR="007C5ED1">
        <w:t>Model podnikov</w:t>
      </w:r>
      <w:r w:rsidR="00594008">
        <w:t>é</w:t>
      </w:r>
      <w:r w:rsidR="007C5ED1">
        <w:t xml:space="preserve"> politik</w:t>
      </w:r>
      <w:r w:rsidR="00594008">
        <w:t>y</w:t>
      </w:r>
      <w:r w:rsidR="007C5ED1">
        <w:t xml:space="preserve">, která nastiňuje obsah stávajících standardů </w:t>
      </w:r>
      <w:r w:rsidR="001D6119">
        <w:t xml:space="preserve">              </w:t>
      </w:r>
      <w:r w:rsidR="007C5ED1">
        <w:t>pro odpovědné zemědělské dodavatelské řetězce</w:t>
      </w:r>
      <w:r w:rsidR="004A78CA" w:rsidRPr="00646162">
        <w:t>.</w:t>
      </w:r>
    </w:p>
    <w:p w:rsidR="00FC56CC" w:rsidRPr="00646162" w:rsidRDefault="005E29B3" w:rsidP="001D6119">
      <w:pPr>
        <w:pStyle w:val="Zkladntext21"/>
        <w:numPr>
          <w:ilvl w:val="0"/>
          <w:numId w:val="1"/>
        </w:numPr>
        <w:shd w:val="clear" w:color="auto" w:fill="auto"/>
        <w:tabs>
          <w:tab w:val="left" w:pos="1058"/>
        </w:tabs>
        <w:spacing w:before="0" w:after="142" w:line="232" w:lineRule="exact"/>
        <w:ind w:left="1060" w:right="680" w:hanging="360"/>
        <w:jc w:val="left"/>
      </w:pPr>
      <w:r>
        <w:t>Oddíl</w:t>
      </w:r>
      <w:r w:rsidR="004A78CA" w:rsidRPr="00646162">
        <w:t xml:space="preserve"> 2. </w:t>
      </w:r>
      <w:r w:rsidR="007C5ED1">
        <w:t xml:space="preserve">Rámec pro </w:t>
      </w:r>
      <w:r w:rsidR="006A0286">
        <w:t>hloubkovou kontrolu</w:t>
      </w:r>
      <w:r w:rsidR="007C5ED1">
        <w:t xml:space="preserve"> založenou na </w:t>
      </w:r>
      <w:r w:rsidR="00EA5A28">
        <w:t xml:space="preserve">vyhodnocení </w:t>
      </w:r>
      <w:r w:rsidR="007C5ED1">
        <w:t>rizik v rámci zemědělských dodavatelských řetězců</w:t>
      </w:r>
      <w:r w:rsidR="004A78CA" w:rsidRPr="00646162">
        <w:t>.</w:t>
      </w:r>
    </w:p>
    <w:p w:rsidR="00FC56CC" w:rsidRPr="00646162" w:rsidRDefault="005E29B3" w:rsidP="001D6119">
      <w:pPr>
        <w:pStyle w:val="Zkladntext21"/>
        <w:numPr>
          <w:ilvl w:val="0"/>
          <w:numId w:val="1"/>
        </w:numPr>
        <w:shd w:val="clear" w:color="auto" w:fill="auto"/>
        <w:tabs>
          <w:tab w:val="left" w:pos="1058"/>
        </w:tabs>
        <w:spacing w:before="0" w:after="178" w:line="254" w:lineRule="exact"/>
        <w:ind w:left="1060" w:right="680" w:hanging="360"/>
        <w:jc w:val="left"/>
      </w:pPr>
      <w:r>
        <w:t>Příloha</w:t>
      </w:r>
      <w:r w:rsidR="004A78CA" w:rsidRPr="00646162">
        <w:t xml:space="preserve"> A. </w:t>
      </w:r>
      <w:r w:rsidR="007C5ED1">
        <w:t>Popis rizik a opatření ke zmírnění rizik v zemědělských dodavatelských</w:t>
      </w:r>
      <w:r w:rsidR="001D6119">
        <w:t xml:space="preserve"> řetězcích</w:t>
      </w:r>
      <w:r w:rsidR="007C5ED1">
        <w:t>, vycházející ze stávajících standardů</w:t>
      </w:r>
      <w:r w:rsidR="004A78CA" w:rsidRPr="00646162">
        <w:t>.</w:t>
      </w:r>
    </w:p>
    <w:p w:rsidR="00FC56CC" w:rsidRPr="00646162" w:rsidRDefault="005E29B3" w:rsidP="001D6119">
      <w:pPr>
        <w:pStyle w:val="Zkladntext21"/>
        <w:numPr>
          <w:ilvl w:val="0"/>
          <w:numId w:val="1"/>
        </w:numPr>
        <w:shd w:val="clear" w:color="auto" w:fill="auto"/>
        <w:tabs>
          <w:tab w:val="left" w:pos="1058"/>
        </w:tabs>
        <w:spacing w:before="0" w:after="0" w:line="232" w:lineRule="exact"/>
        <w:ind w:left="1060" w:right="680" w:hanging="360"/>
        <w:jc w:val="left"/>
        <w:sectPr w:rsidR="00FC56CC" w:rsidRPr="00646162">
          <w:footnotePr>
            <w:numFmt w:val="lowerRoman"/>
          </w:footnotePr>
          <w:type w:val="continuous"/>
          <w:pgSz w:w="12142" w:h="17137"/>
          <w:pgMar w:top="2246" w:right="1518" w:bottom="2145" w:left="1322" w:header="0" w:footer="3" w:gutter="0"/>
          <w:cols w:space="720"/>
          <w:noEndnote/>
          <w:docGrid w:linePitch="360"/>
        </w:sectPr>
      </w:pPr>
      <w:r>
        <w:t>Příloha</w:t>
      </w:r>
      <w:r w:rsidR="004A78CA" w:rsidRPr="00646162">
        <w:t xml:space="preserve"> B. </w:t>
      </w:r>
      <w:r w:rsidR="007C5ED1">
        <w:t xml:space="preserve">Vodítka pro </w:t>
      </w:r>
      <w:r w:rsidR="006A0286">
        <w:t>navazování vztah</w:t>
      </w:r>
      <w:r w:rsidR="00872DEA">
        <w:t>ů</w:t>
      </w:r>
      <w:r w:rsidR="006A0286">
        <w:t xml:space="preserve"> a spoluprác</w:t>
      </w:r>
      <w:r w:rsidR="001D6119">
        <w:t>e s</w:t>
      </w:r>
      <w:r w:rsidR="006A0286">
        <w:t xml:space="preserve"> původním</w:t>
      </w:r>
      <w:r w:rsidR="001D6119">
        <w:t>i</w:t>
      </w:r>
      <w:r w:rsidR="006A0286">
        <w:t xml:space="preserve"> obyvatel</w:t>
      </w:r>
      <w:r w:rsidR="001D6119">
        <w:t>i</w:t>
      </w:r>
      <w:r w:rsidR="004A78CA" w:rsidRPr="00646162">
        <w:t>.</w:t>
      </w:r>
    </w:p>
    <w:p w:rsidR="00FC56CC" w:rsidRPr="00646162" w:rsidRDefault="004A78CA">
      <w:pPr>
        <w:pStyle w:val="Nadpis31"/>
        <w:keepNext/>
        <w:keepLines/>
        <w:numPr>
          <w:ilvl w:val="0"/>
          <w:numId w:val="6"/>
        </w:numPr>
        <w:shd w:val="clear" w:color="auto" w:fill="auto"/>
        <w:tabs>
          <w:tab w:val="left" w:pos="927"/>
        </w:tabs>
        <w:spacing w:after="748"/>
        <w:ind w:left="600" w:firstLine="0"/>
        <w:jc w:val="left"/>
      </w:pPr>
      <w:bookmarkStart w:id="28" w:name="bookmark27"/>
      <w:bookmarkStart w:id="29" w:name="bookmark28"/>
      <w:r w:rsidRPr="00646162">
        <w:rPr>
          <w:rStyle w:val="Nadpis30"/>
          <w:b/>
          <w:bCs/>
          <w:lang w:val="cs-CZ"/>
        </w:rPr>
        <w:t>Model</w:t>
      </w:r>
      <w:r w:rsidR="007C5ED1">
        <w:rPr>
          <w:rStyle w:val="Nadpis30"/>
          <w:b/>
          <w:bCs/>
          <w:lang w:val="cs-CZ"/>
        </w:rPr>
        <w:t xml:space="preserve"> podnikov</w:t>
      </w:r>
      <w:r w:rsidR="00594008">
        <w:rPr>
          <w:rStyle w:val="Nadpis30"/>
          <w:b/>
          <w:bCs/>
          <w:lang w:val="cs-CZ"/>
        </w:rPr>
        <w:t>é</w:t>
      </w:r>
      <w:r w:rsidR="007C5ED1">
        <w:rPr>
          <w:rStyle w:val="Nadpis30"/>
          <w:b/>
          <w:bCs/>
          <w:lang w:val="cs-CZ"/>
        </w:rPr>
        <w:t xml:space="preserve"> politik</w:t>
      </w:r>
      <w:r w:rsidR="00594008">
        <w:rPr>
          <w:rStyle w:val="Nadpis30"/>
          <w:b/>
          <w:bCs/>
          <w:lang w:val="cs-CZ"/>
        </w:rPr>
        <w:t>y</w:t>
      </w:r>
      <w:r w:rsidR="007C5ED1">
        <w:rPr>
          <w:rStyle w:val="Nadpis30"/>
          <w:b/>
          <w:bCs/>
          <w:lang w:val="cs-CZ"/>
        </w:rPr>
        <w:t xml:space="preserve"> pro odpovědné zemědělské dodavatelské řetězce</w:t>
      </w:r>
      <w:bookmarkEnd w:id="28"/>
      <w:bookmarkEnd w:id="29"/>
    </w:p>
    <w:p w:rsidR="00FC56CC" w:rsidRPr="00646162" w:rsidRDefault="004A78CA">
      <w:pPr>
        <w:pStyle w:val="Zkladntext21"/>
        <w:pBdr>
          <w:top w:val="single" w:sz="4" w:space="1" w:color="auto"/>
          <w:left w:val="single" w:sz="4" w:space="4" w:color="auto"/>
          <w:bottom w:val="single" w:sz="4" w:space="1" w:color="auto"/>
          <w:right w:val="single" w:sz="4" w:space="4" w:color="auto"/>
        </w:pBdr>
        <w:shd w:val="clear" w:color="auto" w:fill="auto"/>
        <w:spacing w:before="0"/>
        <w:ind w:left="700" w:right="700" w:firstLine="0"/>
      </w:pPr>
      <w:r w:rsidRPr="00646162">
        <w:t>T</w:t>
      </w:r>
      <w:r w:rsidR="002156C7">
        <w:t>ento</w:t>
      </w:r>
      <w:r w:rsidR="00830F8C">
        <w:t xml:space="preserve"> model podnikové politiky poskytuje hlavní standardy, kter</w:t>
      </w:r>
      <w:r w:rsidR="00D94BED">
        <w:t>é by podniky měly dodržovat p</w:t>
      </w:r>
      <w:r w:rsidR="00594008">
        <w:t xml:space="preserve">ři </w:t>
      </w:r>
      <w:r w:rsidR="00D94BED">
        <w:t>budování odpovědných zemědělských dodavatelských řetězců</w:t>
      </w:r>
      <w:r w:rsidRPr="00646162">
        <w:t xml:space="preserve">. </w:t>
      </w:r>
      <w:r w:rsidR="00D94BED">
        <w:t>Činí tak tím, že nastiňuje jednotlivé části obsahu příslušných mezinárodních standardů pro odpovědné zemědělské dodavatelské řetězce</w:t>
      </w:r>
      <w:r w:rsidRPr="00646162">
        <w:t>.</w:t>
      </w:r>
      <w:r w:rsidRPr="00646162">
        <w:rPr>
          <w:vertAlign w:val="superscript"/>
        </w:rPr>
        <w:footnoteReference w:id="11"/>
      </w:r>
      <w:r w:rsidRPr="00646162">
        <w:t xml:space="preserve"> </w:t>
      </w:r>
      <w:r w:rsidR="00D94BED">
        <w:t>Některé z těchto standardů</w:t>
      </w:r>
      <w:r w:rsidRPr="00646162">
        <w:t xml:space="preserve">, </w:t>
      </w:r>
      <w:r w:rsidR="00D94BED">
        <w:t>např</w:t>
      </w:r>
      <w:r w:rsidRPr="00646162">
        <w:t xml:space="preserve">. </w:t>
      </w:r>
      <w:r w:rsidR="00D94BED">
        <w:t>pro lidská a pracovní práva a bezpečnost potravin</w:t>
      </w:r>
      <w:r w:rsidR="00594008">
        <w:t>,</w:t>
      </w:r>
      <w:r w:rsidR="00D94BED">
        <w:t xml:space="preserve"> </w:t>
      </w:r>
      <w:r w:rsidR="00594008">
        <w:t xml:space="preserve">jsou </w:t>
      </w:r>
      <w:r w:rsidR="00D94BED">
        <w:t>již za</w:t>
      </w:r>
      <w:r w:rsidR="00594008">
        <w:t>pracovány</w:t>
      </w:r>
      <w:r w:rsidR="00D94BED">
        <w:t xml:space="preserve"> do legislativy mnoha zemí</w:t>
      </w:r>
      <w:r w:rsidRPr="00646162">
        <w:t>.</w:t>
      </w:r>
    </w:p>
    <w:p w:rsidR="00FC56CC" w:rsidRPr="00646162" w:rsidRDefault="004A78CA">
      <w:pPr>
        <w:pStyle w:val="Zkladntext21"/>
        <w:pBdr>
          <w:top w:val="single" w:sz="4" w:space="1" w:color="auto"/>
          <w:left w:val="single" w:sz="4" w:space="4" w:color="auto"/>
          <w:bottom w:val="single" w:sz="4" w:space="1" w:color="auto"/>
          <w:right w:val="single" w:sz="4" w:space="4" w:color="auto"/>
        </w:pBdr>
        <w:shd w:val="clear" w:color="auto" w:fill="auto"/>
        <w:spacing w:before="0"/>
        <w:ind w:left="700" w:right="700" w:firstLine="0"/>
      </w:pPr>
      <w:r w:rsidRPr="00646162">
        <w:t>T</w:t>
      </w:r>
      <w:r w:rsidR="00D94BED">
        <w:t xml:space="preserve">ento model podnikové politiky může být přijat podniky </w:t>
      </w:r>
      <w:r w:rsidR="00594008">
        <w:t xml:space="preserve">jako celek </w:t>
      </w:r>
      <w:r w:rsidR="00D94BED">
        <w:t xml:space="preserve">v této podobě, nebo mohou být jeho </w:t>
      </w:r>
      <w:r w:rsidR="00594008">
        <w:t>relevantní</w:t>
      </w:r>
      <w:r w:rsidR="00D94BED">
        <w:t xml:space="preserve"> části začleněny do stávajících politik společenské odpovědnosti firem, udržitelnosti, řízení rizik nebo do jiných ekvivalentních alternativ a přizpůsobeny jim. </w:t>
      </w:r>
      <w:r w:rsidRPr="00646162">
        <w:t xml:space="preserve"> </w:t>
      </w:r>
      <w:r w:rsidR="00D94BED">
        <w:t xml:space="preserve">Použití zájmena „my“ </w:t>
      </w:r>
      <w:r w:rsidR="00594008">
        <w:t>znamená</w:t>
      </w:r>
      <w:r w:rsidR="00D94BED">
        <w:t xml:space="preserve"> vlastní závazek podniků</w:t>
      </w:r>
      <w:r w:rsidRPr="00646162">
        <w:t xml:space="preserve">. </w:t>
      </w:r>
      <w:r w:rsidR="00D94BED">
        <w:t xml:space="preserve">Při koncipování svých politik by podniky měly také zajistit soulad se všemi platnými vnitrostátními zákony a </w:t>
      </w:r>
      <w:r w:rsidR="00EA5A28">
        <w:t>zvážit všechny ostatní relevantní mezinárodní standardy</w:t>
      </w:r>
      <w:r w:rsidRPr="00646162">
        <w:t xml:space="preserve">. </w:t>
      </w:r>
      <w:r w:rsidR="00EA5A28">
        <w:t xml:space="preserve">Přijetí politiky pro odpovědné zemědělské dodavatelské řetězce je prvním krokem rámce </w:t>
      </w:r>
      <w:r w:rsidR="00594008">
        <w:t>hloubkové kontroly</w:t>
      </w:r>
      <w:r w:rsidRPr="00646162">
        <w:t xml:space="preserve"> </w:t>
      </w:r>
      <w:r w:rsidR="00EA5A28">
        <w:t xml:space="preserve">založené na vyhodnocení rizik </w:t>
      </w:r>
      <w:r w:rsidR="002C0ACC">
        <w:t>nastíněn</w:t>
      </w:r>
      <w:r w:rsidR="00FC0902">
        <w:t>ého</w:t>
      </w:r>
      <w:r w:rsidR="002C0ACC">
        <w:t xml:space="preserve"> v Oddílu </w:t>
      </w:r>
      <w:r w:rsidRPr="00646162">
        <w:t>3</w:t>
      </w:r>
      <w:r w:rsidR="002C0ACC">
        <w:t>, který popisuje</w:t>
      </w:r>
      <w:r w:rsidR="00FC0902">
        <w:t>,</w:t>
      </w:r>
      <w:r w:rsidR="002C0ACC">
        <w:t xml:space="preserve"> jak může být taková politika prováděna</w:t>
      </w:r>
      <w:r w:rsidRPr="00646162">
        <w:t>.</w:t>
      </w:r>
    </w:p>
    <w:p w:rsidR="00FC56CC" w:rsidRPr="00646162" w:rsidRDefault="00FC0902">
      <w:pPr>
        <w:pStyle w:val="Zkladntext21"/>
        <w:shd w:val="clear" w:color="auto" w:fill="auto"/>
        <w:spacing w:before="0" w:after="49"/>
        <w:ind w:left="700" w:right="700" w:firstLine="320"/>
      </w:pPr>
      <w:r>
        <w:t xml:space="preserve">Uvědoměním si </w:t>
      </w:r>
      <w:r w:rsidR="002C0ACC">
        <w:t xml:space="preserve">rizik významných nepříznivých dopadů nastávajících v rámci zemědělských dodavatelských řetězců a uznáním naší </w:t>
      </w:r>
      <w:r>
        <w:t>povinnosti</w:t>
      </w:r>
      <w:r w:rsidR="002C0ACC">
        <w:t xml:space="preserve"> respektovat lidská práva a naší kapacity přispívat k udržitelnému rozvoji a zejména ke snižování chudoby, zabezpečení potravin a výživ</w:t>
      </w:r>
      <w:r w:rsidR="00B43D10">
        <w:t>ě</w:t>
      </w:r>
      <w:r w:rsidR="002C0ACC">
        <w:t xml:space="preserve"> a rovnosti </w:t>
      </w:r>
      <w:r>
        <w:t>mužů a žen</w:t>
      </w:r>
      <w:r w:rsidR="004A78CA" w:rsidRPr="00646162">
        <w:t xml:space="preserve"> </w:t>
      </w:r>
      <w:r w:rsidR="002C0ACC">
        <w:t>se zavazujeme přijímat, provádět, obecně šířit a začleňovat do smluv a dohod s obchodními partnery následující politiku pro odpovědné zemědělské dodavatelské řetězce</w:t>
      </w:r>
      <w:r w:rsidR="004A78CA" w:rsidRPr="00646162">
        <w:t xml:space="preserve">. </w:t>
      </w:r>
      <w:r w:rsidR="000B525E">
        <w:t>Tam, kde je to vhodné, b</w:t>
      </w:r>
      <w:r w:rsidR="002C0ACC">
        <w:t xml:space="preserve">udeme </w:t>
      </w:r>
      <w:r>
        <w:t>vyb</w:t>
      </w:r>
      <w:r w:rsidR="000B525E">
        <w:t>ízet naše obchodní partner</w:t>
      </w:r>
      <w:r w:rsidR="001A3757">
        <w:t>y k uplatňování této politiky a</w:t>
      </w:r>
      <w:r w:rsidR="000B525E">
        <w:t>, pokud způsobují nepříznivé dopady nebo k nim přispívají</w:t>
      </w:r>
      <w:r w:rsidR="004A78CA" w:rsidRPr="00646162">
        <w:t xml:space="preserve">, </w:t>
      </w:r>
      <w:r w:rsidR="000B525E">
        <w:t>budeme využívat své páky k předcházení nebo zmírňování těchto dopadů</w:t>
      </w:r>
      <w:r w:rsidR="004A78CA" w:rsidRPr="00646162">
        <w:t>.</w:t>
      </w:r>
    </w:p>
    <w:p w:rsidR="00271B2E" w:rsidRPr="00271B2E" w:rsidRDefault="00271B2E" w:rsidP="00271B2E">
      <w:pPr>
        <w:pStyle w:val="Zkladntext91"/>
        <w:numPr>
          <w:ilvl w:val="0"/>
          <w:numId w:val="8"/>
        </w:numPr>
        <w:shd w:val="clear" w:color="auto" w:fill="auto"/>
        <w:tabs>
          <w:tab w:val="left" w:pos="289"/>
        </w:tabs>
        <w:spacing w:before="0"/>
        <w:ind w:left="700" w:right="2923"/>
        <w:rPr>
          <w:rStyle w:val="Zkladntext90"/>
          <w:b/>
          <w:bCs/>
          <w:color w:val="000000"/>
          <w:lang w:val="cs-CZ"/>
        </w:rPr>
      </w:pPr>
      <w:bookmarkStart w:id="30" w:name="bookmark29"/>
      <w:r>
        <w:rPr>
          <w:rStyle w:val="Zkladntext90"/>
          <w:b/>
          <w:bCs/>
          <w:lang w:val="cs-CZ"/>
        </w:rPr>
        <w:t>Průřezové standardy pro odpovědné obchodní chování</w:t>
      </w:r>
      <w:r w:rsidR="004A78CA" w:rsidRPr="00646162">
        <w:rPr>
          <w:rStyle w:val="Zkladntext90"/>
          <w:b/>
          <w:bCs/>
          <w:lang w:val="cs-CZ"/>
        </w:rPr>
        <w:t xml:space="preserve"> </w:t>
      </w:r>
    </w:p>
    <w:p w:rsidR="00FC56CC" w:rsidRPr="00646162" w:rsidRDefault="00271B2E" w:rsidP="00271B2E">
      <w:pPr>
        <w:pStyle w:val="Zkladntext91"/>
        <w:shd w:val="clear" w:color="auto" w:fill="auto"/>
        <w:tabs>
          <w:tab w:val="left" w:pos="289"/>
        </w:tabs>
        <w:spacing w:before="0"/>
        <w:ind w:left="700" w:right="3490" w:firstLine="0"/>
      </w:pPr>
      <w:r>
        <w:rPr>
          <w:rStyle w:val="Zkladntext9Kurzva"/>
          <w:b/>
          <w:bCs/>
          <w:lang w:val="cs-CZ"/>
        </w:rPr>
        <w:t>Posouzení dopadu</w:t>
      </w:r>
      <w:bookmarkEnd w:id="30"/>
    </w:p>
    <w:p w:rsidR="00FC56CC" w:rsidRPr="00646162" w:rsidRDefault="00FC0902">
      <w:pPr>
        <w:pStyle w:val="Zkladntext21"/>
        <w:shd w:val="clear" w:color="auto" w:fill="auto"/>
        <w:spacing w:before="0" w:after="0"/>
        <w:ind w:left="700" w:right="700" w:firstLine="320"/>
      </w:pPr>
      <w:r>
        <w:t>Při přijímání rozhodnutí b</w:t>
      </w:r>
      <w:r w:rsidR="009B6CE2">
        <w:t>ude</w:t>
      </w:r>
      <w:r>
        <w:t>me průběžně posuzovat a řešit</w:t>
      </w:r>
      <w:r w:rsidR="009B6CE2">
        <w:t xml:space="preserve"> skutečné a potenciální dopady našich operací</w:t>
      </w:r>
      <w:r w:rsidR="004A78CA" w:rsidRPr="00646162">
        <w:t>, proces</w:t>
      </w:r>
      <w:r w:rsidR="009B6CE2">
        <w:t>ů, zboží a služeb během celého jejich životního cyklu s cílem vyhnout se</w:t>
      </w:r>
      <w:r>
        <w:t xml:space="preserve"> jakýmkoli nepříznivým dopadům</w:t>
      </w:r>
      <w:r w:rsidR="009B6CE2">
        <w:t>, nebo pokud jsou nevyhnutelné, zmír</w:t>
      </w:r>
      <w:r>
        <w:t>ňovat</w:t>
      </w:r>
      <w:r w:rsidR="009B6CE2">
        <w:t xml:space="preserve"> j</w:t>
      </w:r>
      <w:r>
        <w:t>e</w:t>
      </w:r>
      <w:r w:rsidR="004A78CA" w:rsidRPr="00646162">
        <w:t xml:space="preserve">. </w:t>
      </w:r>
      <w:r w:rsidR="009B6CE2">
        <w:t>Posouzení dopadů by mělo zahrnovat reprezentativní počet všech relevantních</w:t>
      </w:r>
      <w:r>
        <w:t xml:space="preserve"> skupin </w:t>
      </w:r>
      <w:r w:rsidR="009B6CE2">
        <w:t>zainteresovaných s</w:t>
      </w:r>
      <w:r>
        <w:t>tran</w:t>
      </w:r>
      <w:r w:rsidR="004A78CA" w:rsidRPr="00646162">
        <w:t>.</w:t>
      </w:r>
      <w:r w:rsidR="004A78CA" w:rsidRPr="00646162">
        <w:rPr>
          <w:vertAlign w:val="superscript"/>
        </w:rPr>
        <w:t>14</w:t>
      </w:r>
    </w:p>
    <w:p w:rsidR="00271B2E" w:rsidRDefault="00271B2E">
      <w:pPr>
        <w:pStyle w:val="Nadpis41"/>
        <w:keepNext/>
        <w:keepLines/>
        <w:shd w:val="clear" w:color="auto" w:fill="auto"/>
        <w:spacing w:before="0" w:after="133"/>
        <w:ind w:left="700" w:firstLine="0"/>
        <w:jc w:val="left"/>
      </w:pPr>
      <w:bookmarkStart w:id="31" w:name="bookmark30"/>
    </w:p>
    <w:p w:rsidR="00FC56CC" w:rsidRPr="00646162" w:rsidRDefault="009B6CE2">
      <w:pPr>
        <w:pStyle w:val="Nadpis41"/>
        <w:keepNext/>
        <w:keepLines/>
        <w:shd w:val="clear" w:color="auto" w:fill="auto"/>
        <w:spacing w:before="0" w:after="133"/>
        <w:ind w:left="700" w:firstLine="0"/>
        <w:jc w:val="left"/>
      </w:pPr>
      <w:r>
        <w:t>Zveřej</w:t>
      </w:r>
      <w:r w:rsidR="00FC0902">
        <w:t>ňování</w:t>
      </w:r>
      <w:bookmarkEnd w:id="31"/>
    </w:p>
    <w:p w:rsidR="00FC56CC" w:rsidRPr="00646162" w:rsidRDefault="00076D2F">
      <w:pPr>
        <w:pStyle w:val="Zkladntext21"/>
        <w:shd w:val="clear" w:color="auto" w:fill="auto"/>
        <w:spacing w:before="0" w:after="247"/>
        <w:ind w:left="700" w:right="680" w:firstLine="340"/>
      </w:pPr>
      <w:r>
        <w:t xml:space="preserve">Budeme zveřejňovat včasné a přesné informace související s předvídatelnými rizikovými faktory a </w:t>
      </w:r>
      <w:r w:rsidR="007119B1">
        <w:t>na</w:t>
      </w:r>
      <w:r>
        <w:t xml:space="preserve">ši reakci na konkrétní dopady na </w:t>
      </w:r>
      <w:r w:rsidR="004A78CA" w:rsidRPr="00646162">
        <w:t>environment</w:t>
      </w:r>
      <w:r>
        <w:t>ální, sociální a lidská práva potenciálně postižen</w:t>
      </w:r>
      <w:r w:rsidR="007119B1">
        <w:t>ým</w:t>
      </w:r>
      <w:r>
        <w:t xml:space="preserve"> komunit</w:t>
      </w:r>
      <w:r w:rsidR="007119B1">
        <w:t>ám</w:t>
      </w:r>
      <w:r w:rsidR="004A78CA" w:rsidRPr="00646162">
        <w:t xml:space="preserve">, </w:t>
      </w:r>
      <w:r w:rsidR="007119B1">
        <w:t xml:space="preserve">a to </w:t>
      </w:r>
      <w:r>
        <w:t xml:space="preserve">ve všech </w:t>
      </w:r>
      <w:r w:rsidR="007119B1">
        <w:t>fázích</w:t>
      </w:r>
      <w:r>
        <w:t xml:space="preserve"> investičního cyklu</w:t>
      </w:r>
      <w:r w:rsidR="004A78CA" w:rsidRPr="00646162">
        <w:t>.</w:t>
      </w:r>
      <w:r w:rsidR="004A78CA" w:rsidRPr="00646162">
        <w:rPr>
          <w:vertAlign w:val="superscript"/>
        </w:rPr>
        <w:t>15</w:t>
      </w:r>
      <w:r w:rsidR="004A78CA" w:rsidRPr="00646162">
        <w:t xml:space="preserve"> </w:t>
      </w:r>
      <w:r>
        <w:t>Rovněž budeme poskytovat přesné, ověřitelné a srozumitelné</w:t>
      </w:r>
      <w:r w:rsidR="004A78CA" w:rsidRPr="00646162">
        <w:t xml:space="preserve"> informa</w:t>
      </w:r>
      <w:r>
        <w:t xml:space="preserve">ce, které </w:t>
      </w:r>
      <w:r w:rsidR="007119B1">
        <w:t>umožní</w:t>
      </w:r>
      <w:r>
        <w:t xml:space="preserve"> spotřebitelům </w:t>
      </w:r>
      <w:r w:rsidR="007119B1">
        <w:t>přijímat</w:t>
      </w:r>
      <w:r>
        <w:t xml:space="preserve"> informovaná rozhodnutí</w:t>
      </w:r>
      <w:r w:rsidR="004A78CA" w:rsidRPr="00646162">
        <w:t>.</w:t>
      </w:r>
      <w:r w:rsidR="004A78CA" w:rsidRPr="00646162">
        <w:rPr>
          <w:vertAlign w:val="superscript"/>
        </w:rPr>
        <w:t>16</w:t>
      </w:r>
    </w:p>
    <w:p w:rsidR="00FC56CC" w:rsidRPr="00646162" w:rsidRDefault="00076D2F">
      <w:pPr>
        <w:pStyle w:val="Nadpis41"/>
        <w:keepNext/>
        <w:keepLines/>
        <w:shd w:val="clear" w:color="auto" w:fill="auto"/>
        <w:spacing w:before="0" w:after="133"/>
        <w:ind w:left="700" w:firstLine="0"/>
        <w:jc w:val="left"/>
      </w:pPr>
      <w:bookmarkStart w:id="32" w:name="bookmark31"/>
      <w:r>
        <w:t>Konzultace</w:t>
      </w:r>
      <w:bookmarkEnd w:id="32"/>
    </w:p>
    <w:p w:rsidR="00FC56CC" w:rsidRPr="00646162" w:rsidRDefault="007119B1" w:rsidP="00076D2F">
      <w:pPr>
        <w:pStyle w:val="Zkladntext21"/>
        <w:shd w:val="clear" w:color="auto" w:fill="auto"/>
        <w:spacing w:before="0" w:after="0"/>
        <w:ind w:left="700" w:right="680" w:firstLine="340"/>
      </w:pPr>
      <w:r>
        <w:t xml:space="preserve">Budeme organizovat </w:t>
      </w:r>
      <w:r w:rsidR="008C1803">
        <w:t>efektivní a smys</w:t>
      </w:r>
      <w:r w:rsidR="00076D2F">
        <w:t>lup</w:t>
      </w:r>
      <w:r w:rsidR="008C1803">
        <w:t>l</w:t>
      </w:r>
      <w:r w:rsidR="00076D2F">
        <w:t xml:space="preserve">né konzultace </w:t>
      </w:r>
      <w:r w:rsidR="008C1803">
        <w:t xml:space="preserve">vedené </w:t>
      </w:r>
      <w:r w:rsidR="00076D2F">
        <w:t>v dobré víře s</w:t>
      </w:r>
      <w:r w:rsidR="008C1803">
        <w:t> </w:t>
      </w:r>
      <w:r w:rsidR="00076D2F">
        <w:t>komunitami</w:t>
      </w:r>
      <w:r w:rsidR="008C1803">
        <w:t xml:space="preserve"> prostřednictvím jejich vlastních </w:t>
      </w:r>
      <w:r w:rsidR="00702D48">
        <w:t>zastupitelských</w:t>
      </w:r>
      <w:r w:rsidR="008C1803">
        <w:t xml:space="preserve"> institucí před tím, než zahájíme jakékoli operace, které </w:t>
      </w:r>
      <w:r>
        <w:t>na ně mohou mít negativní vliv</w:t>
      </w:r>
      <w:r w:rsidR="008C1803">
        <w:t xml:space="preserve">, a budeme s nimi nadále pořádat konzultace během operací </w:t>
      </w:r>
      <w:r>
        <w:t>i</w:t>
      </w:r>
      <w:r w:rsidR="008C1803">
        <w:t xml:space="preserve"> po jejich ukončení.</w:t>
      </w:r>
      <w:r w:rsidR="004A78CA" w:rsidRPr="00646162">
        <w:t xml:space="preserve"> </w:t>
      </w:r>
      <w:r w:rsidR="008C1803">
        <w:t>Budeme mít na paměti nejrůznější rizika, kterým mohou čelit ženy a muži</w:t>
      </w:r>
      <w:r w:rsidR="00076D2F">
        <w:t>.</w:t>
      </w:r>
      <w:r w:rsidR="004A78CA" w:rsidRPr="008C1803">
        <w:rPr>
          <w:vertAlign w:val="superscript"/>
        </w:rPr>
        <w:t>17</w:t>
      </w:r>
    </w:p>
    <w:p w:rsidR="00FC56CC" w:rsidRPr="00646162" w:rsidRDefault="00FC56CC" w:rsidP="00076D2F">
      <w:pPr>
        <w:pStyle w:val="Zkladntext21"/>
        <w:shd w:val="clear" w:color="auto" w:fill="auto"/>
        <w:spacing w:before="0" w:after="106" w:line="232" w:lineRule="exact"/>
        <w:ind w:firstLine="0"/>
        <w:jc w:val="left"/>
      </w:pPr>
    </w:p>
    <w:p w:rsidR="00FC56CC" w:rsidRPr="00646162" w:rsidRDefault="007119B1">
      <w:pPr>
        <w:pStyle w:val="Zkladntext21"/>
        <w:shd w:val="clear" w:color="auto" w:fill="auto"/>
        <w:spacing w:before="0" w:after="247"/>
        <w:ind w:left="700" w:right="680" w:firstLine="340"/>
      </w:pPr>
      <w:r>
        <w:t>Budeme organizovat</w:t>
      </w:r>
      <w:r w:rsidR="008C1803">
        <w:t xml:space="preserve"> efektivní a smysluplné konzultace s</w:t>
      </w:r>
      <w:r>
        <w:t xml:space="preserve"> původním </w:t>
      </w:r>
      <w:r w:rsidR="008C1803">
        <w:t xml:space="preserve">obyvatelstvem prostřednictvím jejich vlastních </w:t>
      </w:r>
      <w:r w:rsidR="00702D48">
        <w:t>zastupitelských</w:t>
      </w:r>
      <w:r w:rsidR="008C1803">
        <w:t xml:space="preserve"> institucí</w:t>
      </w:r>
      <w:r w:rsidR="0038259F">
        <w:t>, abychom získali jejich svobodný, předběžný a informovaný souhlas</w:t>
      </w:r>
      <w:r w:rsidR="004A78CA" w:rsidRPr="00646162">
        <w:rPr>
          <w:vertAlign w:val="superscript"/>
        </w:rPr>
        <w:t>18</w:t>
      </w:r>
      <w:r w:rsidR="0038259F">
        <w:t xml:space="preserve">, v souladu s dosahováním cílů Deklarace OSN o právech původních obyvatel a s patřičným ohledem na konkrétní </w:t>
      </w:r>
      <w:r>
        <w:t>stanoviska</w:t>
      </w:r>
      <w:r w:rsidR="00913C04">
        <w:t xml:space="preserve"> a</w:t>
      </w:r>
      <w:r w:rsidR="0038259F">
        <w:t xml:space="preserve"> </w:t>
      </w:r>
      <w:r w:rsidR="00913C04">
        <w:t>chápání</w:t>
      </w:r>
      <w:r w:rsidR="0038259F">
        <w:t xml:space="preserve"> jednotlivých států</w:t>
      </w:r>
      <w:r w:rsidR="004A78CA" w:rsidRPr="00646162">
        <w:t>.</w:t>
      </w:r>
      <w:r w:rsidR="004A78CA" w:rsidRPr="00646162">
        <w:rPr>
          <w:vertAlign w:val="superscript"/>
        </w:rPr>
        <w:t>19</w:t>
      </w:r>
    </w:p>
    <w:p w:rsidR="00FC56CC" w:rsidRPr="00646162" w:rsidRDefault="00076D2F">
      <w:pPr>
        <w:pStyle w:val="Nadpis41"/>
        <w:keepNext/>
        <w:keepLines/>
        <w:shd w:val="clear" w:color="auto" w:fill="auto"/>
        <w:spacing w:before="0" w:after="133"/>
        <w:ind w:left="700" w:firstLine="0"/>
        <w:jc w:val="left"/>
      </w:pPr>
      <w:bookmarkStart w:id="33" w:name="bookmark32"/>
      <w:r>
        <w:t>Sdílení přínosů</w:t>
      </w:r>
      <w:bookmarkEnd w:id="33"/>
    </w:p>
    <w:p w:rsidR="00FC56CC" w:rsidRPr="00646162" w:rsidRDefault="00913C04">
      <w:pPr>
        <w:pStyle w:val="Zkladntext21"/>
        <w:shd w:val="clear" w:color="auto" w:fill="auto"/>
        <w:spacing w:before="0" w:after="247"/>
        <w:ind w:left="700" w:right="680" w:firstLine="340"/>
      </w:pPr>
      <w:r>
        <w:t>Zajistíme, aby naše operace přispívaly k udržitelnému a inkluzivnímu rozvoji venkova</w:t>
      </w:r>
      <w:r w:rsidR="004A78CA" w:rsidRPr="00646162">
        <w:t>,</w:t>
      </w:r>
      <w:r w:rsidR="004A78CA" w:rsidRPr="00646162">
        <w:rPr>
          <w:vertAlign w:val="superscript"/>
        </w:rPr>
        <w:t>20</w:t>
      </w:r>
      <w:r w:rsidR="004A78CA" w:rsidRPr="00646162">
        <w:t xml:space="preserve"> </w:t>
      </w:r>
      <w:r>
        <w:t>a to i prostřednictvím prosazování férového a spravedlivého sdílení peněžních a nepeněžních přínosů s</w:t>
      </w:r>
      <w:r w:rsidR="007119B1">
        <w:t xml:space="preserve"> p</w:t>
      </w:r>
      <w:r>
        <w:t>ostiženými komunitami za vzájemně dohodnutých podmínek</w:t>
      </w:r>
      <w:r w:rsidR="004A78CA" w:rsidRPr="00646162">
        <w:t xml:space="preserve">, </w:t>
      </w:r>
      <w:r>
        <w:t xml:space="preserve">v souladu </w:t>
      </w:r>
      <w:r w:rsidR="007119B1">
        <w:t xml:space="preserve">                </w:t>
      </w:r>
      <w:r>
        <w:t xml:space="preserve">s mezinárodními smlouvami, </w:t>
      </w:r>
      <w:r w:rsidR="00AD7DA9">
        <w:t>pokud jsou použitelné pro</w:t>
      </w:r>
      <w:r>
        <w:t xml:space="preserve"> smluvní strany takových smluv, např.  při využívání </w:t>
      </w:r>
      <w:r w:rsidR="007119B1">
        <w:t xml:space="preserve">genetických </w:t>
      </w:r>
      <w:r>
        <w:t>zdrojů pro potraviny a zemědělství</w:t>
      </w:r>
      <w:r w:rsidR="004A78CA" w:rsidRPr="00646162">
        <w:t>.</w:t>
      </w:r>
      <w:r w:rsidR="004A78CA" w:rsidRPr="00646162">
        <w:rPr>
          <w:vertAlign w:val="superscript"/>
        </w:rPr>
        <w:t>21</w:t>
      </w:r>
    </w:p>
    <w:p w:rsidR="00FC56CC" w:rsidRPr="00646162" w:rsidRDefault="007706AF">
      <w:pPr>
        <w:pStyle w:val="Nadpis41"/>
        <w:keepNext/>
        <w:keepLines/>
        <w:shd w:val="clear" w:color="auto" w:fill="auto"/>
        <w:spacing w:before="0" w:after="133"/>
        <w:ind w:left="700" w:firstLine="0"/>
        <w:jc w:val="left"/>
      </w:pPr>
      <w:bookmarkStart w:id="34" w:name="bookmark33"/>
      <w:r>
        <w:t>Mechanismy pro vyřizování stížností</w:t>
      </w:r>
      <w:bookmarkEnd w:id="34"/>
    </w:p>
    <w:p w:rsidR="00FC56CC" w:rsidRPr="00646162" w:rsidRDefault="007119B1">
      <w:pPr>
        <w:pStyle w:val="Zkladntext21"/>
        <w:shd w:val="clear" w:color="auto" w:fill="auto"/>
        <w:spacing w:before="0" w:after="247"/>
        <w:ind w:left="700" w:right="680" w:firstLine="340"/>
      </w:pPr>
      <w:r>
        <w:t>Zabezpečíme</w:t>
      </w:r>
      <w:r w:rsidR="007706AF">
        <w:t xml:space="preserve"> zákonné, dostupné</w:t>
      </w:r>
      <w:r w:rsidR="004A78CA" w:rsidRPr="00646162">
        <w:t xml:space="preserve">, </w:t>
      </w:r>
      <w:r w:rsidR="007706AF">
        <w:t xml:space="preserve">předvídatelné, spravedlivé a transparentní mechanismy pro vyřizování stížností na operační úrovni </w:t>
      </w:r>
      <w:r>
        <w:t>během</w:t>
      </w:r>
      <w:r w:rsidR="007706AF">
        <w:t xml:space="preserve"> konzultací s potenciálními uživateli</w:t>
      </w:r>
      <w:r w:rsidR="004A78CA" w:rsidRPr="00646162">
        <w:t xml:space="preserve">. </w:t>
      </w:r>
      <w:r w:rsidR="007706AF">
        <w:t>Také budeme spolupracovat v případě jiných mimosoudních mechanismů pro vyřizování stížností</w:t>
      </w:r>
      <w:r w:rsidR="004A78CA" w:rsidRPr="00646162">
        <w:t xml:space="preserve">. </w:t>
      </w:r>
      <w:r w:rsidR="007706AF">
        <w:t xml:space="preserve">Takové mechanismy pro vyřizování stížností mohou umožnit nápravu, pokud naše operace způsobily nepříznivé dopady nebo k nim přispěly následkem nedodržování standardů </w:t>
      </w:r>
      <w:r>
        <w:t>odpovědného obchodního chování</w:t>
      </w:r>
      <w:r w:rsidR="004A78CA" w:rsidRPr="00646162">
        <w:t>.</w:t>
      </w:r>
      <w:r w:rsidR="004A78CA" w:rsidRPr="00646162">
        <w:rPr>
          <w:vertAlign w:val="superscript"/>
        </w:rPr>
        <w:t>22</w:t>
      </w:r>
    </w:p>
    <w:p w:rsidR="00FC56CC" w:rsidRPr="00646162" w:rsidRDefault="004A78CA">
      <w:pPr>
        <w:pStyle w:val="Nadpis41"/>
        <w:keepNext/>
        <w:keepLines/>
        <w:shd w:val="clear" w:color="auto" w:fill="auto"/>
        <w:spacing w:before="0" w:after="133"/>
        <w:ind w:left="700" w:firstLine="0"/>
        <w:jc w:val="left"/>
      </w:pPr>
      <w:bookmarkStart w:id="35" w:name="bookmark34"/>
      <w:r w:rsidRPr="00646162">
        <w:t>Gender</w:t>
      </w:r>
      <w:bookmarkEnd w:id="35"/>
    </w:p>
    <w:p w:rsidR="00FC56CC" w:rsidRPr="00646162" w:rsidRDefault="00B97C8C">
      <w:pPr>
        <w:pStyle w:val="Zkladntext21"/>
        <w:shd w:val="clear" w:color="auto" w:fill="auto"/>
        <w:spacing w:before="0" w:after="247"/>
        <w:ind w:left="700" w:right="680" w:firstLine="340"/>
      </w:pPr>
      <w:r>
        <w:t>Budeme pomáhat odstraňovat diskriminaci žen</w:t>
      </w:r>
      <w:r w:rsidR="004A78CA" w:rsidRPr="00646162">
        <w:t xml:space="preserve">, </w:t>
      </w:r>
      <w:r>
        <w:t>zvyšovat jejich smysluplnou účast v rozhodovacích a vůdcovských rolích</w:t>
      </w:r>
      <w:r w:rsidR="004A78CA" w:rsidRPr="00646162">
        <w:t xml:space="preserve">, </w:t>
      </w:r>
      <w:r>
        <w:t>zajiš</w:t>
      </w:r>
      <w:r w:rsidR="00D003EB">
        <w:t>ťovat jejich profesní rozvoj a kariérní postup a usnadňovat jejich rovný přístup k přírodním zdrojům, vstupům, výrobním nástrojům</w:t>
      </w:r>
      <w:r w:rsidR="004A78CA" w:rsidRPr="00646162">
        <w:t xml:space="preserve">, </w:t>
      </w:r>
      <w:r w:rsidR="00D003EB">
        <w:t>poradenským a finančním službám</w:t>
      </w:r>
      <w:r w:rsidR="004A78CA" w:rsidRPr="00646162">
        <w:t xml:space="preserve">, </w:t>
      </w:r>
      <w:r w:rsidR="00D003EB">
        <w:t>školení</w:t>
      </w:r>
      <w:r w:rsidR="004A78CA" w:rsidRPr="00646162">
        <w:t xml:space="preserve">, </w:t>
      </w:r>
      <w:r w:rsidR="00D003EB">
        <w:t>trhům</w:t>
      </w:r>
      <w:r w:rsidR="004A78CA" w:rsidRPr="00646162">
        <w:t xml:space="preserve"> a informa</w:t>
      </w:r>
      <w:r w:rsidR="00D003EB">
        <w:t>cím a kontrol</w:t>
      </w:r>
      <w:r w:rsidR="007119B1">
        <w:t>e</w:t>
      </w:r>
      <w:r w:rsidR="00D003EB">
        <w:t xml:space="preserve"> nad nimi</w:t>
      </w:r>
      <w:r w:rsidR="004A78CA" w:rsidRPr="00646162">
        <w:t>.</w:t>
      </w:r>
    </w:p>
    <w:p w:rsidR="00FC56CC" w:rsidRPr="00646162" w:rsidRDefault="007706AF">
      <w:pPr>
        <w:pStyle w:val="Nadpis51"/>
        <w:keepNext/>
        <w:keepLines/>
        <w:numPr>
          <w:ilvl w:val="0"/>
          <w:numId w:val="8"/>
        </w:numPr>
        <w:shd w:val="clear" w:color="auto" w:fill="auto"/>
        <w:tabs>
          <w:tab w:val="left" w:pos="303"/>
        </w:tabs>
        <w:spacing w:before="0" w:after="269"/>
      </w:pPr>
      <w:bookmarkStart w:id="36" w:name="bookmark35"/>
      <w:bookmarkStart w:id="37" w:name="bookmark36"/>
      <w:r>
        <w:rPr>
          <w:rStyle w:val="Nadpis50"/>
          <w:b/>
          <w:bCs/>
          <w:lang w:val="cs-CZ"/>
        </w:rPr>
        <w:t>Lidská práva</w:t>
      </w:r>
      <w:bookmarkEnd w:id="36"/>
      <w:bookmarkEnd w:id="37"/>
    </w:p>
    <w:p w:rsidR="00FC56CC" w:rsidRPr="00646162" w:rsidRDefault="00D003EB">
      <w:pPr>
        <w:pStyle w:val="Zkladntext21"/>
        <w:shd w:val="clear" w:color="auto" w:fill="auto"/>
        <w:spacing w:before="0" w:after="0" w:line="254" w:lineRule="exact"/>
        <w:ind w:left="700" w:right="680" w:firstLine="340"/>
      </w:pPr>
      <w:r>
        <w:t>V rámci mezinárodně uznávaných lidských práv</w:t>
      </w:r>
      <w:r w:rsidR="004A78CA" w:rsidRPr="00646162">
        <w:t>,</w:t>
      </w:r>
      <w:r w:rsidR="004A78CA" w:rsidRPr="00646162">
        <w:rPr>
          <w:vertAlign w:val="superscript"/>
        </w:rPr>
        <w:t>23</w:t>
      </w:r>
      <w:r w:rsidR="004A78CA" w:rsidRPr="00646162">
        <w:t xml:space="preserve"> </w:t>
      </w:r>
      <w:r>
        <w:t>mezinárodních lidskoprávní</w:t>
      </w:r>
      <w:r w:rsidR="00514A13">
        <w:t>ch</w:t>
      </w:r>
      <w:r>
        <w:t xml:space="preserve"> povinnost</w:t>
      </w:r>
      <w:r w:rsidR="000161F4">
        <w:t>í</w:t>
      </w:r>
      <w:r>
        <w:t xml:space="preserve"> zemí, v nichž působíme, jakož i příslušn</w:t>
      </w:r>
      <w:r w:rsidR="00514A13">
        <w:t>ých</w:t>
      </w:r>
      <w:r>
        <w:t xml:space="preserve"> vnitrostátní</w:t>
      </w:r>
      <w:r w:rsidR="00514A13">
        <w:t>ch</w:t>
      </w:r>
      <w:r>
        <w:t xml:space="preserve"> zákon</w:t>
      </w:r>
      <w:r w:rsidR="00514A13">
        <w:t>ů</w:t>
      </w:r>
      <w:r>
        <w:t xml:space="preserve"> a </w:t>
      </w:r>
      <w:r w:rsidR="000161F4">
        <w:t>předpisů</w:t>
      </w:r>
      <w:r>
        <w:t>, budeme</w:t>
      </w:r>
      <w:r w:rsidR="004A78CA" w:rsidRPr="00646162">
        <w:t>:</w:t>
      </w:r>
    </w:p>
    <w:p w:rsidR="00FC56CC" w:rsidRPr="00646162" w:rsidRDefault="00514A13">
      <w:pPr>
        <w:pStyle w:val="Zkladntext21"/>
        <w:numPr>
          <w:ilvl w:val="0"/>
          <w:numId w:val="1"/>
        </w:numPr>
        <w:shd w:val="clear" w:color="auto" w:fill="auto"/>
        <w:tabs>
          <w:tab w:val="left" w:pos="1075"/>
        </w:tabs>
        <w:spacing w:before="0" w:after="164" w:line="259" w:lineRule="exact"/>
        <w:ind w:left="1060" w:right="680" w:hanging="340"/>
      </w:pPr>
      <w:r>
        <w:t>r</w:t>
      </w:r>
      <w:r w:rsidR="00D003EB">
        <w:t>espektovat lidská práva</w:t>
      </w:r>
      <w:r w:rsidR="004A78CA" w:rsidRPr="00646162">
        <w:t>,</w:t>
      </w:r>
      <w:r w:rsidR="004A78CA" w:rsidRPr="00646162">
        <w:rPr>
          <w:vertAlign w:val="superscript"/>
        </w:rPr>
        <w:t>24</w:t>
      </w:r>
      <w:r w:rsidR="004A78CA" w:rsidRPr="00646162">
        <w:t xml:space="preserve"> </w:t>
      </w:r>
      <w:r>
        <w:t>což znamená vyhýbat se porušování lidských práv ostatních</w:t>
      </w:r>
      <w:r w:rsidR="000161F4">
        <w:t>,</w:t>
      </w:r>
      <w:r>
        <w:t xml:space="preserve"> a řešit nepříznivé dopady na lidská práva, </w:t>
      </w:r>
      <w:r w:rsidR="000161F4">
        <w:t>na nichž máme svůj podíl</w:t>
      </w:r>
      <w:r w:rsidR="004A78CA" w:rsidRPr="00646162">
        <w:t>;</w:t>
      </w:r>
    </w:p>
    <w:p w:rsidR="00FC56CC" w:rsidRPr="00646162" w:rsidRDefault="00514A13">
      <w:pPr>
        <w:pStyle w:val="Zkladntext21"/>
        <w:numPr>
          <w:ilvl w:val="0"/>
          <w:numId w:val="1"/>
        </w:numPr>
        <w:shd w:val="clear" w:color="auto" w:fill="auto"/>
        <w:tabs>
          <w:tab w:val="left" w:pos="1075"/>
        </w:tabs>
        <w:spacing w:before="0" w:after="164" w:line="254" w:lineRule="exact"/>
        <w:ind w:left="1060" w:right="680" w:hanging="340"/>
      </w:pPr>
      <w:r>
        <w:t xml:space="preserve">v kontextu našich vlastních </w:t>
      </w:r>
      <w:r w:rsidR="000161F4">
        <w:t>činností</w:t>
      </w:r>
      <w:r>
        <w:t xml:space="preserve"> vyhýbat </w:t>
      </w:r>
      <w:r w:rsidR="000161F4">
        <w:t xml:space="preserve">se </w:t>
      </w:r>
      <w:r>
        <w:t xml:space="preserve">způsobování nepříznivých dopadů </w:t>
      </w:r>
      <w:r w:rsidR="000161F4">
        <w:t xml:space="preserve">         </w:t>
      </w:r>
      <w:r>
        <w:t>na lidská práva nebo přispívání k nim a řešit takové d</w:t>
      </w:r>
      <w:r w:rsidR="000161F4">
        <w:t>o</w:t>
      </w:r>
      <w:r>
        <w:t>pady, pokud nastanou</w:t>
      </w:r>
      <w:r w:rsidR="004A78CA" w:rsidRPr="00646162">
        <w:t>;</w:t>
      </w:r>
      <w:r w:rsidR="004A78CA" w:rsidRPr="00646162">
        <w:rPr>
          <w:vertAlign w:val="superscript"/>
        </w:rPr>
        <w:t>25</w:t>
      </w:r>
    </w:p>
    <w:p w:rsidR="00FC56CC" w:rsidRPr="00646162" w:rsidRDefault="00C55554">
      <w:pPr>
        <w:pStyle w:val="Zkladntext21"/>
        <w:numPr>
          <w:ilvl w:val="0"/>
          <w:numId w:val="1"/>
        </w:numPr>
        <w:shd w:val="clear" w:color="auto" w:fill="auto"/>
        <w:tabs>
          <w:tab w:val="left" w:pos="1075"/>
        </w:tabs>
        <w:spacing w:before="0" w:after="156"/>
        <w:ind w:left="1060" w:right="680" w:hanging="340"/>
      </w:pPr>
      <w:r>
        <w:t>hledat způsoby, jak předcházet nepříznivým dopadům na lidská práva nebo zmírňovat nepříznivé dopady na lidská práva, kter</w:t>
      </w:r>
      <w:r w:rsidR="000161F4">
        <w:t>é</w:t>
      </w:r>
      <w:r>
        <w:t xml:space="preserve"> jsou přímo spojen</w:t>
      </w:r>
      <w:r w:rsidR="000161F4">
        <w:t>y</w:t>
      </w:r>
      <w:r>
        <w:t xml:space="preserve"> s našimi operacemi</w:t>
      </w:r>
      <w:r w:rsidR="004A78CA" w:rsidRPr="00646162">
        <w:t xml:space="preserve">, </w:t>
      </w:r>
      <w:r>
        <w:t>výrobky nebo službami prostřednictvím obchodního vztahu</w:t>
      </w:r>
      <w:r w:rsidR="004A78CA" w:rsidRPr="00646162">
        <w:t xml:space="preserve">, </w:t>
      </w:r>
      <w:r>
        <w:t>dokonce i pokud jsme k těmto dopadům nepřispěli</w:t>
      </w:r>
      <w:r w:rsidR="004A78CA" w:rsidRPr="00646162">
        <w:t>;</w:t>
      </w:r>
      <w:r w:rsidR="004A78CA" w:rsidRPr="00646162">
        <w:rPr>
          <w:vertAlign w:val="superscript"/>
        </w:rPr>
        <w:t>26</w:t>
      </w:r>
    </w:p>
    <w:p w:rsidR="00FC56CC" w:rsidRPr="00646162" w:rsidRDefault="00C55554">
      <w:pPr>
        <w:pStyle w:val="Zkladntext21"/>
        <w:numPr>
          <w:ilvl w:val="0"/>
          <w:numId w:val="1"/>
        </w:numPr>
        <w:shd w:val="clear" w:color="auto" w:fill="auto"/>
        <w:tabs>
          <w:tab w:val="left" w:pos="1075"/>
        </w:tabs>
        <w:spacing w:before="0" w:after="160" w:line="254" w:lineRule="exact"/>
        <w:ind w:left="1060" w:right="680" w:hanging="340"/>
      </w:pPr>
      <w:r>
        <w:t xml:space="preserve">provádět </w:t>
      </w:r>
      <w:r w:rsidR="000161F4">
        <w:t>hloubkovou kontrolu</w:t>
      </w:r>
      <w:r>
        <w:t xml:space="preserve"> v oblasti lidských práv přiměřenou velikosti, povaze a kontextu našich operací a závažnosti rizik nepříznivých dopadů na lidská práva</w:t>
      </w:r>
      <w:r w:rsidR="004A78CA" w:rsidRPr="00646162">
        <w:t>;</w:t>
      </w:r>
      <w:r w:rsidR="004A78CA" w:rsidRPr="00646162">
        <w:rPr>
          <w:vertAlign w:val="superscript"/>
        </w:rPr>
        <w:t>27</w:t>
      </w:r>
    </w:p>
    <w:p w:rsidR="00FC56CC" w:rsidRPr="00646162" w:rsidRDefault="00C55554">
      <w:pPr>
        <w:pStyle w:val="Zkladntext21"/>
        <w:numPr>
          <w:ilvl w:val="0"/>
          <w:numId w:val="1"/>
        </w:numPr>
        <w:shd w:val="clear" w:color="auto" w:fill="auto"/>
        <w:tabs>
          <w:tab w:val="left" w:pos="1075"/>
        </w:tabs>
        <w:spacing w:before="0" w:after="164" w:line="254" w:lineRule="exact"/>
        <w:ind w:left="1060" w:right="680" w:hanging="340"/>
      </w:pPr>
      <w:r>
        <w:t>zabezpečovat nápravu</w:t>
      </w:r>
      <w:r w:rsidR="00BB7647">
        <w:t xml:space="preserve"> nepříznivých dopadů na lidská práva</w:t>
      </w:r>
      <w:r>
        <w:t xml:space="preserve"> nebo spolupracovat v </w:t>
      </w:r>
      <w:r w:rsidR="000161F4">
        <w:t>rámci</w:t>
      </w:r>
      <w:r>
        <w:t xml:space="preserve"> zákonn</w:t>
      </w:r>
      <w:r w:rsidR="00BB7647">
        <w:t>ých</w:t>
      </w:r>
      <w:r>
        <w:t xml:space="preserve"> proces</w:t>
      </w:r>
      <w:r w:rsidR="00BB7647">
        <w:t>ů této nápravy, pokud zjistíme, že jsme tyto dopady způsobili nebo jsme k nim přispěli</w:t>
      </w:r>
      <w:r w:rsidR="004A78CA" w:rsidRPr="00646162">
        <w:t>;</w:t>
      </w:r>
      <w:r w:rsidR="004A78CA" w:rsidRPr="00646162">
        <w:rPr>
          <w:vertAlign w:val="superscript"/>
        </w:rPr>
        <w:t>28</w:t>
      </w:r>
    </w:p>
    <w:p w:rsidR="00FC56CC" w:rsidRPr="00646162" w:rsidRDefault="00BB7647">
      <w:pPr>
        <w:pStyle w:val="Zkladntext21"/>
        <w:numPr>
          <w:ilvl w:val="0"/>
          <w:numId w:val="1"/>
        </w:numPr>
        <w:shd w:val="clear" w:color="auto" w:fill="auto"/>
        <w:tabs>
          <w:tab w:val="left" w:pos="1075"/>
        </w:tabs>
        <w:spacing w:before="0" w:after="247"/>
        <w:ind w:left="1060" w:right="680" w:hanging="340"/>
      </w:pPr>
      <w:r>
        <w:t xml:space="preserve">v kontextu našich vlastních </w:t>
      </w:r>
      <w:r w:rsidR="000161F4">
        <w:t>činností</w:t>
      </w:r>
      <w:r>
        <w:t xml:space="preserve"> zaji</w:t>
      </w:r>
      <w:r w:rsidR="000161F4">
        <w:t xml:space="preserve">šťovat respektování </w:t>
      </w:r>
      <w:r>
        <w:t xml:space="preserve">lidských práv </w:t>
      </w:r>
      <w:r w:rsidR="000161F4">
        <w:t xml:space="preserve">všech </w:t>
      </w:r>
      <w:r>
        <w:t>osob</w:t>
      </w:r>
      <w:r w:rsidR="004A78CA" w:rsidRPr="00646162">
        <w:t xml:space="preserve">, </w:t>
      </w:r>
      <w:r>
        <w:t>bez jakéhokoli rozlišování např. z hlediska rasy, pohlaví, jazyka, náboženského vyznání, politického nebo jiného postoje</w:t>
      </w:r>
      <w:r w:rsidR="004A78CA" w:rsidRPr="00646162">
        <w:t xml:space="preserve">, </w:t>
      </w:r>
      <w:r>
        <w:t>národnostního nebo sociálního původu</w:t>
      </w:r>
      <w:r w:rsidR="004A78CA" w:rsidRPr="00646162">
        <w:t xml:space="preserve">, </w:t>
      </w:r>
      <w:r>
        <w:t>majetku</w:t>
      </w:r>
      <w:r w:rsidR="004A78CA" w:rsidRPr="00646162">
        <w:t xml:space="preserve">, </w:t>
      </w:r>
      <w:r w:rsidR="001D6119">
        <w:t>původu</w:t>
      </w:r>
      <w:r>
        <w:t xml:space="preserve"> nebo jiného statutu</w:t>
      </w:r>
      <w:r w:rsidR="004A78CA" w:rsidRPr="00646162">
        <w:t>.</w:t>
      </w:r>
      <w:r w:rsidR="004A78CA" w:rsidRPr="00646162">
        <w:rPr>
          <w:vertAlign w:val="superscript"/>
        </w:rPr>
        <w:t>29</w:t>
      </w:r>
    </w:p>
    <w:p w:rsidR="00FC56CC" w:rsidRPr="00646162" w:rsidRDefault="00E86AFE">
      <w:pPr>
        <w:pStyle w:val="Nadpis51"/>
        <w:keepNext/>
        <w:keepLines/>
        <w:numPr>
          <w:ilvl w:val="0"/>
          <w:numId w:val="8"/>
        </w:numPr>
        <w:shd w:val="clear" w:color="auto" w:fill="auto"/>
        <w:tabs>
          <w:tab w:val="left" w:pos="330"/>
        </w:tabs>
        <w:spacing w:before="0" w:after="273"/>
      </w:pPr>
      <w:bookmarkStart w:id="38" w:name="bookmark37"/>
      <w:bookmarkStart w:id="39" w:name="bookmark38"/>
      <w:r>
        <w:rPr>
          <w:rStyle w:val="Nadpis50"/>
          <w:b/>
          <w:bCs/>
          <w:lang w:val="cs-CZ"/>
        </w:rPr>
        <w:t>Pracovní práva</w:t>
      </w:r>
      <w:bookmarkEnd w:id="38"/>
      <w:bookmarkEnd w:id="39"/>
    </w:p>
    <w:p w:rsidR="00FC56CC" w:rsidRPr="00646162" w:rsidRDefault="000F0A7F">
      <w:pPr>
        <w:pStyle w:val="Zkladntext21"/>
        <w:shd w:val="clear" w:color="auto" w:fill="auto"/>
        <w:spacing w:before="0" w:after="174"/>
        <w:ind w:left="720" w:right="680" w:firstLine="340"/>
      </w:pPr>
      <w:r>
        <w:t xml:space="preserve">Při našich operacích budeme </w:t>
      </w:r>
      <w:r w:rsidR="000161F4">
        <w:t>dodržovat</w:t>
      </w:r>
      <w:r>
        <w:t xml:space="preserve"> </w:t>
      </w:r>
      <w:r w:rsidR="000161F4">
        <w:t xml:space="preserve">základní </w:t>
      </w:r>
      <w:r>
        <w:t xml:space="preserve">mezinárodní </w:t>
      </w:r>
      <w:r w:rsidR="000161F4">
        <w:t>p</w:t>
      </w:r>
      <w:r>
        <w:t>racovní standardy</w:t>
      </w:r>
      <w:r w:rsidR="004A78CA" w:rsidRPr="00646162">
        <w:t xml:space="preserve">, </w:t>
      </w:r>
      <w:r>
        <w:t>jmenovitě svobodu sdružování</w:t>
      </w:r>
      <w:r w:rsidR="004A78CA" w:rsidRPr="00646162">
        <w:t xml:space="preserve"> a </w:t>
      </w:r>
      <w:r>
        <w:t>právo na kolektivní vyjednávání</w:t>
      </w:r>
      <w:r w:rsidR="004A78CA" w:rsidRPr="00646162">
        <w:t xml:space="preserve">, </w:t>
      </w:r>
      <w:r w:rsidR="000161F4">
        <w:t>a to i</w:t>
      </w:r>
      <w:r>
        <w:t xml:space="preserve"> u </w:t>
      </w:r>
      <w:r w:rsidR="00053F84">
        <w:t>migrujících pracovníků</w:t>
      </w:r>
      <w:r w:rsidR="004A78CA" w:rsidRPr="00646162">
        <w:t xml:space="preserve">, </w:t>
      </w:r>
      <w:r w:rsidR="00053F84">
        <w:t>odstraňování všech forem nucené nebo povinné práce</w:t>
      </w:r>
      <w:r w:rsidR="004A78CA" w:rsidRPr="00646162">
        <w:t xml:space="preserve">, </w:t>
      </w:r>
      <w:r w:rsidR="000161F4">
        <w:t>skutečné</w:t>
      </w:r>
      <w:r w:rsidR="00053F84">
        <w:t xml:space="preserve"> zrušení děts</w:t>
      </w:r>
      <w:r w:rsidR="000161F4">
        <w:t>k</w:t>
      </w:r>
      <w:r w:rsidR="00053F84">
        <w:t>é práce a odstranění diskriminace s ohledem na zaměstnan</w:t>
      </w:r>
      <w:r w:rsidR="000161F4">
        <w:t>í</w:t>
      </w:r>
      <w:r w:rsidR="00053F84">
        <w:t xml:space="preserve"> a povolání</w:t>
      </w:r>
      <w:r w:rsidR="004A78CA" w:rsidRPr="00646162">
        <w:t>.</w:t>
      </w:r>
      <w:r w:rsidR="004A78CA" w:rsidRPr="00646162">
        <w:rPr>
          <w:vertAlign w:val="superscript"/>
        </w:rPr>
        <w:t>30</w:t>
      </w:r>
    </w:p>
    <w:p w:rsidR="00FC56CC" w:rsidRPr="00646162" w:rsidRDefault="00053F84">
      <w:pPr>
        <w:pStyle w:val="Zkladntext21"/>
        <w:shd w:val="clear" w:color="auto" w:fill="auto"/>
        <w:spacing w:before="0" w:after="160" w:line="232" w:lineRule="exact"/>
        <w:ind w:left="720" w:firstLine="340"/>
      </w:pPr>
      <w:r>
        <w:t>Během našich operací budeme také</w:t>
      </w:r>
      <w:r w:rsidR="004A78CA" w:rsidRPr="00646162">
        <w:t>:</w:t>
      </w:r>
    </w:p>
    <w:p w:rsidR="00FC56CC" w:rsidRPr="00646162" w:rsidRDefault="00053F84">
      <w:pPr>
        <w:pStyle w:val="Zkladntext21"/>
        <w:numPr>
          <w:ilvl w:val="0"/>
          <w:numId w:val="1"/>
        </w:numPr>
        <w:shd w:val="clear" w:color="auto" w:fill="auto"/>
        <w:tabs>
          <w:tab w:val="left" w:pos="1075"/>
        </w:tabs>
        <w:spacing w:before="0" w:after="142" w:line="232" w:lineRule="exact"/>
        <w:ind w:left="1060" w:hanging="340"/>
      </w:pPr>
      <w:r>
        <w:t>zajišťovat bezpečnost a ochranu zdraví při práci</w:t>
      </w:r>
      <w:r w:rsidR="004A78CA" w:rsidRPr="00646162">
        <w:t>;</w:t>
      </w:r>
    </w:p>
    <w:p w:rsidR="00FC56CC" w:rsidRPr="00646162" w:rsidRDefault="00053F84">
      <w:pPr>
        <w:pStyle w:val="Zkladntext21"/>
        <w:numPr>
          <w:ilvl w:val="0"/>
          <w:numId w:val="1"/>
        </w:numPr>
        <w:shd w:val="clear" w:color="auto" w:fill="auto"/>
        <w:tabs>
          <w:tab w:val="left" w:pos="1075"/>
        </w:tabs>
        <w:spacing w:before="0" w:after="160" w:line="254" w:lineRule="exact"/>
        <w:ind w:left="1060" w:right="680" w:hanging="340"/>
      </w:pPr>
      <w:r>
        <w:t xml:space="preserve">zajišťovat </w:t>
      </w:r>
      <w:r w:rsidR="000161F4">
        <w:t>důstojné</w:t>
      </w:r>
      <w:r>
        <w:t xml:space="preserve"> mzdy, </w:t>
      </w:r>
      <w:r w:rsidR="004A78CA" w:rsidRPr="00646162">
        <w:t>benefit</w:t>
      </w:r>
      <w:r>
        <w:t>y a pracovní podmínky</w:t>
      </w:r>
      <w:r w:rsidR="004A78CA" w:rsidRPr="00646162">
        <w:t xml:space="preserve">, </w:t>
      </w:r>
      <w:r>
        <w:t xml:space="preserve">které jsou přinejmenším </w:t>
      </w:r>
      <w:r w:rsidR="0075693C">
        <w:t>dostatečné k uspokojení základních potřeb pracovníků a jejich rodin</w:t>
      </w:r>
      <w:r w:rsidR="004A78CA" w:rsidRPr="00646162">
        <w:t xml:space="preserve">, a </w:t>
      </w:r>
      <w:r w:rsidR="0075693C">
        <w:t>usilovat o zlepšení pracovních podmínek</w:t>
      </w:r>
      <w:r w:rsidR="004A78CA" w:rsidRPr="00646162">
        <w:t>;</w:t>
      </w:r>
      <w:r w:rsidR="004A78CA" w:rsidRPr="00646162">
        <w:rPr>
          <w:vertAlign w:val="superscript"/>
        </w:rPr>
        <w:t>31</w:t>
      </w:r>
    </w:p>
    <w:p w:rsidR="00FC56CC" w:rsidRPr="00646162" w:rsidRDefault="004A78CA">
      <w:pPr>
        <w:pStyle w:val="Zkladntext21"/>
        <w:numPr>
          <w:ilvl w:val="0"/>
          <w:numId w:val="1"/>
        </w:numPr>
        <w:shd w:val="clear" w:color="auto" w:fill="auto"/>
        <w:tabs>
          <w:tab w:val="left" w:pos="1075"/>
        </w:tabs>
        <w:spacing w:before="0" w:after="178" w:line="254" w:lineRule="exact"/>
        <w:ind w:left="1060" w:right="680" w:hanging="340"/>
      </w:pPr>
      <w:r w:rsidRPr="00646162">
        <w:t>p</w:t>
      </w:r>
      <w:r w:rsidR="0075693C">
        <w:t>odporovat jistotu zaměstnání a spolupracovat na vládních programech</w:t>
      </w:r>
      <w:r w:rsidRPr="00646162">
        <w:t xml:space="preserve"> </w:t>
      </w:r>
      <w:r w:rsidR="0075693C">
        <w:t>k poskytování určité formy ochrany příjmu pro pracovníky, jejichž pracovní poměr byl ukončen</w:t>
      </w:r>
      <w:r w:rsidRPr="00646162">
        <w:t>;</w:t>
      </w:r>
      <w:r w:rsidRPr="00646162">
        <w:rPr>
          <w:vertAlign w:val="superscript"/>
        </w:rPr>
        <w:t>32</w:t>
      </w:r>
    </w:p>
    <w:p w:rsidR="00FC56CC" w:rsidRPr="00646162" w:rsidRDefault="0075693C">
      <w:pPr>
        <w:pStyle w:val="Zkladntext21"/>
        <w:numPr>
          <w:ilvl w:val="0"/>
          <w:numId w:val="1"/>
        </w:numPr>
        <w:shd w:val="clear" w:color="auto" w:fill="auto"/>
        <w:tabs>
          <w:tab w:val="left" w:pos="1075"/>
        </w:tabs>
        <w:spacing w:before="0" w:after="142" w:line="232" w:lineRule="exact"/>
        <w:ind w:left="1060" w:hanging="340"/>
      </w:pPr>
      <w:r>
        <w:t>usilovat o předcházení zneužívání migrujících pracovníků</w:t>
      </w:r>
      <w:r w:rsidR="004A78CA" w:rsidRPr="00646162">
        <w:t>;</w:t>
      </w:r>
      <w:r w:rsidR="004A78CA" w:rsidRPr="00646162">
        <w:rPr>
          <w:vertAlign w:val="superscript"/>
        </w:rPr>
        <w:t>33</w:t>
      </w:r>
    </w:p>
    <w:p w:rsidR="00FC56CC" w:rsidRPr="00646162" w:rsidRDefault="0075693C">
      <w:pPr>
        <w:pStyle w:val="Zkladntext21"/>
        <w:numPr>
          <w:ilvl w:val="0"/>
          <w:numId w:val="1"/>
        </w:numPr>
        <w:shd w:val="clear" w:color="auto" w:fill="auto"/>
        <w:tabs>
          <w:tab w:val="left" w:pos="1075"/>
        </w:tabs>
        <w:spacing w:before="0" w:after="178" w:line="254" w:lineRule="exact"/>
        <w:ind w:left="1060" w:right="680" w:hanging="340"/>
      </w:pPr>
      <w:r>
        <w:t xml:space="preserve">přijímat přístupy, opatření a procesy ke zvyšování smysluplné </w:t>
      </w:r>
      <w:r w:rsidR="000161F4">
        <w:t>účasti</w:t>
      </w:r>
      <w:r>
        <w:t xml:space="preserve"> žen na rozhod</w:t>
      </w:r>
      <w:r w:rsidR="000161F4">
        <w:t>ovacích a vůdcovských</w:t>
      </w:r>
      <w:r>
        <w:t xml:space="preserve"> rolích</w:t>
      </w:r>
      <w:r w:rsidR="004A78CA" w:rsidRPr="00646162">
        <w:t>.</w:t>
      </w:r>
      <w:r w:rsidR="004A78CA" w:rsidRPr="00646162">
        <w:rPr>
          <w:vertAlign w:val="superscript"/>
        </w:rPr>
        <w:t>34</w:t>
      </w:r>
    </w:p>
    <w:p w:rsidR="00FC56CC" w:rsidRPr="00646162" w:rsidRDefault="0075693C">
      <w:pPr>
        <w:pStyle w:val="Zkladntext21"/>
        <w:shd w:val="clear" w:color="auto" w:fill="auto"/>
        <w:spacing w:before="0" w:after="160" w:line="232" w:lineRule="exact"/>
        <w:ind w:left="720" w:firstLine="340"/>
      </w:pPr>
      <w:r>
        <w:t>Budeme přispívat k</w:t>
      </w:r>
      <w:r w:rsidR="0089158F">
        <w:t> realizaci práva na práci:</w:t>
      </w:r>
      <w:r w:rsidR="004A78CA" w:rsidRPr="00646162">
        <w:rPr>
          <w:vertAlign w:val="superscript"/>
        </w:rPr>
        <w:t>35</w:t>
      </w:r>
    </w:p>
    <w:p w:rsidR="00FC56CC" w:rsidRPr="00646162" w:rsidRDefault="0089158F">
      <w:pPr>
        <w:pStyle w:val="Zkladntext21"/>
        <w:numPr>
          <w:ilvl w:val="0"/>
          <w:numId w:val="1"/>
        </w:numPr>
        <w:shd w:val="clear" w:color="auto" w:fill="auto"/>
        <w:tabs>
          <w:tab w:val="left" w:pos="1075"/>
        </w:tabs>
        <w:spacing w:before="0" w:after="146" w:line="232" w:lineRule="exact"/>
        <w:ind w:left="1060" w:hanging="340"/>
      </w:pPr>
      <w:r>
        <w:t>snahou o zlepšení pracovních příležitostí</w:t>
      </w:r>
      <w:r w:rsidR="004A78CA" w:rsidRPr="00646162">
        <w:t xml:space="preserve">, </w:t>
      </w:r>
      <w:r>
        <w:t>přímo i nepřímo</w:t>
      </w:r>
      <w:r w:rsidR="004A78CA" w:rsidRPr="00646162">
        <w:t>;</w:t>
      </w:r>
      <w:r w:rsidR="004A78CA" w:rsidRPr="00646162">
        <w:rPr>
          <w:vertAlign w:val="superscript"/>
        </w:rPr>
        <w:t>36</w:t>
      </w:r>
    </w:p>
    <w:p w:rsidR="00FC56CC" w:rsidRPr="00646162" w:rsidRDefault="00395D02">
      <w:pPr>
        <w:pStyle w:val="Zkladntext21"/>
        <w:numPr>
          <w:ilvl w:val="0"/>
          <w:numId w:val="1"/>
        </w:numPr>
        <w:shd w:val="clear" w:color="auto" w:fill="auto"/>
        <w:tabs>
          <w:tab w:val="left" w:pos="1075"/>
        </w:tabs>
        <w:spacing w:before="0" w:after="174"/>
        <w:ind w:left="1060" w:right="680" w:hanging="340"/>
      </w:pPr>
      <w:r>
        <w:t xml:space="preserve">zajištěním toho, aby zaměstnancům na všech úrovních bylo poskytnuto relevantní školení za účelem </w:t>
      </w:r>
      <w:r w:rsidR="000161F4">
        <w:t>plnění</w:t>
      </w:r>
      <w:r>
        <w:t xml:space="preserve"> potřeb podniku a</w:t>
      </w:r>
      <w:r w:rsidR="004A78CA" w:rsidRPr="00646162">
        <w:t xml:space="preserve"> </w:t>
      </w:r>
      <w:r>
        <w:t>politik rozvoje hostitelské země</w:t>
      </w:r>
      <w:r w:rsidR="004A78CA" w:rsidRPr="00646162">
        <w:t xml:space="preserve">, </w:t>
      </w:r>
      <w:r>
        <w:t>a to i zvyšováním produktivity mládeže a</w:t>
      </w:r>
      <w:r w:rsidR="004A78CA" w:rsidRPr="00646162">
        <w:t>/</w:t>
      </w:r>
      <w:r>
        <w:t>nebo jejich přístupu k</w:t>
      </w:r>
      <w:r w:rsidR="000161F4">
        <w:t xml:space="preserve"> důstojnému</w:t>
      </w:r>
      <w:r>
        <w:t xml:space="preserve"> zaměstnání a podnikatelským příležitostem</w:t>
      </w:r>
      <w:r w:rsidR="004A78CA" w:rsidRPr="00646162">
        <w:t>;</w:t>
      </w:r>
      <w:r w:rsidR="004A78CA" w:rsidRPr="00646162">
        <w:rPr>
          <w:vertAlign w:val="superscript"/>
        </w:rPr>
        <w:t>37</w:t>
      </w:r>
    </w:p>
    <w:p w:rsidR="00FC56CC" w:rsidRPr="0089158F" w:rsidRDefault="00395D02">
      <w:pPr>
        <w:pStyle w:val="Zkladntext21"/>
        <w:numPr>
          <w:ilvl w:val="0"/>
          <w:numId w:val="1"/>
        </w:numPr>
        <w:shd w:val="clear" w:color="auto" w:fill="auto"/>
        <w:tabs>
          <w:tab w:val="left" w:pos="1075"/>
        </w:tabs>
        <w:spacing w:before="0" w:after="0" w:line="232" w:lineRule="exact"/>
        <w:ind w:left="1060" w:hanging="340"/>
      </w:pPr>
      <w:r>
        <w:t>zajištěním ochrany mateřství při práci</w:t>
      </w:r>
      <w:r w:rsidR="004A78CA" w:rsidRPr="00646162">
        <w:t>.</w:t>
      </w:r>
      <w:r w:rsidR="004A78CA" w:rsidRPr="00646162">
        <w:rPr>
          <w:vertAlign w:val="superscript"/>
        </w:rPr>
        <w:t>38</w:t>
      </w:r>
    </w:p>
    <w:p w:rsidR="0089158F" w:rsidRPr="00646162" w:rsidRDefault="0089158F" w:rsidP="0089158F">
      <w:pPr>
        <w:pStyle w:val="Zkladntext21"/>
        <w:shd w:val="clear" w:color="auto" w:fill="auto"/>
        <w:tabs>
          <w:tab w:val="left" w:pos="1075"/>
        </w:tabs>
        <w:spacing w:before="0" w:after="0" w:line="232" w:lineRule="exact"/>
        <w:ind w:left="1060" w:firstLine="0"/>
      </w:pPr>
    </w:p>
    <w:p w:rsidR="00FC56CC" w:rsidRPr="00646162" w:rsidRDefault="00395D02">
      <w:pPr>
        <w:pStyle w:val="Nadpis51"/>
        <w:keepNext/>
        <w:keepLines/>
        <w:numPr>
          <w:ilvl w:val="0"/>
          <w:numId w:val="8"/>
        </w:numPr>
        <w:shd w:val="clear" w:color="auto" w:fill="auto"/>
        <w:tabs>
          <w:tab w:val="left" w:pos="304"/>
        </w:tabs>
        <w:spacing w:before="0" w:after="227"/>
      </w:pPr>
      <w:bookmarkStart w:id="40" w:name="bookmark39"/>
      <w:bookmarkStart w:id="41" w:name="bookmark40"/>
      <w:r>
        <w:rPr>
          <w:rStyle w:val="Nadpis50"/>
          <w:b/>
          <w:bCs/>
          <w:lang w:val="cs-CZ"/>
        </w:rPr>
        <w:t>Zdraví a bezpečnost</w:t>
      </w:r>
      <w:bookmarkEnd w:id="40"/>
      <w:bookmarkEnd w:id="41"/>
    </w:p>
    <w:p w:rsidR="00FC56CC" w:rsidRPr="00646162" w:rsidRDefault="00395D02">
      <w:pPr>
        <w:pStyle w:val="Zkladntext21"/>
        <w:shd w:val="clear" w:color="auto" w:fill="auto"/>
        <w:spacing w:before="0" w:after="182" w:line="232" w:lineRule="exact"/>
        <w:ind w:left="720" w:firstLine="340"/>
      </w:pPr>
      <w:r>
        <w:t>Budeme p</w:t>
      </w:r>
      <w:r w:rsidR="00B43D10">
        <w:t>odporovat</w:t>
      </w:r>
      <w:r>
        <w:t xml:space="preserve"> veřejné zdraví:</w:t>
      </w:r>
      <w:r w:rsidR="004A78CA" w:rsidRPr="00646162">
        <w:rPr>
          <w:vertAlign w:val="superscript"/>
        </w:rPr>
        <w:t>39</w:t>
      </w:r>
    </w:p>
    <w:p w:rsidR="00FC56CC" w:rsidRPr="00646162" w:rsidRDefault="00395D02">
      <w:pPr>
        <w:pStyle w:val="Zkladntext21"/>
        <w:numPr>
          <w:ilvl w:val="0"/>
          <w:numId w:val="1"/>
        </w:numPr>
        <w:shd w:val="clear" w:color="auto" w:fill="auto"/>
        <w:tabs>
          <w:tab w:val="left" w:pos="1076"/>
        </w:tabs>
        <w:spacing w:before="0" w:after="204" w:line="254" w:lineRule="exact"/>
        <w:ind w:left="1060" w:right="680" w:hanging="340"/>
      </w:pPr>
      <w:r>
        <w:t>přijímáním vhodných postupů k přecházení ohrožení lidského života</w:t>
      </w:r>
      <w:r w:rsidR="004A78CA" w:rsidRPr="00646162">
        <w:t xml:space="preserve">, </w:t>
      </w:r>
      <w:r>
        <w:t xml:space="preserve">zdraví a </w:t>
      </w:r>
      <w:r w:rsidR="00B43D10">
        <w:t>pohody</w:t>
      </w:r>
      <w:r>
        <w:t xml:space="preserve">  při našich operacích</w:t>
      </w:r>
      <w:r w:rsidR="004A78CA" w:rsidRPr="00646162">
        <w:t xml:space="preserve">, </w:t>
      </w:r>
      <w:r>
        <w:t>jakož i ohrožení plynoucích ze spotřeby, používání nebo likvidace našeho zboží a služeb, včetně dodržování správné praxe v oblasti potravinové bezpečnosti</w:t>
      </w:r>
      <w:r w:rsidR="004A78CA" w:rsidRPr="00646162">
        <w:t>;</w:t>
      </w:r>
      <w:r w:rsidR="004A78CA" w:rsidRPr="00646162">
        <w:rPr>
          <w:vertAlign w:val="superscript"/>
        </w:rPr>
        <w:t>40</w:t>
      </w:r>
    </w:p>
    <w:p w:rsidR="00FC56CC" w:rsidRPr="00646162" w:rsidRDefault="00395D02">
      <w:pPr>
        <w:pStyle w:val="Zkladntext21"/>
        <w:numPr>
          <w:ilvl w:val="0"/>
          <w:numId w:val="1"/>
        </w:numPr>
        <w:shd w:val="clear" w:color="auto" w:fill="auto"/>
        <w:tabs>
          <w:tab w:val="left" w:pos="1076"/>
        </w:tabs>
        <w:spacing w:before="0" w:after="247"/>
        <w:ind w:left="1060" w:right="680" w:hanging="340"/>
      </w:pPr>
      <w:r>
        <w:t xml:space="preserve">přispíváním k ochraně zdraví a bezpečnosti </w:t>
      </w:r>
      <w:r w:rsidR="00B43D10">
        <w:t>postižených ko</w:t>
      </w:r>
      <w:r>
        <w:t>munit běhe</w:t>
      </w:r>
      <w:r w:rsidR="00B43D10">
        <w:t>m</w:t>
      </w:r>
      <w:r>
        <w:t xml:space="preserve"> životního cyklu našich operací</w:t>
      </w:r>
      <w:r w:rsidR="004A78CA" w:rsidRPr="00646162">
        <w:t>.</w:t>
      </w:r>
      <w:r w:rsidR="004A78CA" w:rsidRPr="00646162">
        <w:rPr>
          <w:vertAlign w:val="superscript"/>
        </w:rPr>
        <w:t>41</w:t>
      </w:r>
    </w:p>
    <w:p w:rsidR="00FC56CC" w:rsidRPr="00646162" w:rsidRDefault="00395D02">
      <w:pPr>
        <w:pStyle w:val="Nadpis51"/>
        <w:keepNext/>
        <w:keepLines/>
        <w:numPr>
          <w:ilvl w:val="0"/>
          <w:numId w:val="8"/>
        </w:numPr>
        <w:shd w:val="clear" w:color="auto" w:fill="auto"/>
        <w:tabs>
          <w:tab w:val="left" w:pos="304"/>
        </w:tabs>
        <w:spacing w:before="0" w:after="213"/>
      </w:pPr>
      <w:bookmarkStart w:id="42" w:name="bookmark41"/>
      <w:bookmarkStart w:id="43" w:name="bookmark42"/>
      <w:r>
        <w:rPr>
          <w:rStyle w:val="Nadpis50"/>
          <w:b/>
          <w:bCs/>
          <w:lang w:val="cs-CZ"/>
        </w:rPr>
        <w:t>Zabezpečení potravin a výživ</w:t>
      </w:r>
      <w:r w:rsidR="00B43D10">
        <w:rPr>
          <w:rStyle w:val="Nadpis50"/>
          <w:b/>
          <w:bCs/>
          <w:lang w:val="cs-CZ"/>
        </w:rPr>
        <w:t>a</w:t>
      </w:r>
      <w:bookmarkEnd w:id="42"/>
      <w:bookmarkEnd w:id="43"/>
    </w:p>
    <w:p w:rsidR="00FC56CC" w:rsidRPr="00646162" w:rsidRDefault="006E1871">
      <w:pPr>
        <w:pStyle w:val="Zkladntext21"/>
        <w:shd w:val="clear" w:color="auto" w:fill="auto"/>
        <w:spacing w:before="0" w:after="247"/>
        <w:ind w:left="720" w:right="680" w:firstLine="340"/>
      </w:pPr>
      <w:r>
        <w:t>Budeme se snažit zajistit, aby naše operace přispívaly k zabezpečení potravin a výživě</w:t>
      </w:r>
      <w:r w:rsidR="004A78CA" w:rsidRPr="00646162">
        <w:t xml:space="preserve">. </w:t>
      </w:r>
      <w:r>
        <w:t xml:space="preserve">Budeme věnovat pozornost zvyšování dostupnosti, přístupnosti, stability a </w:t>
      </w:r>
      <w:r w:rsidR="007C327E">
        <w:t>vy</w:t>
      </w:r>
      <w:r>
        <w:t>užívání bezpečných, výživných a rozmanitých potravin</w:t>
      </w:r>
      <w:r w:rsidR="004A78CA" w:rsidRPr="00646162">
        <w:t>.</w:t>
      </w:r>
      <w:r w:rsidR="004A78CA" w:rsidRPr="00646162">
        <w:rPr>
          <w:vertAlign w:val="superscript"/>
        </w:rPr>
        <w:t>42</w:t>
      </w:r>
    </w:p>
    <w:p w:rsidR="00FC56CC" w:rsidRPr="00646162" w:rsidRDefault="006E1871">
      <w:pPr>
        <w:pStyle w:val="Nadpis51"/>
        <w:keepNext/>
        <w:keepLines/>
        <w:numPr>
          <w:ilvl w:val="0"/>
          <w:numId w:val="8"/>
        </w:numPr>
        <w:shd w:val="clear" w:color="auto" w:fill="auto"/>
        <w:tabs>
          <w:tab w:val="left" w:pos="304"/>
        </w:tabs>
        <w:spacing w:before="0" w:after="213"/>
      </w:pPr>
      <w:bookmarkStart w:id="44" w:name="bookmark43"/>
      <w:bookmarkStart w:id="45" w:name="bookmark44"/>
      <w:r>
        <w:rPr>
          <w:rStyle w:val="Nadpis50"/>
          <w:b/>
          <w:bCs/>
          <w:lang w:val="cs-CZ"/>
        </w:rPr>
        <w:t xml:space="preserve">Práva držby přírodních zdrojů a přístup k nim </w:t>
      </w:r>
      <w:bookmarkEnd w:id="44"/>
      <w:bookmarkEnd w:id="45"/>
    </w:p>
    <w:p w:rsidR="00FC56CC" w:rsidRPr="00646162" w:rsidRDefault="006E1871">
      <w:pPr>
        <w:pStyle w:val="Zkladntext21"/>
        <w:shd w:val="clear" w:color="auto" w:fill="auto"/>
        <w:spacing w:before="0" w:after="120"/>
        <w:ind w:left="720" w:right="680" w:firstLine="340"/>
      </w:pPr>
      <w:r>
        <w:t>Budeme respektovat zákonné nositele práv držby</w:t>
      </w:r>
      <w:r w:rsidR="004A78CA" w:rsidRPr="00646162">
        <w:rPr>
          <w:vertAlign w:val="superscript"/>
        </w:rPr>
        <w:t>43</w:t>
      </w:r>
      <w:r w:rsidR="004A78CA" w:rsidRPr="00646162">
        <w:t xml:space="preserve"> a</w:t>
      </w:r>
      <w:r>
        <w:t xml:space="preserve"> jejich práva k přírodním zdrojům, včetně veřejných, soukromých, komunálních, kolektivních</w:t>
      </w:r>
      <w:r w:rsidR="004A78CA" w:rsidRPr="00646162">
        <w:t xml:space="preserve">, </w:t>
      </w:r>
      <w:r w:rsidR="00BB0E72">
        <w:t>zvykov</w:t>
      </w:r>
      <w:r w:rsidR="007C327E">
        <w:t>ých</w:t>
      </w:r>
      <w:r w:rsidR="00BB0E72">
        <w:t xml:space="preserve"> práv</w:t>
      </w:r>
      <w:r w:rsidR="00CA06F1">
        <w:t xml:space="preserve"> a práv původních obyvatel</w:t>
      </w:r>
      <w:r w:rsidR="004A78CA" w:rsidRPr="00646162">
        <w:t>, poten</w:t>
      </w:r>
      <w:r w:rsidR="00BB0E72">
        <w:t xml:space="preserve">ciálně </w:t>
      </w:r>
      <w:r w:rsidR="007C327E">
        <w:t>postižených n</w:t>
      </w:r>
      <w:r w:rsidR="00BB0E72">
        <w:t xml:space="preserve">ašimi </w:t>
      </w:r>
      <w:r w:rsidR="007C327E">
        <w:t>činnostmi</w:t>
      </w:r>
      <w:r w:rsidR="004A78CA" w:rsidRPr="00646162">
        <w:t xml:space="preserve">. </w:t>
      </w:r>
      <w:r w:rsidR="00BB0E72">
        <w:t>K přírodním zdrojům patří půda, rybolovné oblasti, lesy a voda</w:t>
      </w:r>
      <w:r w:rsidR="004A78CA" w:rsidRPr="00646162">
        <w:t>.</w:t>
      </w:r>
    </w:p>
    <w:p w:rsidR="00FC56CC" w:rsidRPr="00646162" w:rsidRDefault="00BB0E72">
      <w:pPr>
        <w:pStyle w:val="Zkladntext21"/>
        <w:shd w:val="clear" w:color="auto" w:fill="auto"/>
        <w:spacing w:before="0" w:after="120"/>
        <w:ind w:left="720" w:right="680" w:firstLine="340"/>
      </w:pPr>
      <w:r>
        <w:t>Do nejvyšší možné míry se zavážeme k transparentnosti a zveřej</w:t>
      </w:r>
      <w:r w:rsidR="007C327E">
        <w:t>ňování</w:t>
      </w:r>
      <w:r>
        <w:t xml:space="preserve"> informací </w:t>
      </w:r>
      <w:r w:rsidR="007C327E">
        <w:t xml:space="preserve">            </w:t>
      </w:r>
      <w:r w:rsidR="000A3C5A">
        <w:t>o našich investicích na souši</w:t>
      </w:r>
      <w:r w:rsidR="004A78CA" w:rsidRPr="00646162">
        <w:t xml:space="preserve">, </w:t>
      </w:r>
      <w:r w:rsidR="000A3C5A">
        <w:t>včetně transparentnosti podmínek nájemní</w:t>
      </w:r>
      <w:r w:rsidR="004A78CA" w:rsidRPr="00646162">
        <w:t>/</w:t>
      </w:r>
      <w:r w:rsidR="000A3C5A">
        <w:t>koncesní smlouvy</w:t>
      </w:r>
      <w:r w:rsidR="004A78CA" w:rsidRPr="00646162">
        <w:t xml:space="preserve">, </w:t>
      </w:r>
      <w:r w:rsidR="000A3C5A">
        <w:t>s náležitým zřetelem k omez</w:t>
      </w:r>
      <w:r w:rsidR="007C327E">
        <w:t>ová</w:t>
      </w:r>
      <w:r w:rsidR="000A3C5A">
        <w:t>ní soukromí</w:t>
      </w:r>
      <w:r w:rsidR="004A78CA" w:rsidRPr="00646162">
        <w:t>.</w:t>
      </w:r>
      <w:r w:rsidR="004A78CA" w:rsidRPr="00646162">
        <w:rPr>
          <w:vertAlign w:val="superscript"/>
        </w:rPr>
        <w:t>44</w:t>
      </w:r>
    </w:p>
    <w:p w:rsidR="00FC56CC" w:rsidRPr="00646162" w:rsidRDefault="000A3C5A">
      <w:pPr>
        <w:pStyle w:val="Zkladntext21"/>
        <w:shd w:val="clear" w:color="auto" w:fill="auto"/>
        <w:spacing w:before="0" w:after="120"/>
        <w:ind w:left="720" w:right="680" w:firstLine="340"/>
      </w:pPr>
      <w:r>
        <w:t xml:space="preserve">Budeme dávat přednost proveditelným alternativním </w:t>
      </w:r>
      <w:r w:rsidR="00FA2C3F">
        <w:t>návrhům</w:t>
      </w:r>
      <w:r w:rsidR="00942C4C">
        <w:t xml:space="preserve"> projektů, abychom se vyvarovali, nebo pokud není možné se vyvarovat</w:t>
      </w:r>
      <w:r w:rsidR="004A78CA" w:rsidRPr="00646162">
        <w:t xml:space="preserve">, </w:t>
      </w:r>
      <w:r w:rsidR="00942C4C">
        <w:t>abychom minimalizovali fyzi</w:t>
      </w:r>
      <w:r w:rsidR="00DA1568">
        <w:t xml:space="preserve">cké a/nebo ekonomické </w:t>
      </w:r>
      <w:r w:rsidR="00FA2C3F">
        <w:t xml:space="preserve">vysídlení </w:t>
      </w:r>
      <w:r w:rsidR="00942C4C">
        <w:t>zákonných nositelů práv</w:t>
      </w:r>
      <w:r w:rsidR="00B55219">
        <w:t xml:space="preserve"> držby</w:t>
      </w:r>
      <w:r w:rsidR="004A78CA" w:rsidRPr="00646162">
        <w:t xml:space="preserve">, </w:t>
      </w:r>
      <w:r w:rsidR="00942C4C">
        <w:t>a přitom udrže</w:t>
      </w:r>
      <w:r w:rsidR="00B55219">
        <w:t>li</w:t>
      </w:r>
      <w:r w:rsidR="00942C4C">
        <w:t xml:space="preserve"> v rovnováze </w:t>
      </w:r>
      <w:r w:rsidR="004A78CA" w:rsidRPr="00646162">
        <w:t>environment</w:t>
      </w:r>
      <w:r w:rsidR="00942C4C">
        <w:t>ální</w:t>
      </w:r>
      <w:r w:rsidR="004A78CA" w:rsidRPr="00646162">
        <w:t>, soci</w:t>
      </w:r>
      <w:r w:rsidR="00942C4C">
        <w:t>ální</w:t>
      </w:r>
      <w:r w:rsidR="004A78CA" w:rsidRPr="00646162">
        <w:t xml:space="preserve"> a</w:t>
      </w:r>
      <w:r w:rsidR="00942C4C">
        <w:t xml:space="preserve"> finanční náklady a přínosy</w:t>
      </w:r>
      <w:r w:rsidR="004A78CA" w:rsidRPr="00646162">
        <w:t xml:space="preserve">, </w:t>
      </w:r>
      <w:r w:rsidR="00942C4C">
        <w:t xml:space="preserve">a </w:t>
      </w:r>
      <w:r w:rsidR="00B55219">
        <w:t xml:space="preserve">budeme </w:t>
      </w:r>
      <w:r w:rsidR="00942C4C">
        <w:t>věnovat patřičnou pozornost nepříznivým dopadům na chudé a zranitelné</w:t>
      </w:r>
      <w:r w:rsidR="004A78CA" w:rsidRPr="00646162">
        <w:t>.</w:t>
      </w:r>
    </w:p>
    <w:p w:rsidR="00FC56CC" w:rsidRPr="00646162" w:rsidRDefault="00942C4C">
      <w:pPr>
        <w:pStyle w:val="Zkladntext21"/>
        <w:shd w:val="clear" w:color="auto" w:fill="auto"/>
        <w:spacing w:before="0" w:after="120"/>
        <w:ind w:left="720" w:right="680" w:firstLine="340"/>
      </w:pPr>
      <w:r>
        <w:t xml:space="preserve">Jsme si vědomi toho, že </w:t>
      </w:r>
      <w:r w:rsidR="00430601">
        <w:t>podle</w:t>
      </w:r>
      <w:r>
        <w:t xml:space="preserve"> </w:t>
      </w:r>
      <w:r w:rsidR="00430601">
        <w:t xml:space="preserve">svého </w:t>
      </w:r>
      <w:r>
        <w:t>vnitrostátní</w:t>
      </w:r>
      <w:r w:rsidR="00430601">
        <w:t>ho</w:t>
      </w:r>
      <w:r>
        <w:t xml:space="preserve"> práv</w:t>
      </w:r>
      <w:r w:rsidR="00430601">
        <w:t>a</w:t>
      </w:r>
      <w:r>
        <w:t xml:space="preserve"> a legislativ</w:t>
      </w:r>
      <w:r w:rsidR="00430601">
        <w:t>y a v souladu s národním kontextem by státy měly vyvlastnit vla</w:t>
      </w:r>
      <w:r w:rsidR="00B55219">
        <w:t>stnická práva</w:t>
      </w:r>
      <w:r w:rsidR="004A78CA" w:rsidRPr="00646162">
        <w:t xml:space="preserve"> </w:t>
      </w:r>
      <w:r w:rsidR="00430601">
        <w:t xml:space="preserve">pouze </w:t>
      </w:r>
      <w:r w:rsidR="00B55219">
        <w:t xml:space="preserve">tehdy, </w:t>
      </w:r>
      <w:r w:rsidR="00430601">
        <w:t xml:space="preserve">pokud jsou dotčená práva požadována </w:t>
      </w:r>
      <w:r w:rsidR="00B55219">
        <w:t xml:space="preserve">ve </w:t>
      </w:r>
      <w:r w:rsidR="00430601">
        <w:t>veřejn</w:t>
      </w:r>
      <w:r w:rsidR="00B55219">
        <w:t>ém</w:t>
      </w:r>
      <w:r w:rsidR="00430601">
        <w:t xml:space="preserve"> </w:t>
      </w:r>
      <w:r w:rsidR="00B55219">
        <w:t>zájmu</w:t>
      </w:r>
      <w:r w:rsidR="00430601">
        <w:t xml:space="preserve">, a měly by zajistit okamžitou, dostatečnou a efektivní </w:t>
      </w:r>
      <w:r w:rsidR="00B55219">
        <w:t>kompenzaci</w:t>
      </w:r>
      <w:r w:rsidR="004A78CA" w:rsidRPr="00646162">
        <w:t>.</w:t>
      </w:r>
      <w:r w:rsidR="004A78CA" w:rsidRPr="00646162">
        <w:rPr>
          <w:vertAlign w:val="superscript"/>
        </w:rPr>
        <w:t>45</w:t>
      </w:r>
    </w:p>
    <w:p w:rsidR="00FC56CC" w:rsidRPr="00646162" w:rsidRDefault="00430601">
      <w:pPr>
        <w:pStyle w:val="Zkladntext21"/>
        <w:shd w:val="clear" w:color="auto" w:fill="auto"/>
        <w:spacing w:before="0" w:after="247"/>
        <w:ind w:left="720" w:right="680" w:firstLine="340"/>
      </w:pPr>
      <w:r>
        <w:t>Pokud jsou nositelé</w:t>
      </w:r>
      <w:r w:rsidR="00B55219">
        <w:t xml:space="preserve"> zákonných práv držby </w:t>
      </w:r>
      <w:r>
        <w:t xml:space="preserve">negativně </w:t>
      </w:r>
      <w:r w:rsidR="00B55219">
        <w:t>postiženi</w:t>
      </w:r>
      <w:r>
        <w:t xml:space="preserve">, budeme usilovat o to, abychom zajistili, že obdrží okamžitou, dostatečnou a efektivní </w:t>
      </w:r>
      <w:r w:rsidR="00B55219">
        <w:t>kompenzaci</w:t>
      </w:r>
      <w:r>
        <w:t xml:space="preserve"> za poškození </w:t>
      </w:r>
      <w:r w:rsidR="00B55219">
        <w:t>svých</w:t>
      </w:r>
      <w:r>
        <w:t xml:space="preserve"> práv držby našimi operacemi</w:t>
      </w:r>
      <w:r w:rsidR="004A78CA" w:rsidRPr="00646162">
        <w:t>.</w:t>
      </w:r>
      <w:r w:rsidR="004A78CA" w:rsidRPr="00646162">
        <w:rPr>
          <w:vertAlign w:val="superscript"/>
        </w:rPr>
        <w:t>46</w:t>
      </w:r>
    </w:p>
    <w:p w:rsidR="00FC56CC" w:rsidRPr="00646162" w:rsidRDefault="00430601">
      <w:pPr>
        <w:pStyle w:val="Nadpis51"/>
        <w:keepNext/>
        <w:keepLines/>
        <w:numPr>
          <w:ilvl w:val="0"/>
          <w:numId w:val="8"/>
        </w:numPr>
        <w:shd w:val="clear" w:color="auto" w:fill="auto"/>
        <w:tabs>
          <w:tab w:val="left" w:pos="304"/>
        </w:tabs>
        <w:spacing w:before="0" w:after="227"/>
      </w:pPr>
      <w:bookmarkStart w:id="46" w:name="bookmark45"/>
      <w:bookmarkStart w:id="47" w:name="bookmark46"/>
      <w:r>
        <w:rPr>
          <w:rStyle w:val="Nadpis50"/>
          <w:b/>
          <w:bCs/>
          <w:lang w:val="cs-CZ"/>
        </w:rPr>
        <w:t xml:space="preserve">Dobré životní podmínky </w:t>
      </w:r>
      <w:r w:rsidR="00B55219">
        <w:rPr>
          <w:rStyle w:val="Nadpis50"/>
          <w:b/>
          <w:bCs/>
          <w:lang w:val="cs-CZ"/>
        </w:rPr>
        <w:t xml:space="preserve">(welfare) </w:t>
      </w:r>
      <w:r>
        <w:rPr>
          <w:rStyle w:val="Nadpis50"/>
          <w:b/>
          <w:bCs/>
          <w:lang w:val="cs-CZ"/>
        </w:rPr>
        <w:t>zvířat</w:t>
      </w:r>
      <w:bookmarkEnd w:id="46"/>
      <w:bookmarkEnd w:id="47"/>
    </w:p>
    <w:p w:rsidR="00FC56CC" w:rsidRPr="00646162" w:rsidRDefault="007536B7">
      <w:pPr>
        <w:pStyle w:val="Zkladntext21"/>
        <w:shd w:val="clear" w:color="auto" w:fill="auto"/>
        <w:spacing w:before="0" w:after="186" w:line="232" w:lineRule="exact"/>
        <w:ind w:left="720" w:firstLine="340"/>
      </w:pPr>
      <w:r>
        <w:t>Během našich operací budeme po</w:t>
      </w:r>
      <w:r w:rsidR="00B55219">
        <w:t>dporovat dobré životní podmínky zvířat</w:t>
      </w:r>
      <w:r w:rsidR="004A78CA" w:rsidRPr="00646162">
        <w:t>,</w:t>
      </w:r>
      <w:r w:rsidR="004A78CA" w:rsidRPr="00646162">
        <w:rPr>
          <w:vertAlign w:val="superscript"/>
        </w:rPr>
        <w:t>47</w:t>
      </w:r>
      <w:r w:rsidR="004A78CA" w:rsidRPr="00646162">
        <w:t xml:space="preserve"> </w:t>
      </w:r>
      <w:r>
        <w:t>včetně</w:t>
      </w:r>
      <w:r w:rsidR="004A78CA" w:rsidRPr="00646162">
        <w:t>:</w:t>
      </w:r>
    </w:p>
    <w:p w:rsidR="00FC56CC" w:rsidRPr="00646162" w:rsidRDefault="007536B7">
      <w:pPr>
        <w:pStyle w:val="Zkladntext21"/>
        <w:numPr>
          <w:ilvl w:val="0"/>
          <w:numId w:val="1"/>
        </w:numPr>
        <w:shd w:val="clear" w:color="auto" w:fill="auto"/>
        <w:tabs>
          <w:tab w:val="left" w:pos="1076"/>
        </w:tabs>
        <w:spacing w:before="0" w:after="200"/>
        <w:ind w:left="1060" w:right="680" w:hanging="340"/>
      </w:pPr>
      <w:r>
        <w:t>usilování</w:t>
      </w:r>
      <w:r w:rsidR="00B55219">
        <w:t>m</w:t>
      </w:r>
      <w:r>
        <w:t xml:space="preserve"> o zajištění </w:t>
      </w:r>
      <w:r w:rsidR="00B55219">
        <w:t>plnění</w:t>
      </w:r>
      <w:r>
        <w:t xml:space="preserve"> „pěti svobod“</w:t>
      </w:r>
      <w:r w:rsidR="004A78CA" w:rsidRPr="00646162">
        <w:t xml:space="preserve"> </w:t>
      </w:r>
      <w:r w:rsidR="00B55219">
        <w:t xml:space="preserve">v oblasti </w:t>
      </w:r>
      <w:r>
        <w:t>dobrých životních podmínek zvířat</w:t>
      </w:r>
      <w:r w:rsidR="004A78CA" w:rsidRPr="00646162">
        <w:t xml:space="preserve">, </w:t>
      </w:r>
      <w:r>
        <w:t>tj.</w:t>
      </w:r>
      <w:r w:rsidR="004A78CA" w:rsidRPr="00646162">
        <w:t xml:space="preserve"> </w:t>
      </w:r>
      <w:r>
        <w:t>svobody od hladu, žízně a podvýživy</w:t>
      </w:r>
      <w:r w:rsidR="004A78CA" w:rsidRPr="00646162">
        <w:t xml:space="preserve">, </w:t>
      </w:r>
      <w:r>
        <w:t>od fyzického a tepelného di</w:t>
      </w:r>
      <w:r w:rsidR="00B55219">
        <w:t>s</w:t>
      </w:r>
      <w:r>
        <w:t>komfortu</w:t>
      </w:r>
      <w:r w:rsidR="004A78CA" w:rsidRPr="00646162">
        <w:t xml:space="preserve">, </w:t>
      </w:r>
      <w:r>
        <w:t>bolesti, poranění a onemocnění, strachu a strádání a svobody projevovat běžné vzorce chování</w:t>
      </w:r>
      <w:r w:rsidR="004A78CA" w:rsidRPr="00646162">
        <w:t>;</w:t>
      </w:r>
      <w:r w:rsidR="004A78CA" w:rsidRPr="00646162">
        <w:rPr>
          <w:vertAlign w:val="superscript"/>
        </w:rPr>
        <w:t>48</w:t>
      </w:r>
    </w:p>
    <w:p w:rsidR="00FC56CC" w:rsidRPr="00B55219" w:rsidRDefault="007536B7">
      <w:pPr>
        <w:pStyle w:val="Zkladntext21"/>
        <w:numPr>
          <w:ilvl w:val="0"/>
          <w:numId w:val="1"/>
        </w:numPr>
        <w:shd w:val="clear" w:color="auto" w:fill="auto"/>
        <w:tabs>
          <w:tab w:val="left" w:pos="1076"/>
        </w:tabs>
        <w:spacing w:before="0" w:after="0"/>
        <w:ind w:left="1060" w:right="680" w:hanging="340"/>
      </w:pPr>
      <w:r>
        <w:t>zajišťování</w:t>
      </w:r>
      <w:r w:rsidR="00B55219">
        <w:t>m</w:t>
      </w:r>
      <w:r>
        <w:t xml:space="preserve"> vysokých standardů řízení chovu a ošetřování v oblasti živočišné výroby</w:t>
      </w:r>
      <w:r w:rsidR="004A78CA" w:rsidRPr="00646162">
        <w:t xml:space="preserve">, </w:t>
      </w:r>
      <w:r>
        <w:t>které jsou přiměřené</w:t>
      </w:r>
      <w:r w:rsidR="00B55219">
        <w:t xml:space="preserve"> z hlediska</w:t>
      </w:r>
      <w:r>
        <w:t xml:space="preserve"> rozsah</w:t>
      </w:r>
      <w:r w:rsidR="00B55219">
        <w:t>u</w:t>
      </w:r>
      <w:r>
        <w:t xml:space="preserve"> našich operací</w:t>
      </w:r>
      <w:r w:rsidR="004A78CA" w:rsidRPr="00646162">
        <w:t xml:space="preserve">, </w:t>
      </w:r>
      <w:r>
        <w:t>v souladu se zásadami OIE nebo</w:t>
      </w:r>
      <w:r w:rsidR="00B55219">
        <w:t xml:space="preserve"> nad jejich rámec</w:t>
      </w:r>
      <w:r w:rsidR="004A78CA" w:rsidRPr="00646162">
        <w:t>.</w:t>
      </w:r>
      <w:r w:rsidR="004A78CA" w:rsidRPr="00646162">
        <w:rPr>
          <w:vertAlign w:val="superscript"/>
        </w:rPr>
        <w:t>49</w:t>
      </w:r>
    </w:p>
    <w:p w:rsidR="00B55219" w:rsidRPr="00646162" w:rsidRDefault="00B55219" w:rsidP="00B55219">
      <w:pPr>
        <w:pStyle w:val="Zkladntext21"/>
        <w:shd w:val="clear" w:color="auto" w:fill="auto"/>
        <w:tabs>
          <w:tab w:val="left" w:pos="1076"/>
        </w:tabs>
        <w:spacing w:before="0" w:after="0"/>
        <w:ind w:left="1060" w:right="680" w:firstLine="0"/>
      </w:pPr>
    </w:p>
    <w:p w:rsidR="00FC56CC" w:rsidRPr="00646162" w:rsidRDefault="00E132AB">
      <w:pPr>
        <w:pStyle w:val="Nadpis51"/>
        <w:keepNext/>
        <w:keepLines/>
        <w:numPr>
          <w:ilvl w:val="0"/>
          <w:numId w:val="8"/>
        </w:numPr>
        <w:shd w:val="clear" w:color="auto" w:fill="auto"/>
        <w:tabs>
          <w:tab w:val="left" w:pos="327"/>
        </w:tabs>
        <w:spacing w:before="0" w:after="253"/>
      </w:pPr>
      <w:bookmarkStart w:id="48" w:name="bookmark47"/>
      <w:bookmarkStart w:id="49" w:name="bookmark48"/>
      <w:r>
        <w:rPr>
          <w:rStyle w:val="Nadpis50"/>
          <w:b/>
          <w:bCs/>
          <w:lang w:val="cs-CZ"/>
        </w:rPr>
        <w:t>O</w:t>
      </w:r>
      <w:r w:rsidR="00430601">
        <w:rPr>
          <w:rStyle w:val="Nadpis50"/>
          <w:b/>
          <w:bCs/>
          <w:lang w:val="cs-CZ"/>
        </w:rPr>
        <w:t>chrana životního prostředí a udržitelné využívání přírodních zdrojů</w:t>
      </w:r>
      <w:bookmarkEnd w:id="48"/>
      <w:bookmarkEnd w:id="49"/>
    </w:p>
    <w:p w:rsidR="00FC56CC" w:rsidRPr="00646162" w:rsidRDefault="00E132AB">
      <w:pPr>
        <w:pStyle w:val="Zkladntext21"/>
        <w:shd w:val="clear" w:color="auto" w:fill="auto"/>
        <w:spacing w:before="0" w:after="174"/>
        <w:ind w:left="720" w:right="680" w:firstLine="340"/>
      </w:pPr>
      <w:r>
        <w:t>Zavedeme a budeme udržovat, v koordinaci s odpovědnými vládními agenturami a případně třetími stranami</w:t>
      </w:r>
      <w:r w:rsidR="004A78CA" w:rsidRPr="00646162">
        <w:t xml:space="preserve">, </w:t>
      </w:r>
      <w:r>
        <w:t xml:space="preserve">systém </w:t>
      </w:r>
      <w:r w:rsidR="004A78CA" w:rsidRPr="00646162">
        <w:t>environment</w:t>
      </w:r>
      <w:r>
        <w:t xml:space="preserve">álního a sociálního managementu vhodný </w:t>
      </w:r>
      <w:r w:rsidR="00B55219">
        <w:t xml:space="preserve">        </w:t>
      </w:r>
      <w:r>
        <w:t>z hlediska povahy a rozsahu našich operací a</w:t>
      </w:r>
      <w:r w:rsidR="004A78CA" w:rsidRPr="00646162">
        <w:t xml:space="preserve"> </w:t>
      </w:r>
      <w:r>
        <w:t xml:space="preserve">přiměřený </w:t>
      </w:r>
      <w:r w:rsidR="00B55219">
        <w:t xml:space="preserve">z hlediska </w:t>
      </w:r>
      <w:r>
        <w:t>mí</w:t>
      </w:r>
      <w:r w:rsidR="00B55219">
        <w:t>ry</w:t>
      </w:r>
      <w:r>
        <w:t xml:space="preserve"> potenciálních environmentálních a sociální</w:t>
      </w:r>
      <w:r w:rsidR="00B55219">
        <w:t>ch</w:t>
      </w:r>
      <w:r>
        <w:t xml:space="preserve"> rizik a dopadů</w:t>
      </w:r>
      <w:r w:rsidR="004A78CA" w:rsidRPr="00646162">
        <w:t>.</w:t>
      </w:r>
      <w:r w:rsidR="004A78CA" w:rsidRPr="00646162">
        <w:rPr>
          <w:vertAlign w:val="superscript"/>
        </w:rPr>
        <w:t>50</w:t>
      </w:r>
    </w:p>
    <w:p w:rsidR="00FC56CC" w:rsidRPr="00646162" w:rsidRDefault="00E132AB">
      <w:pPr>
        <w:pStyle w:val="Zkladntext21"/>
        <w:shd w:val="clear" w:color="auto" w:fill="auto"/>
        <w:spacing w:before="0" w:after="138" w:line="232" w:lineRule="exact"/>
        <w:ind w:left="720" w:firstLine="340"/>
      </w:pPr>
      <w:r>
        <w:t>Neustále budeme zlepšovat naši environmentální výkonnost</w:t>
      </w:r>
      <w:r w:rsidR="004A78CA" w:rsidRPr="00646162">
        <w:t>:</w:t>
      </w:r>
    </w:p>
    <w:p w:rsidR="00FC56CC" w:rsidRPr="00646162" w:rsidRDefault="00364E16">
      <w:pPr>
        <w:pStyle w:val="Zkladntext21"/>
        <w:numPr>
          <w:ilvl w:val="0"/>
          <w:numId w:val="1"/>
        </w:numPr>
        <w:shd w:val="clear" w:color="auto" w:fill="auto"/>
        <w:tabs>
          <w:tab w:val="left" w:pos="1075"/>
        </w:tabs>
        <w:spacing w:before="0" w:after="168" w:line="259" w:lineRule="exact"/>
        <w:ind w:left="1060" w:right="680" w:hanging="340"/>
      </w:pPr>
      <w:r>
        <w:t>p</w:t>
      </w:r>
      <w:r w:rsidR="00E132AB">
        <w:t xml:space="preserve">revencí, </w:t>
      </w:r>
      <w:r>
        <w:t xml:space="preserve">snižováním na minimum </w:t>
      </w:r>
      <w:r w:rsidR="00E132AB">
        <w:t xml:space="preserve">a nápravou znečišťování a negativních dopadů na ovzduší, </w:t>
      </w:r>
      <w:r>
        <w:t xml:space="preserve">pozemky, </w:t>
      </w:r>
      <w:r w:rsidR="00E132AB">
        <w:t xml:space="preserve">půdu, </w:t>
      </w:r>
      <w:r>
        <w:t>vodu, lesy a biologickou rozmanitost</w:t>
      </w:r>
      <w:r w:rsidR="004A78CA" w:rsidRPr="00646162">
        <w:t xml:space="preserve"> a </w:t>
      </w:r>
      <w:r>
        <w:t>snižování</w:t>
      </w:r>
      <w:r w:rsidR="00B55219">
        <w:t>m</w:t>
      </w:r>
      <w:r>
        <w:t xml:space="preserve"> emisí skleníkových plynů</w:t>
      </w:r>
      <w:r w:rsidR="004A78CA" w:rsidRPr="00646162">
        <w:t>;</w:t>
      </w:r>
    </w:p>
    <w:p w:rsidR="00FC56CC" w:rsidRPr="00646162" w:rsidRDefault="00364E16">
      <w:pPr>
        <w:pStyle w:val="Zkladntext21"/>
        <w:numPr>
          <w:ilvl w:val="0"/>
          <w:numId w:val="1"/>
        </w:numPr>
        <w:shd w:val="clear" w:color="auto" w:fill="auto"/>
        <w:tabs>
          <w:tab w:val="left" w:pos="1075"/>
        </w:tabs>
        <w:spacing w:before="0" w:after="156"/>
        <w:ind w:left="1060" w:right="680" w:hanging="340"/>
      </w:pPr>
      <w:r>
        <w:t>vyhýbáním se nebo snižováním tvorby nebezpečného odpadu a odpadu, který není nebezpečný, nahrazováním nebo omezováním používání toxických látek</w:t>
      </w:r>
      <w:r w:rsidR="004A78CA" w:rsidRPr="00646162">
        <w:rPr>
          <w:vertAlign w:val="superscript"/>
        </w:rPr>
        <w:t>51</w:t>
      </w:r>
      <w:r w:rsidR="004A78CA" w:rsidRPr="00646162">
        <w:t xml:space="preserve"> a </w:t>
      </w:r>
      <w:r>
        <w:t>zvyšování</w:t>
      </w:r>
      <w:r w:rsidR="00B55219">
        <w:t>m</w:t>
      </w:r>
      <w:r>
        <w:t xml:space="preserve"> produktivního využívání nebo zajišťování</w:t>
      </w:r>
      <w:r w:rsidR="00B55219">
        <w:t>m</w:t>
      </w:r>
      <w:r>
        <w:t xml:space="preserve"> bezpečné likvidace odpadu</w:t>
      </w:r>
      <w:r w:rsidR="004A78CA" w:rsidRPr="00646162">
        <w:t>;</w:t>
      </w:r>
    </w:p>
    <w:p w:rsidR="00FC56CC" w:rsidRPr="00646162" w:rsidRDefault="00364E16">
      <w:pPr>
        <w:pStyle w:val="Zkladntext21"/>
        <w:numPr>
          <w:ilvl w:val="0"/>
          <w:numId w:val="1"/>
        </w:numPr>
        <w:shd w:val="clear" w:color="auto" w:fill="auto"/>
        <w:tabs>
          <w:tab w:val="left" w:pos="1075"/>
        </w:tabs>
        <w:spacing w:before="0" w:after="178" w:line="254" w:lineRule="exact"/>
        <w:ind w:left="1060" w:right="680" w:hanging="340"/>
      </w:pPr>
      <w:r>
        <w:t>zajišťováním udržitelného využívání přírodních zdrojů a zvyšováním účinnosti využívání zdrojů a energie</w:t>
      </w:r>
      <w:r w:rsidR="004A78CA" w:rsidRPr="00646162">
        <w:t>;</w:t>
      </w:r>
      <w:r w:rsidR="004A78CA" w:rsidRPr="00646162">
        <w:rPr>
          <w:vertAlign w:val="superscript"/>
        </w:rPr>
        <w:t>52</w:t>
      </w:r>
    </w:p>
    <w:p w:rsidR="00FC56CC" w:rsidRPr="00646162" w:rsidRDefault="00364E16">
      <w:pPr>
        <w:pStyle w:val="Zkladntext21"/>
        <w:numPr>
          <w:ilvl w:val="0"/>
          <w:numId w:val="1"/>
        </w:numPr>
        <w:shd w:val="clear" w:color="auto" w:fill="auto"/>
        <w:tabs>
          <w:tab w:val="left" w:pos="1075"/>
        </w:tabs>
        <w:spacing w:before="0" w:after="146" w:line="232" w:lineRule="exact"/>
        <w:ind w:left="1060" w:hanging="340"/>
        <w:jc w:val="left"/>
      </w:pPr>
      <w:r>
        <w:t>snižování</w:t>
      </w:r>
      <w:r w:rsidR="00D7350F">
        <w:t>m</w:t>
      </w:r>
      <w:r>
        <w:t xml:space="preserve"> potravinových ztrát a odpad</w:t>
      </w:r>
      <w:r w:rsidR="00D7350F">
        <w:t>u a podporováním recyklace</w:t>
      </w:r>
      <w:r w:rsidR="004A78CA" w:rsidRPr="00646162">
        <w:t>;</w:t>
      </w:r>
    </w:p>
    <w:p w:rsidR="00FC56CC" w:rsidRPr="00646162" w:rsidRDefault="00D7350F">
      <w:pPr>
        <w:pStyle w:val="Zkladntext21"/>
        <w:numPr>
          <w:ilvl w:val="0"/>
          <w:numId w:val="1"/>
        </w:numPr>
        <w:shd w:val="clear" w:color="auto" w:fill="auto"/>
        <w:tabs>
          <w:tab w:val="left" w:pos="1075"/>
        </w:tabs>
        <w:spacing w:before="0" w:after="156"/>
        <w:ind w:left="1060" w:right="680" w:hanging="340"/>
      </w:pPr>
      <w:r>
        <w:t>p</w:t>
      </w:r>
      <w:r w:rsidR="00B55219">
        <w:t xml:space="preserve">rosazováním </w:t>
      </w:r>
      <w:r>
        <w:t>správné zemědělské praxe</w:t>
      </w:r>
      <w:r w:rsidR="004A78CA" w:rsidRPr="00646162">
        <w:t xml:space="preserve">, </w:t>
      </w:r>
      <w:r>
        <w:t>včetně zachování nebo zlepšování úrodnosti půdy a vyhýbání se eroze půdy</w:t>
      </w:r>
      <w:r w:rsidR="004A78CA" w:rsidRPr="00646162">
        <w:t>;</w:t>
      </w:r>
    </w:p>
    <w:p w:rsidR="00FC56CC" w:rsidRPr="00646162" w:rsidRDefault="00D7350F">
      <w:pPr>
        <w:pStyle w:val="Zkladntext21"/>
        <w:numPr>
          <w:ilvl w:val="0"/>
          <w:numId w:val="1"/>
        </w:numPr>
        <w:shd w:val="clear" w:color="auto" w:fill="auto"/>
        <w:tabs>
          <w:tab w:val="left" w:pos="1075"/>
        </w:tabs>
        <w:spacing w:before="0" w:after="160" w:line="254" w:lineRule="exact"/>
        <w:ind w:left="1060" w:right="680" w:hanging="340"/>
      </w:pPr>
      <w:r>
        <w:t>podporou a ochranou biologické rozmanitosti</w:t>
      </w:r>
      <w:r w:rsidR="004A78CA" w:rsidRPr="00646162">
        <w:t>, genetic</w:t>
      </w:r>
      <w:r>
        <w:t>kých zdrojů</w:t>
      </w:r>
      <w:r w:rsidR="004A78CA" w:rsidRPr="00646162">
        <w:t xml:space="preserve"> a </w:t>
      </w:r>
      <w:r>
        <w:t>ekosystémových služeb</w:t>
      </w:r>
      <w:r w:rsidR="004A78CA" w:rsidRPr="00646162">
        <w:t>; respe</w:t>
      </w:r>
      <w:r>
        <w:t>ktováním chráněných oblastí</w:t>
      </w:r>
      <w:r w:rsidR="004A78CA" w:rsidRPr="00646162">
        <w:t>,</w:t>
      </w:r>
      <w:r w:rsidR="004A78CA" w:rsidRPr="00646162">
        <w:rPr>
          <w:vertAlign w:val="superscript"/>
        </w:rPr>
        <w:t>53</w:t>
      </w:r>
      <w:r w:rsidR="004A78CA" w:rsidRPr="00646162">
        <w:t xml:space="preserve"> </w:t>
      </w:r>
      <w:r>
        <w:t>oblastí vysoké hodnoty z hlediska ochrany přírody a ohrožených druhů</w:t>
      </w:r>
      <w:r w:rsidR="004A78CA" w:rsidRPr="00646162">
        <w:t xml:space="preserve">; a </w:t>
      </w:r>
      <w:r>
        <w:t>regulací</w:t>
      </w:r>
      <w:r w:rsidR="004A78CA" w:rsidRPr="00646162">
        <w:t xml:space="preserve"> a</w:t>
      </w:r>
      <w:r>
        <w:t xml:space="preserve"> snižováním na minimum šíření invazivních nepůvodních druhů</w:t>
      </w:r>
      <w:r w:rsidR="004A78CA" w:rsidRPr="00646162">
        <w:t>;</w:t>
      </w:r>
    </w:p>
    <w:p w:rsidR="00FC56CC" w:rsidRPr="00646162" w:rsidRDefault="00E968D1">
      <w:pPr>
        <w:pStyle w:val="Zkladntext21"/>
        <w:numPr>
          <w:ilvl w:val="0"/>
          <w:numId w:val="1"/>
        </w:numPr>
        <w:shd w:val="clear" w:color="auto" w:fill="auto"/>
        <w:tabs>
          <w:tab w:val="left" w:pos="1075"/>
        </w:tabs>
        <w:spacing w:before="0" w:after="231" w:line="254" w:lineRule="exact"/>
        <w:ind w:left="1060" w:right="680" w:hanging="340"/>
      </w:pPr>
      <w:r>
        <w:t>zvyšováním odolnosti zemědělských a potravinových systémů</w:t>
      </w:r>
      <w:r w:rsidR="004A78CA" w:rsidRPr="00646162">
        <w:t>,</w:t>
      </w:r>
      <w:r>
        <w:t xml:space="preserve"> podpůrných přírodních stanovišť a související</w:t>
      </w:r>
      <w:r w:rsidR="00F86492">
        <w:t>ho živobytí</w:t>
      </w:r>
      <w:r>
        <w:t xml:space="preserve"> vůči účinkům změny klimatu prostřednictvím opatření v oblasti při</w:t>
      </w:r>
      <w:r w:rsidR="00D86728">
        <w:t>zp</w:t>
      </w:r>
      <w:r>
        <w:t>ůsobení se těmto změnám</w:t>
      </w:r>
      <w:r w:rsidR="004A78CA" w:rsidRPr="00646162">
        <w:t>.</w:t>
      </w:r>
      <w:r w:rsidR="004A78CA" w:rsidRPr="00646162">
        <w:rPr>
          <w:vertAlign w:val="superscript"/>
        </w:rPr>
        <w:t>54</w:t>
      </w:r>
    </w:p>
    <w:p w:rsidR="00FC56CC" w:rsidRPr="00646162" w:rsidRDefault="00B75755">
      <w:pPr>
        <w:pStyle w:val="Nadpis51"/>
        <w:keepNext/>
        <w:keepLines/>
        <w:numPr>
          <w:ilvl w:val="0"/>
          <w:numId w:val="8"/>
        </w:numPr>
        <w:shd w:val="clear" w:color="auto" w:fill="auto"/>
        <w:tabs>
          <w:tab w:val="left" w:pos="327"/>
        </w:tabs>
        <w:spacing w:before="0" w:after="267"/>
      </w:pPr>
      <w:bookmarkStart w:id="50" w:name="bookmark49"/>
      <w:bookmarkStart w:id="51" w:name="bookmark50"/>
      <w:r>
        <w:rPr>
          <w:rStyle w:val="Nadpis50"/>
          <w:b/>
          <w:bCs/>
          <w:lang w:val="cs-CZ"/>
        </w:rPr>
        <w:t>S</w:t>
      </w:r>
      <w:r w:rsidR="00E968D1">
        <w:rPr>
          <w:rStyle w:val="Nadpis50"/>
          <w:b/>
          <w:bCs/>
          <w:lang w:val="cs-CZ"/>
        </w:rPr>
        <w:t>práva</w:t>
      </w:r>
      <w:bookmarkEnd w:id="50"/>
      <w:bookmarkEnd w:id="51"/>
      <w:r w:rsidR="002E70EF">
        <w:rPr>
          <w:rStyle w:val="Nadpis50"/>
          <w:b/>
          <w:bCs/>
          <w:lang w:val="cs-CZ"/>
        </w:rPr>
        <w:t xml:space="preserve"> </w:t>
      </w:r>
      <w:r w:rsidR="001D6119">
        <w:rPr>
          <w:rStyle w:val="Nadpis50"/>
          <w:b/>
          <w:bCs/>
          <w:lang w:val="cs-CZ"/>
        </w:rPr>
        <w:t>a řízení</w:t>
      </w:r>
    </w:p>
    <w:p w:rsidR="00FC56CC" w:rsidRPr="00646162" w:rsidRDefault="008D4680">
      <w:pPr>
        <w:pStyle w:val="Zkladntext21"/>
        <w:shd w:val="clear" w:color="auto" w:fill="auto"/>
        <w:spacing w:before="0" w:after="146" w:line="232" w:lineRule="exact"/>
        <w:ind w:left="720" w:firstLine="340"/>
      </w:pPr>
      <w:r>
        <w:t>Budeme předcházet jakýmkoli formám korupce a podvodných praktik a zdržíme se jich</w:t>
      </w:r>
      <w:r w:rsidR="004A78CA" w:rsidRPr="00646162">
        <w:t>.</w:t>
      </w:r>
      <w:r w:rsidR="004A78CA" w:rsidRPr="00646162">
        <w:rPr>
          <w:vertAlign w:val="superscript"/>
        </w:rPr>
        <w:t>55</w:t>
      </w:r>
    </w:p>
    <w:p w:rsidR="00FC56CC" w:rsidRPr="00646162" w:rsidRDefault="008D4680">
      <w:pPr>
        <w:pStyle w:val="Zkladntext21"/>
        <w:shd w:val="clear" w:color="auto" w:fill="auto"/>
        <w:spacing w:before="0" w:after="156"/>
        <w:ind w:left="720" w:right="680" w:firstLine="340"/>
      </w:pPr>
      <w:r>
        <w:t>Budeme se chovat v souladu s duchem a literou daňových zákonů a předpisů zemí, v nichž působíme</w:t>
      </w:r>
      <w:r w:rsidR="004A78CA" w:rsidRPr="00646162">
        <w:t>.</w:t>
      </w:r>
      <w:r w:rsidR="004A78CA" w:rsidRPr="00646162">
        <w:rPr>
          <w:vertAlign w:val="superscript"/>
        </w:rPr>
        <w:t>56</w:t>
      </w:r>
    </w:p>
    <w:p w:rsidR="00FC56CC" w:rsidRPr="00646162" w:rsidRDefault="008D4680">
      <w:pPr>
        <w:pStyle w:val="Zkladntext21"/>
        <w:shd w:val="clear" w:color="auto" w:fill="auto"/>
        <w:spacing w:before="0" w:after="160" w:line="254" w:lineRule="exact"/>
        <w:ind w:left="720" w:right="680" w:firstLine="340"/>
      </w:pPr>
      <w:r>
        <w:t xml:space="preserve">Zdržíme se uzavírání </w:t>
      </w:r>
      <w:r w:rsidR="008B4C78">
        <w:t>nebo provádění protisoutěžních dohod mezi konkurenty a budeme spolupracovat s vyšetřujícími orgány</w:t>
      </w:r>
      <w:r w:rsidR="002E70EF">
        <w:t xml:space="preserve"> v oblasti hospodářské soutěže</w:t>
      </w:r>
      <w:r w:rsidR="004A78CA" w:rsidRPr="00646162">
        <w:t>.</w:t>
      </w:r>
      <w:r w:rsidR="004A78CA" w:rsidRPr="00646162">
        <w:rPr>
          <w:vertAlign w:val="superscript"/>
        </w:rPr>
        <w:t>57</w:t>
      </w:r>
    </w:p>
    <w:p w:rsidR="00FC56CC" w:rsidRPr="00646162" w:rsidRDefault="002E70EF">
      <w:pPr>
        <w:pStyle w:val="Zkladntext21"/>
        <w:shd w:val="clear" w:color="auto" w:fill="auto"/>
        <w:spacing w:before="0" w:after="0" w:line="254" w:lineRule="exact"/>
        <w:ind w:left="720" w:right="680" w:firstLine="340"/>
      </w:pPr>
      <w:r>
        <w:t>V rozsahu</w:t>
      </w:r>
      <w:r w:rsidR="008B4C78">
        <w:t xml:space="preserve"> platném pro podniky budeme jednat v souladu se </w:t>
      </w:r>
      <w:r>
        <w:t>z</w:t>
      </w:r>
      <w:r w:rsidR="008B4C78">
        <w:t xml:space="preserve">ásadami obsaženými v Doporučení Rady </w:t>
      </w:r>
      <w:r w:rsidR="004A78CA" w:rsidRPr="00646162">
        <w:t xml:space="preserve">OECD </w:t>
      </w:r>
      <w:r w:rsidR="008B4C78">
        <w:t>o zásadách správy a řízení společnosti</w:t>
      </w:r>
      <w:r w:rsidR="004A78CA" w:rsidRPr="00E968D1">
        <w:rPr>
          <w:rStyle w:val="Zkladntext25"/>
          <w:color w:val="auto"/>
          <w:vertAlign w:val="superscript"/>
          <w:lang w:val="cs-CZ"/>
        </w:rPr>
        <w:footnoteReference w:id="12"/>
      </w:r>
    </w:p>
    <w:p w:rsidR="00FC56CC" w:rsidRPr="00646162" w:rsidRDefault="004A78CA">
      <w:pPr>
        <w:pStyle w:val="Nadpis51"/>
        <w:keepNext/>
        <w:keepLines/>
        <w:numPr>
          <w:ilvl w:val="0"/>
          <w:numId w:val="8"/>
        </w:numPr>
        <w:shd w:val="clear" w:color="auto" w:fill="auto"/>
        <w:tabs>
          <w:tab w:val="left" w:pos="436"/>
        </w:tabs>
        <w:spacing w:before="0" w:after="233"/>
      </w:pPr>
      <w:bookmarkStart w:id="52" w:name="bookmark51"/>
      <w:bookmarkStart w:id="53" w:name="bookmark52"/>
      <w:r w:rsidRPr="00646162">
        <w:rPr>
          <w:rStyle w:val="Nadpis50"/>
          <w:b/>
          <w:bCs/>
          <w:lang w:val="cs-CZ"/>
        </w:rPr>
        <w:t>Technolog</w:t>
      </w:r>
      <w:r w:rsidR="002C6DCA">
        <w:rPr>
          <w:rStyle w:val="Nadpis50"/>
          <w:b/>
          <w:bCs/>
          <w:lang w:val="cs-CZ"/>
        </w:rPr>
        <w:t>ie a inovace</w:t>
      </w:r>
      <w:bookmarkEnd w:id="52"/>
      <w:bookmarkEnd w:id="53"/>
    </w:p>
    <w:p w:rsidR="00FC56CC" w:rsidRPr="00646162" w:rsidRDefault="002C6DCA">
      <w:pPr>
        <w:pStyle w:val="Zkladntext21"/>
        <w:shd w:val="clear" w:color="auto" w:fill="auto"/>
        <w:spacing w:before="0" w:after="0"/>
        <w:ind w:left="700" w:right="680" w:firstLine="340"/>
        <w:sectPr w:rsidR="00FC56CC" w:rsidRPr="00646162">
          <w:headerReference w:type="even" r:id="rId44"/>
          <w:headerReference w:type="default" r:id="rId45"/>
          <w:footerReference w:type="even" r:id="rId46"/>
          <w:footerReference w:type="default" r:id="rId47"/>
          <w:headerReference w:type="first" r:id="rId48"/>
          <w:footerReference w:type="first" r:id="rId49"/>
          <w:footnotePr>
            <w:numFmt w:val="lowerRoman"/>
          </w:footnotePr>
          <w:pgSz w:w="12142" w:h="17137"/>
          <w:pgMar w:top="2246" w:right="1518" w:bottom="2145" w:left="1322" w:header="0" w:footer="3" w:gutter="0"/>
          <w:cols w:space="720"/>
          <w:noEndnote/>
          <w:docGrid w:linePitch="360"/>
        </w:sectPr>
      </w:pPr>
      <w:r>
        <w:t xml:space="preserve">Budeme přispívat k rozvoji a šíření </w:t>
      </w:r>
      <w:r w:rsidR="008F3063">
        <w:t>vhodných technologií</w:t>
      </w:r>
      <w:r w:rsidR="004A78CA" w:rsidRPr="00646162">
        <w:t xml:space="preserve">, </w:t>
      </w:r>
      <w:r w:rsidR="008F3063">
        <w:t>zejména pak ekologicky šetrných technologií a technologií, které vytvářejí přímou a nepřímou zaměstnanost</w:t>
      </w:r>
      <w:r w:rsidR="004A78CA" w:rsidRPr="00646162">
        <w:t>.</w:t>
      </w:r>
      <w:r w:rsidR="004A78CA" w:rsidRPr="00646162">
        <w:rPr>
          <w:vertAlign w:val="superscript"/>
        </w:rPr>
        <w:t>58</w:t>
      </w:r>
    </w:p>
    <w:p w:rsidR="00FC56CC" w:rsidRPr="00646162" w:rsidRDefault="00FC56CC">
      <w:pPr>
        <w:spacing w:line="240" w:lineRule="exact"/>
        <w:rPr>
          <w:sz w:val="19"/>
          <w:szCs w:val="19"/>
        </w:rPr>
      </w:pPr>
    </w:p>
    <w:p w:rsidR="00FC56CC" w:rsidRPr="00646162" w:rsidRDefault="00FC56CC">
      <w:pPr>
        <w:spacing w:line="240" w:lineRule="exact"/>
        <w:rPr>
          <w:sz w:val="19"/>
          <w:szCs w:val="19"/>
        </w:rPr>
      </w:pPr>
    </w:p>
    <w:p w:rsidR="00FC56CC" w:rsidRPr="00646162" w:rsidRDefault="00FC56CC">
      <w:pPr>
        <w:spacing w:line="240" w:lineRule="exact"/>
        <w:rPr>
          <w:sz w:val="19"/>
          <w:szCs w:val="19"/>
        </w:rPr>
      </w:pPr>
    </w:p>
    <w:p w:rsidR="00FC56CC" w:rsidRPr="00646162" w:rsidRDefault="00FC56CC">
      <w:pPr>
        <w:spacing w:before="92" w:after="92" w:line="240" w:lineRule="exact"/>
        <w:rPr>
          <w:sz w:val="19"/>
          <w:szCs w:val="19"/>
        </w:rPr>
      </w:pPr>
    </w:p>
    <w:p w:rsidR="00FC56CC" w:rsidRPr="00646162" w:rsidRDefault="00FC56CC">
      <w:pPr>
        <w:rPr>
          <w:sz w:val="2"/>
          <w:szCs w:val="2"/>
        </w:rPr>
        <w:sectPr w:rsidR="00FC56CC" w:rsidRPr="00646162">
          <w:headerReference w:type="even" r:id="rId50"/>
          <w:headerReference w:type="default" r:id="rId51"/>
          <w:footerReference w:type="even" r:id="rId52"/>
          <w:footerReference w:type="default" r:id="rId53"/>
          <w:footnotePr>
            <w:numFmt w:val="lowerRoman"/>
          </w:footnotePr>
          <w:pgSz w:w="12142" w:h="17137"/>
          <w:pgMar w:top="2270" w:right="0" w:bottom="2117" w:left="0" w:header="0" w:footer="3" w:gutter="0"/>
          <w:cols w:space="720"/>
          <w:noEndnote/>
          <w:docGrid w:linePitch="360"/>
        </w:sectPr>
      </w:pPr>
    </w:p>
    <w:p w:rsidR="00FC56CC" w:rsidRPr="00646162" w:rsidRDefault="008F3063" w:rsidP="008F3063">
      <w:pPr>
        <w:pStyle w:val="Nadpis31"/>
        <w:keepNext/>
        <w:keepLines/>
        <w:numPr>
          <w:ilvl w:val="0"/>
          <w:numId w:val="6"/>
        </w:numPr>
        <w:shd w:val="clear" w:color="auto" w:fill="auto"/>
        <w:tabs>
          <w:tab w:val="left" w:pos="1932"/>
        </w:tabs>
        <w:spacing w:after="738" w:line="322" w:lineRule="exact"/>
        <w:ind w:left="1985" w:right="1560" w:hanging="451"/>
      </w:pPr>
      <w:bookmarkStart w:id="54" w:name="bookmark53"/>
      <w:r>
        <w:rPr>
          <w:rStyle w:val="Nadpis30"/>
          <w:b/>
          <w:bCs/>
          <w:lang w:val="cs-CZ"/>
        </w:rPr>
        <w:t xml:space="preserve">Rámec pěti kroků pro </w:t>
      </w:r>
      <w:r w:rsidR="00EF67B8">
        <w:rPr>
          <w:rStyle w:val="Nadpis30"/>
          <w:b/>
          <w:bCs/>
          <w:lang w:val="cs-CZ"/>
        </w:rPr>
        <w:t>hloubkovou kontrolu (</w:t>
      </w:r>
      <w:r>
        <w:rPr>
          <w:rStyle w:val="Nadpis30"/>
          <w:b/>
          <w:bCs/>
          <w:lang w:val="cs-CZ"/>
        </w:rPr>
        <w:t>due diligence</w:t>
      </w:r>
      <w:r w:rsidR="00EF67B8">
        <w:rPr>
          <w:rStyle w:val="Nadpis30"/>
          <w:b/>
          <w:bCs/>
          <w:lang w:val="cs-CZ"/>
        </w:rPr>
        <w:t>)</w:t>
      </w:r>
      <w:r>
        <w:rPr>
          <w:rStyle w:val="Nadpis30"/>
          <w:b/>
          <w:bCs/>
          <w:lang w:val="cs-CZ"/>
        </w:rPr>
        <w:t xml:space="preserve"> založenou na vyhodnocení rizik v rámci zemědělských dodavatelských řetězců</w:t>
      </w:r>
      <w:bookmarkEnd w:id="54"/>
    </w:p>
    <w:p w:rsidR="00FC56CC" w:rsidRPr="00646162" w:rsidRDefault="00C3349B">
      <w:pPr>
        <w:pStyle w:val="Zkladntext21"/>
        <w:pBdr>
          <w:top w:val="single" w:sz="4" w:space="1" w:color="auto"/>
          <w:left w:val="single" w:sz="4" w:space="4" w:color="auto"/>
          <w:bottom w:val="single" w:sz="4" w:space="1" w:color="auto"/>
          <w:right w:val="single" w:sz="4" w:space="4" w:color="auto"/>
        </w:pBdr>
        <w:shd w:val="clear" w:color="auto" w:fill="auto"/>
        <w:spacing w:before="0" w:after="237"/>
        <w:ind w:left="720" w:right="660" w:firstLine="0"/>
      </w:pPr>
      <w:r>
        <w:t>Podniky by</w:t>
      </w:r>
      <w:r w:rsidR="00EF67B8">
        <w:t xml:space="preserve"> měly </w:t>
      </w:r>
      <w:r>
        <w:t xml:space="preserve">realizovat následující rámec pěti kroků k provádění </w:t>
      </w:r>
      <w:r w:rsidR="00EF67B8">
        <w:t>hloubkové kontroly</w:t>
      </w:r>
      <w:r w:rsidR="004A78CA" w:rsidRPr="00646162">
        <w:t xml:space="preserve"> </w:t>
      </w:r>
      <w:r>
        <w:t>založené na vyhodnocení rizik v rámci zemědělských dodavatelských řetězců</w:t>
      </w:r>
      <w:r w:rsidR="004A78CA" w:rsidRPr="00646162">
        <w:t xml:space="preserve">: (i) </w:t>
      </w:r>
      <w:r>
        <w:t>zav</w:t>
      </w:r>
      <w:r w:rsidR="00EF67B8">
        <w:t>ést</w:t>
      </w:r>
      <w:r>
        <w:t xml:space="preserve"> </w:t>
      </w:r>
      <w:r w:rsidR="00EF67B8">
        <w:t>robus</w:t>
      </w:r>
      <w:r w:rsidR="00872DEA">
        <w:t>t</w:t>
      </w:r>
      <w:r w:rsidR="00EF67B8">
        <w:t>ní</w:t>
      </w:r>
      <w:r>
        <w:t xml:space="preserve"> systém</w:t>
      </w:r>
      <w:r w:rsidR="000011E2">
        <w:t>y</w:t>
      </w:r>
      <w:r>
        <w:t xml:space="preserve"> podnikového </w:t>
      </w:r>
      <w:r w:rsidR="00EF67B8">
        <w:t>řízení</w:t>
      </w:r>
      <w:r>
        <w:t xml:space="preserve"> pro odpovědné zemědělské dodavatelské řetězce</w:t>
      </w:r>
      <w:r w:rsidR="004A78CA" w:rsidRPr="00646162">
        <w:t>; (ii) identif</w:t>
      </w:r>
      <w:r w:rsidR="000011E2">
        <w:t>ik</w:t>
      </w:r>
      <w:r w:rsidR="00EF67B8">
        <w:t>ovat</w:t>
      </w:r>
      <w:r w:rsidR="000011E2">
        <w:t>, vyhodno</w:t>
      </w:r>
      <w:r w:rsidR="00EF67B8">
        <w:t>tit</w:t>
      </w:r>
      <w:r w:rsidR="000011E2">
        <w:t xml:space="preserve"> rizika v dodavatelském řetězci a stanov</w:t>
      </w:r>
      <w:r w:rsidR="00EF67B8">
        <w:t>it</w:t>
      </w:r>
      <w:r w:rsidR="000011E2">
        <w:t>, která jsou prioritní</w:t>
      </w:r>
      <w:r w:rsidR="004A78CA" w:rsidRPr="00646162">
        <w:t xml:space="preserve">; (iii) </w:t>
      </w:r>
      <w:r w:rsidR="000011E2">
        <w:t>navrhn</w:t>
      </w:r>
      <w:r w:rsidR="00EF67B8">
        <w:t>out</w:t>
      </w:r>
      <w:r w:rsidR="000011E2">
        <w:t xml:space="preserve"> a provádě</w:t>
      </w:r>
      <w:r w:rsidR="00EF67B8">
        <w:t>t</w:t>
      </w:r>
      <w:r w:rsidR="000011E2">
        <w:t xml:space="preserve"> </w:t>
      </w:r>
      <w:r w:rsidR="004A78CA" w:rsidRPr="00646162">
        <w:t>strateg</w:t>
      </w:r>
      <w:r w:rsidR="000011E2">
        <w:t>ii jako reakci na identifikovaná rizika</w:t>
      </w:r>
      <w:r w:rsidR="004A78CA" w:rsidRPr="00646162">
        <w:t xml:space="preserve">; (iv) </w:t>
      </w:r>
      <w:r w:rsidR="000011E2">
        <w:t>ověř</w:t>
      </w:r>
      <w:r w:rsidR="00EF67B8">
        <w:t>it</w:t>
      </w:r>
      <w:r w:rsidR="000011E2">
        <w:t xml:space="preserve"> </w:t>
      </w:r>
      <w:r w:rsidR="00EF67B8">
        <w:t>hloubkovou kontrolu</w:t>
      </w:r>
      <w:r w:rsidR="000011E2">
        <w:t xml:space="preserve"> dodavatelského řetězce</w:t>
      </w:r>
      <w:r w:rsidR="004A78CA" w:rsidRPr="00646162">
        <w:t xml:space="preserve">; a (v) </w:t>
      </w:r>
      <w:r w:rsidR="000011E2">
        <w:t>pod</w:t>
      </w:r>
      <w:r w:rsidR="00EF67B8">
        <w:t>at</w:t>
      </w:r>
      <w:r w:rsidR="000011E2">
        <w:t xml:space="preserve"> zprávu o </w:t>
      </w:r>
      <w:r w:rsidR="00EF67B8">
        <w:t xml:space="preserve">hloubkové kontrole </w:t>
      </w:r>
      <w:r w:rsidR="000011E2">
        <w:t>dodavatelského řetězce</w:t>
      </w:r>
      <w:r w:rsidR="004A78CA" w:rsidRPr="00646162">
        <w:t xml:space="preserve">. </w:t>
      </w:r>
      <w:r w:rsidR="000011E2">
        <w:t xml:space="preserve">První krok zahrnuje </w:t>
      </w:r>
      <w:r w:rsidR="00786D20">
        <w:t xml:space="preserve">přijetí </w:t>
      </w:r>
      <w:r w:rsidR="00EF67B8">
        <w:t>pod</w:t>
      </w:r>
      <w:r w:rsidR="00153124">
        <w:t>n</w:t>
      </w:r>
      <w:r w:rsidR="00EF67B8">
        <w:t xml:space="preserve">ikové </w:t>
      </w:r>
      <w:r w:rsidR="00786D20">
        <w:t xml:space="preserve">politiky </w:t>
      </w:r>
      <w:r w:rsidR="00EF67B8">
        <w:t>p</w:t>
      </w:r>
      <w:r w:rsidR="00786D20">
        <w:t xml:space="preserve">ro </w:t>
      </w:r>
      <w:r w:rsidR="00EF67B8">
        <w:t xml:space="preserve">odpovědné obchodní chování, která </w:t>
      </w:r>
      <w:r w:rsidR="00786D20">
        <w:t>se může inspirovat model</w:t>
      </w:r>
      <w:r w:rsidR="00EF67B8">
        <w:t>em</w:t>
      </w:r>
      <w:r w:rsidR="00786D20">
        <w:t xml:space="preserve"> podnikové politiky v Oddílu</w:t>
      </w:r>
      <w:r w:rsidR="004A78CA" w:rsidRPr="00646162">
        <w:t xml:space="preserve"> 2 </w:t>
      </w:r>
      <w:r w:rsidR="00EF67B8">
        <w:t xml:space="preserve">těchto </w:t>
      </w:r>
      <w:r w:rsidR="00786D20">
        <w:t>Vodítek</w:t>
      </w:r>
      <w:r w:rsidR="004A78CA" w:rsidRPr="00646162">
        <w:t xml:space="preserve">. </w:t>
      </w:r>
      <w:r w:rsidR="00786D20">
        <w:t xml:space="preserve">Ačkoli by všechny podniky měly provádět </w:t>
      </w:r>
      <w:r w:rsidR="00EF67B8">
        <w:t>hloubkovou kontrolu</w:t>
      </w:r>
      <w:r w:rsidR="004A78CA" w:rsidRPr="00646162">
        <w:t xml:space="preserve">, </w:t>
      </w:r>
      <w:r w:rsidR="00786D20">
        <w:t xml:space="preserve">implementace </w:t>
      </w:r>
      <w:r w:rsidR="00EF67B8">
        <w:t xml:space="preserve">tohoto </w:t>
      </w:r>
      <w:r w:rsidR="00786D20">
        <w:t>rámce pěti kroků by měla být šita na míru jejich po</w:t>
      </w:r>
      <w:r w:rsidR="00EF67B8">
        <w:t>zici</w:t>
      </w:r>
      <w:r w:rsidR="00786D20">
        <w:t xml:space="preserve"> </w:t>
      </w:r>
      <w:r w:rsidR="00EF67B8">
        <w:t xml:space="preserve">v dodavatelském řetězci </w:t>
      </w:r>
      <w:r w:rsidR="00786D20">
        <w:t>a typu zapojení do dodavatelského řetězce</w:t>
      </w:r>
      <w:r w:rsidR="004A78CA" w:rsidRPr="00646162">
        <w:t xml:space="preserve">, </w:t>
      </w:r>
      <w:r w:rsidR="00786D20">
        <w:t>kontextu a umístění jejich operací</w:t>
      </w:r>
      <w:r w:rsidR="00927EC5">
        <w:t>, jakož i jejich velikosti a kapacitám</w:t>
      </w:r>
      <w:r w:rsidR="004A78CA" w:rsidRPr="00646162">
        <w:t xml:space="preserve">. </w:t>
      </w:r>
      <w:r w:rsidR="00927EC5">
        <w:t xml:space="preserve">Tento oddíl v co nejvyšší možné míře rozlišuje odpovědnosti různých typů podniků </w:t>
      </w:r>
      <w:r w:rsidR="004A78CA" w:rsidRPr="00646162">
        <w:t>(</w:t>
      </w:r>
      <w:r w:rsidR="00EF67B8">
        <w:t>podniků na farmě,</w:t>
      </w:r>
      <w:r w:rsidR="004A78CA" w:rsidRPr="00646162">
        <w:t xml:space="preserve"> </w:t>
      </w:r>
      <w:r w:rsidR="00927EC5">
        <w:t>navazující</w:t>
      </w:r>
      <w:r w:rsidR="00EF67B8">
        <w:t xml:space="preserve">ch (downstream) podniků </w:t>
      </w:r>
      <w:r w:rsidR="00927EC5">
        <w:t>a fina</w:t>
      </w:r>
      <w:r w:rsidR="00153124">
        <w:t>n</w:t>
      </w:r>
      <w:r w:rsidR="00927EC5">
        <w:t>ční</w:t>
      </w:r>
      <w:r w:rsidR="00EF67B8">
        <w:t>ch</w:t>
      </w:r>
      <w:r w:rsidR="00927EC5">
        <w:t xml:space="preserve"> podnik</w:t>
      </w:r>
      <w:r w:rsidR="00EF67B8">
        <w:t>ů</w:t>
      </w:r>
      <w:r w:rsidR="004A78CA" w:rsidRPr="00646162">
        <w:t xml:space="preserve">) </w:t>
      </w:r>
      <w:r w:rsidR="00927EC5">
        <w:t>v každém kroku</w:t>
      </w:r>
      <w:r w:rsidR="004A78CA" w:rsidRPr="00646162">
        <w:t>.</w:t>
      </w:r>
    </w:p>
    <w:p w:rsidR="00FC56CC" w:rsidRPr="00646162" w:rsidRDefault="00C3349B" w:rsidP="00C3349B">
      <w:pPr>
        <w:pStyle w:val="Nadpis51"/>
        <w:keepNext/>
        <w:keepLines/>
        <w:numPr>
          <w:ilvl w:val="0"/>
          <w:numId w:val="34"/>
        </w:numPr>
        <w:shd w:val="clear" w:color="auto" w:fill="auto"/>
        <w:spacing w:before="0" w:after="264" w:line="278" w:lineRule="exact"/>
        <w:ind w:right="660"/>
      </w:pPr>
      <w:bookmarkStart w:id="55" w:name="bookmark54"/>
      <w:bookmarkStart w:id="56" w:name="bookmark55"/>
      <w:r>
        <w:rPr>
          <w:rStyle w:val="Nadpis50"/>
          <w:b/>
          <w:bCs/>
          <w:lang w:val="cs-CZ"/>
        </w:rPr>
        <w:t>krok</w:t>
      </w:r>
      <w:r w:rsidR="004A78CA" w:rsidRPr="00646162">
        <w:rPr>
          <w:rStyle w:val="Nadpis50"/>
          <w:b/>
          <w:bCs/>
          <w:lang w:val="cs-CZ"/>
        </w:rPr>
        <w:t xml:space="preserve"> </w:t>
      </w:r>
      <w:r w:rsidR="00E01672">
        <w:rPr>
          <w:rStyle w:val="Nadpis50"/>
          <w:b/>
          <w:bCs/>
          <w:lang w:val="cs-CZ"/>
        </w:rPr>
        <w:t xml:space="preserve">  </w:t>
      </w:r>
      <w:r w:rsidR="00927EC5">
        <w:rPr>
          <w:rStyle w:val="Nadpis50"/>
          <w:b/>
          <w:bCs/>
          <w:lang w:val="cs-CZ"/>
        </w:rPr>
        <w:t xml:space="preserve">Zaveďte </w:t>
      </w:r>
      <w:r w:rsidR="00EF67B8">
        <w:rPr>
          <w:rStyle w:val="Nadpis50"/>
          <w:b/>
          <w:bCs/>
          <w:lang w:val="cs-CZ"/>
        </w:rPr>
        <w:t>robus</w:t>
      </w:r>
      <w:r w:rsidR="00872DEA">
        <w:rPr>
          <w:rStyle w:val="Nadpis50"/>
          <w:b/>
          <w:bCs/>
          <w:lang w:val="cs-CZ"/>
        </w:rPr>
        <w:t>t</w:t>
      </w:r>
      <w:r w:rsidR="00EF67B8">
        <w:rPr>
          <w:rStyle w:val="Nadpis50"/>
          <w:b/>
          <w:bCs/>
          <w:lang w:val="cs-CZ"/>
        </w:rPr>
        <w:t xml:space="preserve">ní </w:t>
      </w:r>
      <w:r w:rsidR="00927EC5">
        <w:rPr>
          <w:rStyle w:val="Nadpis50"/>
          <w:b/>
          <w:bCs/>
          <w:lang w:val="cs-CZ"/>
        </w:rPr>
        <w:t xml:space="preserve">systémy podnikového </w:t>
      </w:r>
      <w:r w:rsidR="00EF67B8">
        <w:rPr>
          <w:rStyle w:val="Nadpis50"/>
          <w:b/>
          <w:bCs/>
          <w:lang w:val="cs-CZ"/>
        </w:rPr>
        <w:t>řízení</w:t>
      </w:r>
      <w:r w:rsidR="00927EC5">
        <w:rPr>
          <w:rStyle w:val="Nadpis50"/>
          <w:b/>
          <w:bCs/>
          <w:lang w:val="cs-CZ"/>
        </w:rPr>
        <w:t xml:space="preserve"> pro odpovědné zemědělské dodavatelské řetězce</w:t>
      </w:r>
      <w:bookmarkEnd w:id="55"/>
      <w:bookmarkEnd w:id="56"/>
    </w:p>
    <w:p w:rsidR="00FC56CC" w:rsidRPr="00646162" w:rsidRDefault="00EF67B8">
      <w:pPr>
        <w:pStyle w:val="Zkladntext101"/>
        <w:numPr>
          <w:ilvl w:val="0"/>
          <w:numId w:val="9"/>
        </w:numPr>
        <w:shd w:val="clear" w:color="auto" w:fill="auto"/>
        <w:tabs>
          <w:tab w:val="left" w:pos="1138"/>
        </w:tabs>
        <w:spacing w:before="0" w:after="159"/>
        <w:ind w:left="720" w:right="660" w:firstLine="0"/>
      </w:pPr>
      <w:r>
        <w:t>Přijměte</w:t>
      </w:r>
      <w:r w:rsidR="00B110F3">
        <w:t xml:space="preserve"> nebo začleňte do stávajících procesů podnikovou politiku </w:t>
      </w:r>
      <w:r>
        <w:t xml:space="preserve">              </w:t>
      </w:r>
      <w:r w:rsidR="00B110F3">
        <w:t xml:space="preserve">pro </w:t>
      </w:r>
      <w:r>
        <w:t>odpovědné obchodní chování</w:t>
      </w:r>
      <w:r w:rsidR="00B110F3">
        <w:t xml:space="preserve"> v rámci dodavatelského řetězce</w:t>
      </w:r>
      <w:r w:rsidR="004A78CA" w:rsidRPr="00646162">
        <w:t xml:space="preserve"> (</w:t>
      </w:r>
      <w:r w:rsidR="00B110F3">
        <w:t xml:space="preserve">dále jen podniková politika pro </w:t>
      </w:r>
      <w:r>
        <w:t>odpovědné obchodní chování</w:t>
      </w:r>
      <w:r w:rsidR="004A78CA" w:rsidRPr="00646162">
        <w:t>)</w:t>
      </w:r>
    </w:p>
    <w:p w:rsidR="00FC56CC" w:rsidRPr="00646162" w:rsidRDefault="004A78CA">
      <w:pPr>
        <w:pStyle w:val="Zkladntext21"/>
        <w:shd w:val="clear" w:color="auto" w:fill="auto"/>
        <w:spacing w:before="0" w:after="154"/>
        <w:ind w:left="720" w:right="660" w:firstLine="340"/>
      </w:pPr>
      <w:r w:rsidRPr="00646162">
        <w:t>T</w:t>
      </w:r>
      <w:r w:rsidR="00B110F3">
        <w:t>ato politika by měla obsahovat standardy</w:t>
      </w:r>
      <w:r w:rsidR="00174015">
        <w:t xml:space="preserve">, vůči nimž bude prováděna </w:t>
      </w:r>
      <w:r w:rsidR="00EF67B8">
        <w:t>hloubková kontrola</w:t>
      </w:r>
      <w:r w:rsidRPr="00646162">
        <w:t xml:space="preserve">, </w:t>
      </w:r>
      <w:r w:rsidR="00174015">
        <w:t>vycházející z mezinárodních standardů a model</w:t>
      </w:r>
      <w:r w:rsidR="00EF67B8">
        <w:t>u</w:t>
      </w:r>
      <w:r w:rsidR="00174015">
        <w:t xml:space="preserve"> podnikové politiky výše</w:t>
      </w:r>
      <w:r w:rsidRPr="00646162">
        <w:t xml:space="preserve">. </w:t>
      </w:r>
      <w:r w:rsidR="00174015">
        <w:t>Může sestávat z jedné jediné poli</w:t>
      </w:r>
      <w:r w:rsidR="00EF67B8">
        <w:t>tiky nebo několika samostatných</w:t>
      </w:r>
      <w:r w:rsidR="00174015">
        <w:t xml:space="preserve"> politik </w:t>
      </w:r>
      <w:r w:rsidRPr="00646162">
        <w:t>(</w:t>
      </w:r>
      <w:r w:rsidR="00174015">
        <w:t>např</w:t>
      </w:r>
      <w:r w:rsidRPr="00646162">
        <w:t xml:space="preserve">. </w:t>
      </w:r>
      <w:r w:rsidR="00174015">
        <w:t>podnikové politiky o lidských právech</w:t>
      </w:r>
      <w:r w:rsidRPr="00646162">
        <w:t xml:space="preserve">) a </w:t>
      </w:r>
      <w:r w:rsidR="00174015">
        <w:t>může obsahovat závazek dodržování stávajících standardů specifických pro dané odvětví</w:t>
      </w:r>
      <w:r w:rsidRPr="00646162">
        <w:t xml:space="preserve">, </w:t>
      </w:r>
      <w:r w:rsidR="00174015">
        <w:t>např. certifikační</w:t>
      </w:r>
      <w:r w:rsidR="00EF67B8">
        <w:t>ch</w:t>
      </w:r>
      <w:r w:rsidR="00174015">
        <w:t xml:space="preserve"> </w:t>
      </w:r>
      <w:r w:rsidR="00EF67B8">
        <w:t>programů</w:t>
      </w:r>
      <w:r w:rsidRPr="00646162">
        <w:t>.</w:t>
      </w:r>
      <w:r w:rsidRPr="00646162">
        <w:rPr>
          <w:vertAlign w:val="superscript"/>
        </w:rPr>
        <w:t>59</w:t>
      </w:r>
      <w:r w:rsidR="00174015">
        <w:t xml:space="preserve"> Jes</w:t>
      </w:r>
      <w:r w:rsidR="00153124">
        <w:t>t</w:t>
      </w:r>
      <w:r w:rsidR="00174015">
        <w:t>liže</w:t>
      </w:r>
      <w:r w:rsidRPr="00646162">
        <w:t xml:space="preserve"> </w:t>
      </w:r>
      <w:r w:rsidR="00EF67B8">
        <w:t xml:space="preserve">má podnik </w:t>
      </w:r>
      <w:r w:rsidR="00174015">
        <w:t>d</w:t>
      </w:r>
      <w:r w:rsidR="00EF67B8">
        <w:t>l</w:t>
      </w:r>
      <w:r w:rsidR="00174015">
        <w:t>ouhodobě zavedeny nějaké politiky</w:t>
      </w:r>
      <w:r w:rsidRPr="00646162">
        <w:t>,</w:t>
      </w:r>
      <w:r w:rsidR="00174015">
        <w:t xml:space="preserve"> diferenční (gap) analýza může odhalit rozdíly </w:t>
      </w:r>
      <w:r w:rsidR="00EF67B8">
        <w:t>oproti</w:t>
      </w:r>
      <w:r w:rsidR="00174015">
        <w:t> model</w:t>
      </w:r>
      <w:r w:rsidR="00EF67B8">
        <w:t>u</w:t>
      </w:r>
      <w:r w:rsidR="00174015">
        <w:t xml:space="preserve"> podnikov</w:t>
      </w:r>
      <w:r w:rsidR="00EF67B8">
        <w:t>é</w:t>
      </w:r>
      <w:r w:rsidR="00174015">
        <w:t xml:space="preserve"> politik</w:t>
      </w:r>
      <w:r w:rsidR="00EF67B8">
        <w:t>y uvedené v</w:t>
      </w:r>
      <w:r w:rsidR="00174015">
        <w:t> Oddílu 2 a stávající politiky mohou být v souladu s</w:t>
      </w:r>
      <w:r w:rsidR="0036174E">
        <w:t> n</w:t>
      </w:r>
      <w:r w:rsidR="00174015">
        <w:t>ím</w:t>
      </w:r>
      <w:r w:rsidR="0036174E">
        <w:t xml:space="preserve"> </w:t>
      </w:r>
      <w:r w:rsidR="00174015">
        <w:t>patřičně aktualizovány</w:t>
      </w:r>
      <w:r w:rsidRPr="00646162">
        <w:t>.</w:t>
      </w:r>
    </w:p>
    <w:p w:rsidR="00FC56CC" w:rsidRPr="00646162" w:rsidRDefault="00174015">
      <w:pPr>
        <w:pStyle w:val="Zkladntext21"/>
        <w:shd w:val="clear" w:color="auto" w:fill="auto"/>
        <w:spacing w:before="0" w:after="126" w:line="232" w:lineRule="exact"/>
        <w:ind w:left="720" w:firstLine="340"/>
      </w:pPr>
      <w:r>
        <w:t xml:space="preserve">Podniková politika pro </w:t>
      </w:r>
      <w:r w:rsidR="0036174E">
        <w:t xml:space="preserve">odpovědné obchodní chování </w:t>
      </w:r>
      <w:r>
        <w:t>by měla</w:t>
      </w:r>
      <w:r w:rsidR="004A78CA" w:rsidRPr="00646162">
        <w:t>:</w:t>
      </w:r>
    </w:p>
    <w:p w:rsidR="00FC56CC" w:rsidRPr="00646162" w:rsidRDefault="00174015">
      <w:pPr>
        <w:pStyle w:val="Zkladntext21"/>
        <w:numPr>
          <w:ilvl w:val="0"/>
          <w:numId w:val="1"/>
        </w:numPr>
        <w:shd w:val="clear" w:color="auto" w:fill="auto"/>
        <w:tabs>
          <w:tab w:val="left" w:pos="1070"/>
        </w:tabs>
        <w:spacing w:before="0" w:after="136"/>
        <w:ind w:left="1060" w:right="660" w:hanging="340"/>
        <w:jc w:val="left"/>
      </w:pPr>
      <w:r>
        <w:t>být schválena na nejvyšší úrovni vedení podniku</w:t>
      </w:r>
      <w:r w:rsidR="004A78CA" w:rsidRPr="00646162">
        <w:t xml:space="preserve">. </w:t>
      </w:r>
      <w:r>
        <w:t>Odpovědnost za její provádění by měl</w:t>
      </w:r>
      <w:r w:rsidR="0036174E">
        <w:t>o</w:t>
      </w:r>
      <w:r>
        <w:t xml:space="preserve"> </w:t>
      </w:r>
      <w:r w:rsidR="0036174E">
        <w:t>mít</w:t>
      </w:r>
      <w:r>
        <w:t xml:space="preserve"> nejvyšší vedení</w:t>
      </w:r>
      <w:r w:rsidR="004A78CA" w:rsidRPr="00646162">
        <w:t>;</w:t>
      </w:r>
    </w:p>
    <w:p w:rsidR="00FC56CC" w:rsidRPr="00646162" w:rsidRDefault="00AF5E46">
      <w:pPr>
        <w:pStyle w:val="Zkladntext21"/>
        <w:numPr>
          <w:ilvl w:val="0"/>
          <w:numId w:val="1"/>
        </w:numPr>
        <w:shd w:val="clear" w:color="auto" w:fill="auto"/>
        <w:tabs>
          <w:tab w:val="left" w:pos="1070"/>
        </w:tabs>
        <w:spacing w:before="0" w:line="254" w:lineRule="exact"/>
        <w:ind w:left="1060" w:right="660" w:hanging="340"/>
        <w:jc w:val="left"/>
      </w:pPr>
      <w:r>
        <w:t>vycházet z</w:t>
      </w:r>
      <w:r w:rsidR="00174015">
        <w:t xml:space="preserve"> </w:t>
      </w:r>
      <w:r>
        <w:t xml:space="preserve">relevantních interních a externích odborných znalostí a případně konzultací se zainteresovanými </w:t>
      </w:r>
      <w:r w:rsidR="0036174E">
        <w:t>stranami</w:t>
      </w:r>
      <w:r w:rsidR="004A78CA" w:rsidRPr="00646162">
        <w:t>;</w:t>
      </w:r>
    </w:p>
    <w:p w:rsidR="00FC56CC" w:rsidRPr="00646162" w:rsidRDefault="00AF5E46">
      <w:pPr>
        <w:pStyle w:val="Zkladntext21"/>
        <w:numPr>
          <w:ilvl w:val="0"/>
          <w:numId w:val="1"/>
        </w:numPr>
        <w:shd w:val="clear" w:color="auto" w:fill="auto"/>
        <w:tabs>
          <w:tab w:val="left" w:pos="1070"/>
        </w:tabs>
        <w:spacing w:before="0" w:line="254" w:lineRule="exact"/>
        <w:ind w:left="1060" w:right="660" w:hanging="340"/>
        <w:jc w:val="left"/>
      </w:pPr>
      <w:r>
        <w:t xml:space="preserve">stanovit očekávání podniku z hlediska </w:t>
      </w:r>
      <w:r w:rsidR="0036174E">
        <w:t xml:space="preserve">odpovědného obchodního chování </w:t>
      </w:r>
      <w:r>
        <w:t>zaměstnanců, obchodních partnerů a dalších stran přímo spojených s jeho operacemi, výrobky nebo službami</w:t>
      </w:r>
      <w:r w:rsidR="004A78CA" w:rsidRPr="00646162">
        <w:t>;</w:t>
      </w:r>
    </w:p>
    <w:p w:rsidR="00FC56CC" w:rsidRDefault="00AF5E46">
      <w:pPr>
        <w:pStyle w:val="Zkladntext21"/>
        <w:numPr>
          <w:ilvl w:val="0"/>
          <w:numId w:val="1"/>
        </w:numPr>
        <w:shd w:val="clear" w:color="auto" w:fill="auto"/>
        <w:tabs>
          <w:tab w:val="left" w:pos="1070"/>
        </w:tabs>
        <w:spacing w:before="0" w:after="0" w:line="254" w:lineRule="exact"/>
        <w:ind w:left="1060" w:right="660" w:hanging="340"/>
        <w:jc w:val="left"/>
      </w:pPr>
      <w:r>
        <w:t>být veřejně dostupná a komunikovaná všem zaměstnancům</w:t>
      </w:r>
      <w:r w:rsidR="004A78CA" w:rsidRPr="00646162">
        <w:t xml:space="preserve">, </w:t>
      </w:r>
      <w:r>
        <w:t>obchodním partnerům a dalším relevantním stranám</w:t>
      </w:r>
      <w:r w:rsidR="004A78CA" w:rsidRPr="00646162">
        <w:t>;</w:t>
      </w:r>
    </w:p>
    <w:p w:rsidR="00AF5E46" w:rsidRPr="00646162" w:rsidRDefault="00AF5E46" w:rsidP="00AF5E46">
      <w:pPr>
        <w:pStyle w:val="Zkladntext21"/>
        <w:shd w:val="clear" w:color="auto" w:fill="auto"/>
        <w:tabs>
          <w:tab w:val="left" w:pos="1070"/>
        </w:tabs>
        <w:spacing w:before="0" w:after="0" w:line="254" w:lineRule="exact"/>
        <w:ind w:left="1060" w:right="660" w:firstLine="0"/>
        <w:jc w:val="left"/>
      </w:pPr>
    </w:p>
    <w:p w:rsidR="00FC56CC" w:rsidRPr="00646162" w:rsidRDefault="00AF5E46">
      <w:pPr>
        <w:pStyle w:val="Zkladntext21"/>
        <w:numPr>
          <w:ilvl w:val="0"/>
          <w:numId w:val="1"/>
        </w:numPr>
        <w:shd w:val="clear" w:color="auto" w:fill="auto"/>
        <w:tabs>
          <w:tab w:val="left" w:pos="1093"/>
        </w:tabs>
        <w:spacing w:before="0" w:line="254" w:lineRule="exact"/>
        <w:ind w:left="1060" w:right="680" w:hanging="340"/>
      </w:pPr>
      <w:r>
        <w:t>odrážet se v provozních politikách a postupech nezbytných k jejímu zakotvení napříč cel</w:t>
      </w:r>
      <w:r w:rsidR="0036174E">
        <w:t>ým</w:t>
      </w:r>
      <w:r>
        <w:t xml:space="preserve"> podnik</w:t>
      </w:r>
      <w:r w:rsidR="0036174E">
        <w:t>em</w:t>
      </w:r>
      <w:r w:rsidR="004A78CA" w:rsidRPr="00646162">
        <w:t>;</w:t>
      </w:r>
      <w:r w:rsidR="004A78CA" w:rsidRPr="00646162">
        <w:rPr>
          <w:vertAlign w:val="superscript"/>
        </w:rPr>
        <w:t>60</w:t>
      </w:r>
    </w:p>
    <w:p w:rsidR="00FC56CC" w:rsidRPr="00646162" w:rsidRDefault="004A78CA">
      <w:pPr>
        <w:pStyle w:val="Zkladntext21"/>
        <w:numPr>
          <w:ilvl w:val="0"/>
          <w:numId w:val="1"/>
        </w:numPr>
        <w:shd w:val="clear" w:color="auto" w:fill="auto"/>
        <w:tabs>
          <w:tab w:val="left" w:pos="1093"/>
        </w:tabs>
        <w:spacing w:before="0" w:line="254" w:lineRule="exact"/>
        <w:ind w:left="1060" w:right="680" w:hanging="340"/>
      </w:pPr>
      <w:r w:rsidRPr="00646162">
        <w:t>b</w:t>
      </w:r>
      <w:r w:rsidR="00AF5E46">
        <w:t xml:space="preserve">ýt pravidelně revidována a upravována ve světle </w:t>
      </w:r>
      <w:r w:rsidR="0036174E">
        <w:t>nových</w:t>
      </w:r>
      <w:r w:rsidR="00AF5E46">
        <w:t xml:space="preserve"> </w:t>
      </w:r>
      <w:r w:rsidR="0036174E">
        <w:t>poznatků</w:t>
      </w:r>
      <w:r w:rsidR="00AF5E46">
        <w:t xml:space="preserve"> o rizicích v dodavatelském řetězci a </w:t>
      </w:r>
      <w:r w:rsidR="00043AC7">
        <w:t xml:space="preserve">o </w:t>
      </w:r>
      <w:r w:rsidR="00AF5E46">
        <w:t xml:space="preserve">mezinárodních </w:t>
      </w:r>
      <w:r w:rsidRPr="00646162">
        <w:t>s</w:t>
      </w:r>
      <w:r w:rsidR="00043AC7">
        <w:t>tandardech</w:t>
      </w:r>
      <w:r w:rsidRPr="00646162">
        <w:t>.</w:t>
      </w:r>
    </w:p>
    <w:p w:rsidR="00FC56CC" w:rsidRPr="00646162" w:rsidRDefault="00043AC7">
      <w:pPr>
        <w:pStyle w:val="Zkladntext21"/>
        <w:shd w:val="clear" w:color="auto" w:fill="auto"/>
        <w:spacing w:before="0" w:after="251" w:line="254" w:lineRule="exact"/>
        <w:ind w:left="720" w:right="680" w:firstLine="340"/>
      </w:pPr>
      <w:r>
        <w:t>Zatímco některá rizika nepříznivých dopadů vznikají v</w:t>
      </w:r>
      <w:r w:rsidR="0036174E">
        <w:t>e specifických fázích</w:t>
      </w:r>
      <w:r>
        <w:t xml:space="preserve"> dodavatelského řetězce</w:t>
      </w:r>
      <w:r w:rsidR="004A78CA" w:rsidRPr="00646162">
        <w:t xml:space="preserve">, </w:t>
      </w:r>
      <w:r>
        <w:t xml:space="preserve">např. </w:t>
      </w:r>
      <w:r w:rsidR="0036174E">
        <w:t xml:space="preserve">rizika pro držbu půdy a dobré životní podmínky zvířat ve </w:t>
      </w:r>
      <w:r>
        <w:t xml:space="preserve">výrobních a zpracovatelských </w:t>
      </w:r>
      <w:r w:rsidR="0036174E">
        <w:t>fázích</w:t>
      </w:r>
      <w:r w:rsidR="004A78CA" w:rsidRPr="00646162">
        <w:t xml:space="preserve">, </w:t>
      </w:r>
      <w:r>
        <w:t>podniková politika pro</w:t>
      </w:r>
      <w:r w:rsidR="0036174E">
        <w:t xml:space="preserve"> odpovědné obchodní chování </w:t>
      </w:r>
      <w:r w:rsidR="00153124">
        <w:t>by měla za</w:t>
      </w:r>
      <w:r>
        <w:t>h</w:t>
      </w:r>
      <w:r w:rsidR="00153124">
        <w:t>r</w:t>
      </w:r>
      <w:r>
        <w:t>novat rizika nastávající v rámci celého dodavatelského řetězce</w:t>
      </w:r>
      <w:r w:rsidR="004A78CA" w:rsidRPr="00646162">
        <w:t>.</w:t>
      </w:r>
    </w:p>
    <w:p w:rsidR="00FC56CC" w:rsidRPr="00646162" w:rsidRDefault="0036174E" w:rsidP="0036174E">
      <w:pPr>
        <w:pStyle w:val="Zkladntext101"/>
        <w:numPr>
          <w:ilvl w:val="0"/>
          <w:numId w:val="10"/>
        </w:numPr>
        <w:shd w:val="clear" w:color="auto" w:fill="auto"/>
        <w:tabs>
          <w:tab w:val="left" w:pos="1186"/>
        </w:tabs>
        <w:spacing w:before="0" w:after="153" w:line="266" w:lineRule="exact"/>
        <w:ind w:left="1060" w:right="656"/>
        <w:jc w:val="both"/>
      </w:pPr>
      <w:r>
        <w:t xml:space="preserve">Strukturujte </w:t>
      </w:r>
      <w:r w:rsidR="00700AFD">
        <w:t>interní řízení</w:t>
      </w:r>
      <w:r w:rsidR="004A78CA" w:rsidRPr="00646162">
        <w:t xml:space="preserve"> </w:t>
      </w:r>
      <w:r>
        <w:t xml:space="preserve">tak, aby </w:t>
      </w:r>
      <w:r w:rsidR="00700AFD">
        <w:t>podpor</w:t>
      </w:r>
      <w:r>
        <w:t>ovalo</w:t>
      </w:r>
      <w:r w:rsidR="00700AFD">
        <w:t xml:space="preserve"> </w:t>
      </w:r>
      <w:r>
        <w:t>hloubkovou kontrolu</w:t>
      </w:r>
      <w:r w:rsidR="00700AFD">
        <w:t xml:space="preserve"> dodavatelského řetězce</w:t>
      </w:r>
    </w:p>
    <w:p w:rsidR="00FC56CC" w:rsidRPr="00646162" w:rsidRDefault="00700AFD">
      <w:pPr>
        <w:pStyle w:val="Zkladntext21"/>
        <w:shd w:val="clear" w:color="auto" w:fill="auto"/>
        <w:spacing w:before="0" w:after="247"/>
        <w:ind w:left="720" w:right="680" w:firstLine="340"/>
      </w:pPr>
      <w:r>
        <w:t xml:space="preserve">Nejvyšší vedení by se mělo viditelně a aktivně podílet na provádění podnikové politiky pro </w:t>
      </w:r>
      <w:r w:rsidR="0036174E">
        <w:t>odpovědné obchodní chování</w:t>
      </w:r>
      <w:r>
        <w:t xml:space="preserve"> a zajišťování souladu s touto politikou</w:t>
      </w:r>
      <w:r w:rsidR="004A78CA" w:rsidRPr="00646162">
        <w:t xml:space="preserve">. </w:t>
      </w:r>
      <w:r>
        <w:t xml:space="preserve">Zaměstnanci a obchodní partneři by měli být vyškoleni a motivováni k jejímu </w:t>
      </w:r>
      <w:r w:rsidR="0036174E">
        <w:t>dodržování</w:t>
      </w:r>
      <w:r>
        <w:t xml:space="preserve">. Měl by být určen jedinec s příslušnými odbornými a kulturními dovednostmi, </w:t>
      </w:r>
      <w:r w:rsidR="0036174E">
        <w:t>jenž</w:t>
      </w:r>
      <w:r>
        <w:t xml:space="preserve"> ponese odpovědnost za </w:t>
      </w:r>
      <w:r w:rsidR="0036174E">
        <w:t>hloubkovou kontrolu</w:t>
      </w:r>
      <w:r w:rsidR="00E34CB5">
        <w:t xml:space="preserve"> spolu s </w:t>
      </w:r>
      <w:r>
        <w:t>nezbytn</w:t>
      </w:r>
      <w:r w:rsidR="00E34CB5">
        <w:t>ým</w:t>
      </w:r>
      <w:r>
        <w:t xml:space="preserve"> podpůrný</w:t>
      </w:r>
      <w:r w:rsidR="00E34CB5">
        <w:t>m</w:t>
      </w:r>
      <w:r>
        <w:t xml:space="preserve"> tým</w:t>
      </w:r>
      <w:r w:rsidR="00E34CB5">
        <w:t>em</w:t>
      </w:r>
      <w:r w:rsidR="004A78CA" w:rsidRPr="00646162">
        <w:t xml:space="preserve">. </w:t>
      </w:r>
      <w:r>
        <w:t>Vyčleněny by měly být dostatečné finanční prostředky</w:t>
      </w:r>
      <w:r w:rsidR="004A78CA" w:rsidRPr="00646162">
        <w:t>.</w:t>
      </w:r>
      <w:r>
        <w:t xml:space="preserve"> Struktura interního reportingu by měla být stanovena, </w:t>
      </w:r>
      <w:r w:rsidR="00E34CB5">
        <w:t>zachována</w:t>
      </w:r>
      <w:r>
        <w:t xml:space="preserve"> a komunikována </w:t>
      </w:r>
      <w:r w:rsidR="00E34CB5">
        <w:t>v klíčových okamžicích v</w:t>
      </w:r>
      <w:r>
        <w:t xml:space="preserve"> rámci </w:t>
      </w:r>
      <w:r w:rsidR="00E34CB5">
        <w:t xml:space="preserve">celého </w:t>
      </w:r>
      <w:r>
        <w:t>podniku</w:t>
      </w:r>
      <w:r w:rsidR="004A78CA" w:rsidRPr="00646162">
        <w:t xml:space="preserve">. </w:t>
      </w:r>
      <w:r>
        <w:t xml:space="preserve">Praktiky </w:t>
      </w:r>
      <w:r w:rsidR="00E34CB5">
        <w:t>odpovědného obchodního chování</w:t>
      </w:r>
      <w:r>
        <w:t xml:space="preserve"> by měly být konzistentní</w:t>
      </w:r>
      <w:r w:rsidR="00E34CB5">
        <w:t xml:space="preserve"> u</w:t>
      </w:r>
      <w:r>
        <w:t xml:space="preserve"> všech operací podniku</w:t>
      </w:r>
      <w:r w:rsidR="004A78CA" w:rsidRPr="00646162">
        <w:t>. T</w:t>
      </w:r>
      <w:r>
        <w:t xml:space="preserve">ato opatření by měla být přizpůsobena účelu </w:t>
      </w:r>
      <w:r w:rsidR="00E34CB5">
        <w:t>činnosti</w:t>
      </w:r>
      <w:r>
        <w:t>, výrobkům a velikosti podniku</w:t>
      </w:r>
      <w:r w:rsidR="004A78CA" w:rsidRPr="00646162">
        <w:t xml:space="preserve">, </w:t>
      </w:r>
      <w:r>
        <w:t>s ohledem na finanční možnosti</w:t>
      </w:r>
      <w:r w:rsidR="004A78CA" w:rsidRPr="00646162">
        <w:t>.</w:t>
      </w:r>
    </w:p>
    <w:p w:rsidR="00FC56CC" w:rsidRPr="00646162" w:rsidRDefault="00700AFD">
      <w:pPr>
        <w:pStyle w:val="Zkladntext101"/>
        <w:numPr>
          <w:ilvl w:val="0"/>
          <w:numId w:val="10"/>
        </w:numPr>
        <w:shd w:val="clear" w:color="auto" w:fill="auto"/>
        <w:tabs>
          <w:tab w:val="left" w:pos="1186"/>
        </w:tabs>
        <w:spacing w:before="0" w:after="153" w:line="266" w:lineRule="exact"/>
        <w:ind w:left="1060"/>
        <w:jc w:val="both"/>
      </w:pPr>
      <w:r>
        <w:t>Zaveďte systém kontrol a transparentnost v rámci dodavatelského řetězce</w:t>
      </w:r>
    </w:p>
    <w:p w:rsidR="00FC56CC" w:rsidRPr="00646162" w:rsidRDefault="004A78CA">
      <w:pPr>
        <w:pStyle w:val="Zkladntext21"/>
        <w:shd w:val="clear" w:color="auto" w:fill="auto"/>
        <w:spacing w:before="0"/>
        <w:ind w:left="720" w:right="680" w:firstLine="340"/>
      </w:pPr>
      <w:r w:rsidRPr="00646162">
        <w:t>Monitor</w:t>
      </w:r>
      <w:r w:rsidR="002B6A3D">
        <w:t xml:space="preserve">ování provádění podnikové politiky pro </w:t>
      </w:r>
      <w:r w:rsidR="007C6E14">
        <w:t xml:space="preserve">odpovědné obchodní chování </w:t>
      </w:r>
      <w:r w:rsidR="002B6A3D">
        <w:t>je zcela zásadní pro důvěryhodnost a efektivnost této politik</w:t>
      </w:r>
      <w:r w:rsidR="007C6E14">
        <w:t>y</w:t>
      </w:r>
      <w:r w:rsidR="002B6A3D">
        <w:t xml:space="preserve"> a pro dobré vztahy se zainter</w:t>
      </w:r>
      <w:r w:rsidR="007C6E14">
        <w:t xml:space="preserve">esovanými stranami, včetně </w:t>
      </w:r>
      <w:r w:rsidR="002B6A3D">
        <w:t xml:space="preserve">orgánů </w:t>
      </w:r>
      <w:r w:rsidR="007C6E14">
        <w:t>státní</w:t>
      </w:r>
      <w:r w:rsidR="002B6A3D">
        <w:t xml:space="preserve"> správy</w:t>
      </w:r>
      <w:r w:rsidRPr="00646162">
        <w:t xml:space="preserve">. </w:t>
      </w:r>
      <w:r w:rsidR="002B6A3D">
        <w:t>Z</w:t>
      </w:r>
      <w:r w:rsidR="007C6E14">
        <w:t>ahrnuje</w:t>
      </w:r>
      <w:r w:rsidRPr="00646162">
        <w:t>:</w:t>
      </w:r>
    </w:p>
    <w:p w:rsidR="00FC56CC" w:rsidRPr="00646162" w:rsidRDefault="002B6A3D">
      <w:pPr>
        <w:pStyle w:val="Zkladntext21"/>
        <w:numPr>
          <w:ilvl w:val="0"/>
          <w:numId w:val="1"/>
        </w:numPr>
        <w:shd w:val="clear" w:color="auto" w:fill="auto"/>
        <w:tabs>
          <w:tab w:val="left" w:pos="1093"/>
        </w:tabs>
        <w:spacing w:before="0"/>
        <w:ind w:left="1060" w:right="680" w:hanging="340"/>
      </w:pPr>
      <w:r>
        <w:t xml:space="preserve">Vytváření interních </w:t>
      </w:r>
      <w:r w:rsidR="007C6E14">
        <w:t xml:space="preserve">kontrolních </w:t>
      </w:r>
      <w:r>
        <w:t xml:space="preserve">postupů pro </w:t>
      </w:r>
      <w:r w:rsidR="007C6E14">
        <w:t>provádění</w:t>
      </w:r>
      <w:r>
        <w:t xml:space="preserve"> pravidelných nezávislých a transparentních přezk</w:t>
      </w:r>
      <w:r w:rsidR="007C6E14">
        <w:t>umů</w:t>
      </w:r>
      <w:r>
        <w:t xml:space="preserve"> souladu s politikou</w:t>
      </w:r>
      <w:r w:rsidR="004A78CA" w:rsidRPr="00646162">
        <w:t>.</w:t>
      </w:r>
      <w:r>
        <w:t xml:space="preserve"> Tyto postupy mohou </w:t>
      </w:r>
      <w:r w:rsidR="007C6E14">
        <w:t>sestávat ze</w:t>
      </w:r>
      <w:r w:rsidR="00BE5CC2">
        <w:t xml:space="preserve"> systému </w:t>
      </w:r>
      <w:r>
        <w:t>sledovatelnosti</w:t>
      </w:r>
      <w:r w:rsidR="004A78CA" w:rsidRPr="00646162">
        <w:rPr>
          <w:vertAlign w:val="superscript"/>
        </w:rPr>
        <w:footnoteReference w:id="13"/>
      </w:r>
      <w:r>
        <w:t xml:space="preserve">, </w:t>
      </w:r>
      <w:r w:rsidR="007C6E14">
        <w:t>který</w:t>
      </w:r>
      <w:r>
        <w:t xml:space="preserve"> </w:t>
      </w:r>
      <w:r w:rsidR="007C6E14">
        <w:t>zahrnuje</w:t>
      </w:r>
      <w:r w:rsidR="004A78CA" w:rsidRPr="00646162">
        <w:t xml:space="preserve">: </w:t>
      </w:r>
      <w:r>
        <w:t>vytváření interní dokumentace procesů</w:t>
      </w:r>
      <w:r w:rsidR="004A78CA" w:rsidRPr="00646162">
        <w:t xml:space="preserve"> </w:t>
      </w:r>
      <w:r w:rsidR="007C6E14">
        <w:t>hloubkové kontroly</w:t>
      </w:r>
      <w:r w:rsidR="004A78CA" w:rsidRPr="00646162">
        <w:t xml:space="preserve">, </w:t>
      </w:r>
      <w:r>
        <w:t>zjištění a výsledn</w:t>
      </w:r>
      <w:r w:rsidR="007C6E14">
        <w:t>á</w:t>
      </w:r>
      <w:r>
        <w:t xml:space="preserve"> rozhodnutí</w:t>
      </w:r>
      <w:r w:rsidR="004A78CA" w:rsidRPr="00646162">
        <w:t xml:space="preserve">; </w:t>
      </w:r>
      <w:r>
        <w:t>uchová</w:t>
      </w:r>
      <w:r w:rsidR="007C6E14">
        <w:t>vá</w:t>
      </w:r>
      <w:r>
        <w:t>ní</w:t>
      </w:r>
      <w:r w:rsidR="004A78CA" w:rsidRPr="00646162">
        <w:t xml:space="preserve"> intern</w:t>
      </w:r>
      <w:r>
        <w:t>í dokumentace zásob a transakcí, která může být zpětně použita k identifikování aktérů v dodavatelském řetězci</w:t>
      </w:r>
      <w:r w:rsidR="004A78CA" w:rsidRPr="00646162">
        <w:t xml:space="preserve">; </w:t>
      </w:r>
      <w:r>
        <w:t xml:space="preserve">odesílání a přijímání plateb prostřednictvím oficiálního bankovnictví a zajištění toho, aby všechny nevyhnutelné </w:t>
      </w:r>
      <w:r w:rsidR="007C6E14">
        <w:t xml:space="preserve">hotovostní </w:t>
      </w:r>
      <w:r>
        <w:t>nákupy byly d</w:t>
      </w:r>
      <w:r w:rsidR="007C6E14">
        <w:t>o</w:t>
      </w:r>
      <w:r>
        <w:t>loženy ověřitelnou dokumentací</w:t>
      </w:r>
      <w:r w:rsidR="004A78CA" w:rsidRPr="00646162">
        <w:t xml:space="preserve">; a </w:t>
      </w:r>
      <w:r>
        <w:t>uchová</w:t>
      </w:r>
      <w:r w:rsidR="007C6E14">
        <w:t>vá</w:t>
      </w:r>
      <w:r>
        <w:t>ní získaných informací po dobu několika let</w:t>
      </w:r>
      <w:r w:rsidR="004A78CA" w:rsidRPr="00646162">
        <w:t xml:space="preserve">. </w:t>
      </w:r>
      <w:r>
        <w:t>Předcházející</w:t>
      </w:r>
      <w:r w:rsidR="007C6E14">
        <w:t xml:space="preserve"> (u</w:t>
      </w:r>
      <w:r w:rsidR="004A78CA" w:rsidRPr="00646162">
        <w:t>pstream</w:t>
      </w:r>
      <w:r w:rsidR="007C6E14">
        <w:t>)</w:t>
      </w:r>
      <w:r w:rsidR="004A78CA" w:rsidRPr="00646162">
        <w:t xml:space="preserve"> </w:t>
      </w:r>
      <w:r>
        <w:t>podniky by měly zavést s</w:t>
      </w:r>
      <w:r w:rsidR="00843E69">
        <w:t>ledovatelnost pomocí</w:t>
      </w:r>
      <w:r>
        <w:t xml:space="preserve"> hmotnostní bilance nebo </w:t>
      </w:r>
      <w:r w:rsidR="00843E69">
        <w:t>fyzické segregace</w:t>
      </w:r>
      <w:r w:rsidR="004A78CA" w:rsidRPr="00646162">
        <w:t>,</w:t>
      </w:r>
      <w:r w:rsidR="004A78CA" w:rsidRPr="00646162">
        <w:rPr>
          <w:vertAlign w:val="superscript"/>
        </w:rPr>
        <w:t>61</w:t>
      </w:r>
      <w:r w:rsidR="004A78CA" w:rsidRPr="00646162">
        <w:t xml:space="preserve"> </w:t>
      </w:r>
      <w:r w:rsidR="00843E69">
        <w:t>například prostřednictvím spotřebitelského řetězce</w:t>
      </w:r>
      <w:r w:rsidR="004A78CA" w:rsidRPr="00646162">
        <w:t xml:space="preserve">, </w:t>
      </w:r>
      <w:r w:rsidR="00843E69">
        <w:t>zatímco navazující</w:t>
      </w:r>
      <w:r w:rsidR="007C6E14">
        <w:t xml:space="preserve"> (downstream)</w:t>
      </w:r>
      <w:r w:rsidR="00843E69">
        <w:t xml:space="preserve"> </w:t>
      </w:r>
      <w:r w:rsidR="007C6E14">
        <w:t>p</w:t>
      </w:r>
      <w:r w:rsidR="00843E69">
        <w:t>odniky by měly identifikovat své předcházející</w:t>
      </w:r>
      <w:r w:rsidR="00BE5CC2">
        <w:t xml:space="preserve"> d</w:t>
      </w:r>
      <w:r w:rsidR="00843E69">
        <w:t>odavatele a zdrojové země svých</w:t>
      </w:r>
      <w:r w:rsidR="00BE5CC2">
        <w:t xml:space="preserve"> p</w:t>
      </w:r>
      <w:r w:rsidR="00843E69">
        <w:t>ředcházejících</w:t>
      </w:r>
      <w:r w:rsidR="00BE5CC2">
        <w:t xml:space="preserve"> sub</w:t>
      </w:r>
      <w:r w:rsidR="00843E69">
        <w:t>-dodavatelů.</w:t>
      </w:r>
      <w:r w:rsidR="004A78CA" w:rsidRPr="00646162">
        <w:t xml:space="preserve"> </w:t>
      </w:r>
      <w:r w:rsidR="00843E69">
        <w:t>Informace z</w:t>
      </w:r>
      <w:r w:rsidR="00BE5CC2">
        <w:t> hloubkové kontroly p</w:t>
      </w:r>
      <w:r w:rsidR="00843E69">
        <w:t>ředávané předcházející</w:t>
      </w:r>
      <w:r w:rsidR="00BE5CC2">
        <w:t>mi (</w:t>
      </w:r>
      <w:r w:rsidR="004A78CA" w:rsidRPr="00646162">
        <w:t>upstream</w:t>
      </w:r>
      <w:r w:rsidR="00BE5CC2">
        <w:t>)</w:t>
      </w:r>
      <w:r w:rsidR="00843E69">
        <w:t xml:space="preserve"> podnik</w:t>
      </w:r>
      <w:r w:rsidR="00BE5CC2">
        <w:t>y</w:t>
      </w:r>
      <w:r w:rsidR="00843E69">
        <w:t xml:space="preserve"> navazujícím</w:t>
      </w:r>
      <w:r w:rsidR="00BE5CC2">
        <w:t xml:space="preserve"> (</w:t>
      </w:r>
      <w:r w:rsidR="004A78CA" w:rsidRPr="00646162">
        <w:t>downstream</w:t>
      </w:r>
      <w:r w:rsidR="00BE5CC2">
        <w:t>)</w:t>
      </w:r>
      <w:r w:rsidR="004A78CA" w:rsidRPr="00646162">
        <w:t xml:space="preserve"> </w:t>
      </w:r>
      <w:r w:rsidR="00843E69">
        <w:t>podnikům mohou zvýšit t</w:t>
      </w:r>
      <w:r w:rsidR="004A78CA" w:rsidRPr="00646162">
        <w:t>ransparen</w:t>
      </w:r>
      <w:r w:rsidR="00843E69">
        <w:t>tnost a usnadnit sledovatelnost</w:t>
      </w:r>
      <w:r w:rsidR="004A78CA" w:rsidRPr="00646162">
        <w:t>;</w:t>
      </w:r>
    </w:p>
    <w:p w:rsidR="00FC56CC" w:rsidRDefault="00843E69">
      <w:pPr>
        <w:pStyle w:val="Zkladntext21"/>
        <w:numPr>
          <w:ilvl w:val="0"/>
          <w:numId w:val="1"/>
        </w:numPr>
        <w:shd w:val="clear" w:color="auto" w:fill="auto"/>
        <w:tabs>
          <w:tab w:val="left" w:pos="1093"/>
        </w:tabs>
        <w:spacing w:before="0" w:after="0"/>
        <w:ind w:left="1060" w:right="680" w:hanging="340"/>
      </w:pPr>
      <w:r>
        <w:t xml:space="preserve">Budování trvalých obchodních vztahů jako nejlepšího prostředku pro </w:t>
      </w:r>
      <w:r w:rsidR="001F5510">
        <w:t xml:space="preserve">nepřetržitý </w:t>
      </w:r>
      <w:r>
        <w:t>tok informací</w:t>
      </w:r>
      <w:r w:rsidR="004A78CA" w:rsidRPr="00646162">
        <w:t xml:space="preserve">. </w:t>
      </w:r>
      <w:r>
        <w:t>Kanály pro komunikaci s nejrůznějšími zainteresovanými stranami mohou varovat před možnými odchylkami od politiky a příslušných standardů</w:t>
      </w:r>
      <w:r w:rsidR="004A78CA" w:rsidRPr="00646162">
        <w:t xml:space="preserve">. </w:t>
      </w:r>
      <w:r>
        <w:t xml:space="preserve">Provádění </w:t>
      </w:r>
      <w:r w:rsidR="001F5510">
        <w:t xml:space="preserve">pravidelných auditů a přijímání </w:t>
      </w:r>
      <w:r>
        <w:t>následn</w:t>
      </w:r>
      <w:r w:rsidR="001F5510">
        <w:t xml:space="preserve">ých opatření </w:t>
      </w:r>
      <w:r>
        <w:t>a posuzování dopadu na en</w:t>
      </w:r>
      <w:r w:rsidR="004A78CA" w:rsidRPr="00646162">
        <w:t>vironmental</w:t>
      </w:r>
      <w:r>
        <w:t xml:space="preserve">ní, sociální a lidská práva </w:t>
      </w:r>
      <w:r w:rsidR="004A78CA" w:rsidRPr="00646162">
        <w:t>(ESHRIA)</w:t>
      </w:r>
      <w:r w:rsidR="004A78CA" w:rsidRPr="00646162">
        <w:rPr>
          <w:vertAlign w:val="superscript"/>
        </w:rPr>
        <w:t>62</w:t>
      </w:r>
      <w:r w:rsidR="004A78CA" w:rsidRPr="00646162">
        <w:t xml:space="preserve"> </w:t>
      </w:r>
      <w:r>
        <w:t xml:space="preserve">může také pomoci posoudit soulad, ale nemělo by </w:t>
      </w:r>
      <w:r w:rsidR="001F5510">
        <w:t xml:space="preserve">to </w:t>
      </w:r>
      <w:r>
        <w:t>nahrazovat t</w:t>
      </w:r>
      <w:r w:rsidR="001F5510">
        <w:t>yto</w:t>
      </w:r>
      <w:r>
        <w:t xml:space="preserve"> informační toky</w:t>
      </w:r>
      <w:r w:rsidR="004A78CA" w:rsidRPr="00646162">
        <w:t>.</w:t>
      </w:r>
    </w:p>
    <w:p w:rsidR="00843E69" w:rsidRPr="00646162" w:rsidRDefault="00843E69" w:rsidP="00843E69">
      <w:pPr>
        <w:pStyle w:val="Zkladntext21"/>
        <w:shd w:val="clear" w:color="auto" w:fill="auto"/>
        <w:tabs>
          <w:tab w:val="left" w:pos="1093"/>
        </w:tabs>
        <w:spacing w:before="0" w:after="0"/>
        <w:ind w:left="1060" w:right="680" w:firstLine="0"/>
      </w:pPr>
    </w:p>
    <w:p w:rsidR="00FC56CC" w:rsidRPr="00646162" w:rsidRDefault="00843E69">
      <w:pPr>
        <w:pStyle w:val="Zkladntext101"/>
        <w:numPr>
          <w:ilvl w:val="0"/>
          <w:numId w:val="11"/>
        </w:numPr>
        <w:shd w:val="clear" w:color="auto" w:fill="auto"/>
        <w:tabs>
          <w:tab w:val="left" w:pos="1166"/>
        </w:tabs>
        <w:spacing w:before="0" w:after="133" w:line="266" w:lineRule="exact"/>
        <w:ind w:left="700" w:firstLine="0"/>
      </w:pPr>
      <w:r>
        <w:t>Pos</w:t>
      </w:r>
      <w:r w:rsidR="00153124">
        <w:t>i</w:t>
      </w:r>
      <w:r>
        <w:t>l</w:t>
      </w:r>
      <w:r w:rsidR="008359EB">
        <w:t>ujte</w:t>
      </w:r>
      <w:r>
        <w:t xml:space="preserve"> </w:t>
      </w:r>
      <w:r w:rsidR="001F5510">
        <w:t xml:space="preserve">součinnost </w:t>
      </w:r>
      <w:r w:rsidR="001F08BF">
        <w:t>s obchodními partnery</w:t>
      </w:r>
    </w:p>
    <w:p w:rsidR="00FC56CC" w:rsidRPr="00646162" w:rsidRDefault="008359EB">
      <w:pPr>
        <w:pStyle w:val="Zkladntext21"/>
        <w:shd w:val="clear" w:color="auto" w:fill="auto"/>
        <w:spacing w:before="0" w:after="221"/>
        <w:ind w:left="700" w:right="680" w:firstLine="340"/>
      </w:pPr>
      <w:r>
        <w:t xml:space="preserve">Politika pro </w:t>
      </w:r>
      <w:r w:rsidR="001F5510">
        <w:t>odpovědné obchodní chování</w:t>
      </w:r>
      <w:r>
        <w:t xml:space="preserve">, </w:t>
      </w:r>
      <w:r w:rsidR="001F5510">
        <w:t>vycházející z</w:t>
      </w:r>
      <w:r>
        <w:t xml:space="preserve"> podnikov</w:t>
      </w:r>
      <w:r w:rsidR="001F5510">
        <w:t>é</w:t>
      </w:r>
      <w:r>
        <w:t xml:space="preserve"> politik</w:t>
      </w:r>
      <w:r w:rsidR="001F5510">
        <w:t>y</w:t>
      </w:r>
      <w:r>
        <w:t xml:space="preserve"> pro </w:t>
      </w:r>
      <w:r w:rsidR="001F5510">
        <w:t>odpovědné obchodní chování,</w:t>
      </w:r>
      <w:r w:rsidR="004A78CA" w:rsidRPr="00646162">
        <w:t xml:space="preserve"> </w:t>
      </w:r>
      <w:r>
        <w:t>by měla být zapracována do smluv a dohod s obchodními partnery</w:t>
      </w:r>
      <w:r w:rsidR="004A78CA" w:rsidRPr="00646162">
        <w:t xml:space="preserve">. </w:t>
      </w:r>
      <w:r>
        <w:t>Měla by být ušita na míru jejich kapacitám</w:t>
      </w:r>
      <w:r w:rsidR="004A78CA" w:rsidRPr="00646162">
        <w:t>.</w:t>
      </w:r>
      <w:r>
        <w:t xml:space="preserve"> Dlouhodobé vztahy s obchodními partnery mohou posílit vliv, který mají na přijetí takové politiky a </w:t>
      </w:r>
      <w:r w:rsidR="001F5510">
        <w:t xml:space="preserve">na </w:t>
      </w:r>
      <w:r>
        <w:t>zlepšení transparentnosti</w:t>
      </w:r>
      <w:r w:rsidR="004A78CA" w:rsidRPr="00646162">
        <w:t xml:space="preserve">. </w:t>
      </w:r>
      <w:r w:rsidR="001F5510">
        <w:t>Prováděcí plány</w:t>
      </w:r>
      <w:r>
        <w:t>, vypracované v koordinaci s obchodními partnery a se zapojením místních a centrálních orgánů státní správy</w:t>
      </w:r>
      <w:r w:rsidR="004A78CA" w:rsidRPr="00646162">
        <w:t xml:space="preserve">, </w:t>
      </w:r>
      <w:r>
        <w:t>mezinárodních organizací a občanské společnosti, mohou vést k vyšší míře d</w:t>
      </w:r>
      <w:r w:rsidR="00411949">
        <w:t>o</w:t>
      </w:r>
      <w:r>
        <w:t>držování</w:t>
      </w:r>
      <w:r w:rsidR="004A78CA" w:rsidRPr="00646162">
        <w:t xml:space="preserve">, </w:t>
      </w:r>
      <w:r>
        <w:t>především prostřednictvím nabídky školení na téma budování kapacit</w:t>
      </w:r>
      <w:r w:rsidR="004A78CA" w:rsidRPr="00646162">
        <w:t xml:space="preserve">. </w:t>
      </w:r>
      <w:r>
        <w:t>Podniky m</w:t>
      </w:r>
      <w:r w:rsidR="001F5510">
        <w:t>o</w:t>
      </w:r>
      <w:r>
        <w:t xml:space="preserve">hou například budovat kapacity drobných zemědělců, pro něž by mohlo být obtížné plnit přísné požadavky, protože by to </w:t>
      </w:r>
      <w:r w:rsidR="001F5510">
        <w:t>mohlo být nákladné</w:t>
      </w:r>
      <w:r w:rsidR="004A78CA" w:rsidRPr="00646162">
        <w:t>.</w:t>
      </w:r>
    </w:p>
    <w:p w:rsidR="00FC56CC" w:rsidRPr="00646162" w:rsidRDefault="008359EB">
      <w:pPr>
        <w:pStyle w:val="Zkladntext101"/>
        <w:numPr>
          <w:ilvl w:val="0"/>
          <w:numId w:val="11"/>
        </w:numPr>
        <w:shd w:val="clear" w:color="auto" w:fill="auto"/>
        <w:tabs>
          <w:tab w:val="left" w:pos="1166"/>
        </w:tabs>
        <w:spacing w:before="0" w:after="139"/>
        <w:ind w:left="700" w:right="680" w:firstLine="0"/>
      </w:pPr>
      <w:r>
        <w:t xml:space="preserve">Zaveďte mechanismus pro vyřizování stížností na operační úrovni </w:t>
      </w:r>
      <w:r w:rsidR="001F5510">
        <w:t xml:space="preserve">            </w:t>
      </w:r>
      <w:r>
        <w:t>po konzultac</w:t>
      </w:r>
      <w:r w:rsidR="001F5510">
        <w:t>ích</w:t>
      </w:r>
      <w:r>
        <w:t xml:space="preserve"> s příslušnými zainteresovanými stranami a ve spolupráci s nimi</w:t>
      </w:r>
    </w:p>
    <w:p w:rsidR="00FC56CC" w:rsidRPr="00646162" w:rsidRDefault="008359EB" w:rsidP="001F5510">
      <w:pPr>
        <w:pStyle w:val="Zkladntext21"/>
        <w:shd w:val="clear" w:color="auto" w:fill="auto"/>
        <w:spacing w:before="0" w:after="120"/>
        <w:ind w:left="708" w:right="680" w:firstLine="332"/>
      </w:pPr>
      <w:r>
        <w:t>Mechanismus pro vyřizování stížností</w:t>
      </w:r>
      <w:r w:rsidR="004A78CA" w:rsidRPr="00646162">
        <w:rPr>
          <w:vertAlign w:val="superscript"/>
        </w:rPr>
        <w:t>63</w:t>
      </w:r>
      <w:r w:rsidR="004A78CA" w:rsidRPr="00646162">
        <w:t xml:space="preserve"> </w:t>
      </w:r>
      <w:r w:rsidR="00410631">
        <w:t xml:space="preserve">může pomoci upozornit podniky na odchylky </w:t>
      </w:r>
      <w:r w:rsidR="001F5510">
        <w:t xml:space="preserve">    </w:t>
      </w:r>
      <w:r w:rsidR="00410631">
        <w:t>od příslušných standardů</w:t>
      </w:r>
      <w:r w:rsidR="004A78CA" w:rsidRPr="00646162">
        <w:t xml:space="preserve"> a</w:t>
      </w:r>
      <w:r w:rsidR="001F5510">
        <w:t xml:space="preserve"> </w:t>
      </w:r>
      <w:r w:rsidR="00410631">
        <w:t>identifikovat rizika</w:t>
      </w:r>
      <w:r w:rsidR="004A78CA" w:rsidRPr="00646162">
        <w:t xml:space="preserve">, </w:t>
      </w:r>
      <w:r w:rsidR="00410631">
        <w:t>a to včetně toho, že jim umožní lépe komunikovat s příslušnými zainteresovanými stranami</w:t>
      </w:r>
      <w:r w:rsidR="004A78CA" w:rsidRPr="00646162">
        <w:t xml:space="preserve">. </w:t>
      </w:r>
      <w:r w:rsidR="00410631">
        <w:t xml:space="preserve">Může být zaveden na úrovni projektu, podniku nebo </w:t>
      </w:r>
      <w:r w:rsidR="001F5510">
        <w:t xml:space="preserve">celého </w:t>
      </w:r>
      <w:r w:rsidR="00410631">
        <w:t>odvětví</w:t>
      </w:r>
      <w:r w:rsidR="004A78CA" w:rsidRPr="00646162">
        <w:t xml:space="preserve">. </w:t>
      </w:r>
      <w:r w:rsidR="00410631">
        <w:t xml:space="preserve">Měl by být využíván jako systém včasného varování </w:t>
      </w:r>
      <w:r w:rsidR="001F5510">
        <w:t xml:space="preserve">                 </w:t>
      </w:r>
      <w:r w:rsidR="00410631">
        <w:t>o možných rizicích a jako mechanismus pro předcházení konfliktů</w:t>
      </w:r>
      <w:r w:rsidR="004A78CA" w:rsidRPr="00646162">
        <w:t>m a</w:t>
      </w:r>
      <w:r w:rsidR="00410631">
        <w:t xml:space="preserve"> poskyt</w:t>
      </w:r>
      <w:r w:rsidR="00272BB0">
        <w:t xml:space="preserve">ování </w:t>
      </w:r>
      <w:r w:rsidR="001F5510">
        <w:t xml:space="preserve">náhrady či </w:t>
      </w:r>
      <w:r w:rsidR="00272BB0">
        <w:t>odškodnění</w:t>
      </w:r>
      <w:r w:rsidR="004A78CA" w:rsidRPr="00646162">
        <w:t xml:space="preserve">. </w:t>
      </w:r>
      <w:r w:rsidR="00410631">
        <w:t>Například mechanism</w:t>
      </w:r>
      <w:r w:rsidR="001F5510">
        <w:t>y</w:t>
      </w:r>
      <w:r w:rsidR="00410631">
        <w:t xml:space="preserve"> pro vyřizování stížností zaveden</w:t>
      </w:r>
      <w:r w:rsidR="001F5510">
        <w:t>é</w:t>
      </w:r>
      <w:r w:rsidR="00410631">
        <w:t xml:space="preserve"> stávajícími systém</w:t>
      </w:r>
      <w:r w:rsidR="001F5510">
        <w:t>y</w:t>
      </w:r>
      <w:r w:rsidR="00410631">
        <w:t xml:space="preserve"> pracovně-právních vztahů a </w:t>
      </w:r>
      <w:r w:rsidR="001F5510">
        <w:t>kolektivního vyjednávání a smluv</w:t>
      </w:r>
      <w:r w:rsidR="00410631">
        <w:t xml:space="preserve"> m</w:t>
      </w:r>
      <w:r w:rsidR="001F5510">
        <w:t>ohou představovat</w:t>
      </w:r>
      <w:r w:rsidR="00410631">
        <w:t xml:space="preserve"> efektivní a důvěryhodné mechanismy pro </w:t>
      </w:r>
      <w:r w:rsidR="0017615D">
        <w:t>dodržování</w:t>
      </w:r>
      <w:r w:rsidR="00410631">
        <w:t xml:space="preserve"> pracovních práv</w:t>
      </w:r>
      <w:r w:rsidR="004A78CA" w:rsidRPr="00646162">
        <w:t>.</w:t>
      </w:r>
    </w:p>
    <w:p w:rsidR="00FC56CC" w:rsidRPr="00646162" w:rsidRDefault="003808C9">
      <w:pPr>
        <w:pStyle w:val="Zkladntext21"/>
        <w:shd w:val="clear" w:color="auto" w:fill="auto"/>
        <w:spacing w:before="0" w:after="116"/>
        <w:ind w:left="700" w:right="680" w:firstLine="340"/>
      </w:pPr>
      <w:r>
        <w:t>K mechanismům pro vyřizování stížností by měli mít sn</w:t>
      </w:r>
      <w:r w:rsidR="0017615D">
        <w:t>a</w:t>
      </w:r>
      <w:r>
        <w:t xml:space="preserve">dný přístup </w:t>
      </w:r>
      <w:r w:rsidR="0017615D">
        <w:t>pracovníci</w:t>
      </w:r>
      <w:r>
        <w:t xml:space="preserve"> a všichni, kdo jsou skutečně nebo potenciálně postiženi nepříznivými dopady plynoucími z nedodržování standardů </w:t>
      </w:r>
      <w:r w:rsidR="0017615D">
        <w:t xml:space="preserve">odpovědného obchodního chování </w:t>
      </w:r>
      <w:r>
        <w:t>podnikem</w:t>
      </w:r>
      <w:r w:rsidR="004A78CA" w:rsidRPr="00646162">
        <w:t xml:space="preserve">. </w:t>
      </w:r>
      <w:r>
        <w:t xml:space="preserve">Podniky by měly veřejně oznámit jejich existenci a způsoby přístupu k nim, aktivně </w:t>
      </w:r>
      <w:r w:rsidR="0017615D">
        <w:t>vybíze</w:t>
      </w:r>
      <w:r>
        <w:t>t k jejich využívání, zaruč</w:t>
      </w:r>
      <w:r w:rsidR="0017615D">
        <w:t>it</w:t>
      </w:r>
      <w:r>
        <w:t xml:space="preserve"> těm, kteří je využívají, anonymitu a </w:t>
      </w:r>
      <w:r w:rsidR="00503E0B">
        <w:t>ne</w:t>
      </w:r>
      <w:r w:rsidR="00B82E05">
        <w:t>přijímání</w:t>
      </w:r>
      <w:r w:rsidR="00503E0B">
        <w:t xml:space="preserve"> </w:t>
      </w:r>
      <w:r w:rsidR="00B82E05">
        <w:t>o</w:t>
      </w:r>
      <w:r w:rsidR="00423A9E">
        <w:t xml:space="preserve">dvetných </w:t>
      </w:r>
      <w:r w:rsidR="00B82E05">
        <w:t>opatření</w:t>
      </w:r>
      <w:r w:rsidR="00503E0B">
        <w:t xml:space="preserve"> a pravidelně ověřovat jejich efektivnost</w:t>
      </w:r>
      <w:r w:rsidR="004A78CA" w:rsidRPr="00646162">
        <w:t xml:space="preserve">. </w:t>
      </w:r>
      <w:r w:rsidR="0017615D">
        <w:t>Podniky by m</w:t>
      </w:r>
      <w:r w:rsidR="00503E0B">
        <w:t>ěly vést veřejný registr obdržených stížností a poznatky získané prostřednictvím mechanismů pro vyřizování stížností by měly být z</w:t>
      </w:r>
      <w:r w:rsidR="0017615D">
        <w:t xml:space="preserve">ohledněny v </w:t>
      </w:r>
      <w:r w:rsidR="00503E0B">
        <w:t>podnikové politi</w:t>
      </w:r>
      <w:r w:rsidR="0017615D">
        <w:t>ce</w:t>
      </w:r>
      <w:r w:rsidR="00503E0B">
        <w:t xml:space="preserve"> pro </w:t>
      </w:r>
      <w:r w:rsidR="0017615D">
        <w:t>odpovědné obchodní chování</w:t>
      </w:r>
      <w:r w:rsidR="004A78CA" w:rsidRPr="00646162">
        <w:t xml:space="preserve">, </w:t>
      </w:r>
      <w:r w:rsidR="0017615D">
        <w:t xml:space="preserve">ve </w:t>
      </w:r>
      <w:r w:rsidR="00503E0B">
        <w:t>vzta</w:t>
      </w:r>
      <w:r w:rsidR="0017615D">
        <w:t xml:space="preserve">zích </w:t>
      </w:r>
      <w:r w:rsidR="00503E0B">
        <w:t xml:space="preserve">s obchodními partnery a </w:t>
      </w:r>
      <w:r w:rsidR="0017615D">
        <w:t>v</w:t>
      </w:r>
      <w:r w:rsidR="00503E0B">
        <w:t xml:space="preserve"> monitorovacích systém</w:t>
      </w:r>
      <w:r w:rsidR="0017615D">
        <w:t>ech</w:t>
      </w:r>
      <w:r w:rsidR="004A78CA" w:rsidRPr="00646162">
        <w:t>.</w:t>
      </w:r>
    </w:p>
    <w:p w:rsidR="00FC56CC" w:rsidRPr="00646162" w:rsidRDefault="00503E0B">
      <w:pPr>
        <w:pStyle w:val="Zkladntext21"/>
        <w:shd w:val="clear" w:color="auto" w:fill="auto"/>
        <w:spacing w:before="0" w:after="231" w:line="254" w:lineRule="exact"/>
        <w:ind w:left="700" w:right="680" w:firstLine="340"/>
      </w:pPr>
      <w:r>
        <w:t>Mechanismy pro vyřizování stížností by měly být doplňkem soudních a jiných mimosoudních mechanismů</w:t>
      </w:r>
      <w:r w:rsidR="004A78CA" w:rsidRPr="00646162">
        <w:t xml:space="preserve">, </w:t>
      </w:r>
      <w:r>
        <w:t xml:space="preserve">jako např. </w:t>
      </w:r>
      <w:r w:rsidR="0017615D">
        <w:t>národní kontaktní místa</w:t>
      </w:r>
      <w:r w:rsidR="004A78CA" w:rsidRPr="00646162">
        <w:t xml:space="preserve">, </w:t>
      </w:r>
      <w:r>
        <w:t>s nimiž b</w:t>
      </w:r>
      <w:r w:rsidR="0017615D">
        <w:t>y podniky rovněž měly spolupracovat</w:t>
      </w:r>
      <w:r>
        <w:t>.</w:t>
      </w:r>
    </w:p>
    <w:p w:rsidR="00FC56CC" w:rsidRPr="00646162" w:rsidRDefault="00503E0B" w:rsidP="00E01672">
      <w:pPr>
        <w:pStyle w:val="Nadpis51"/>
        <w:keepNext/>
        <w:keepLines/>
        <w:numPr>
          <w:ilvl w:val="0"/>
          <w:numId w:val="34"/>
        </w:numPr>
        <w:shd w:val="clear" w:color="auto" w:fill="auto"/>
        <w:spacing w:before="0" w:after="234"/>
      </w:pPr>
      <w:bookmarkStart w:id="57" w:name="bookmark56"/>
      <w:bookmarkStart w:id="58" w:name="bookmark57"/>
      <w:r>
        <w:rPr>
          <w:rStyle w:val="Nadpis50"/>
          <w:b/>
          <w:bCs/>
          <w:lang w:val="cs-CZ"/>
        </w:rPr>
        <w:t>krok</w:t>
      </w:r>
      <w:r w:rsidR="004A78CA" w:rsidRPr="00646162">
        <w:rPr>
          <w:rStyle w:val="Nadpis50"/>
          <w:b/>
          <w:bCs/>
          <w:lang w:val="cs-CZ"/>
        </w:rPr>
        <w:t xml:space="preserve"> </w:t>
      </w:r>
      <w:r w:rsidR="00E01672">
        <w:rPr>
          <w:rStyle w:val="Nadpis50"/>
          <w:b/>
          <w:bCs/>
          <w:lang w:val="cs-CZ"/>
        </w:rPr>
        <w:t xml:space="preserve">  </w:t>
      </w:r>
      <w:r w:rsidR="004A78CA" w:rsidRPr="00646162">
        <w:rPr>
          <w:rStyle w:val="Nadpis50"/>
          <w:b/>
          <w:bCs/>
          <w:lang w:val="cs-CZ"/>
        </w:rPr>
        <w:t>Identif</w:t>
      </w:r>
      <w:r>
        <w:rPr>
          <w:rStyle w:val="Nadpis50"/>
          <w:b/>
          <w:bCs/>
          <w:lang w:val="cs-CZ"/>
        </w:rPr>
        <w:t>ikujte, vyhodnoťte rizika v dodavatelském řetězc</w:t>
      </w:r>
      <w:r w:rsidR="0017615D">
        <w:rPr>
          <w:rStyle w:val="Nadpis50"/>
          <w:b/>
          <w:bCs/>
          <w:lang w:val="cs-CZ"/>
        </w:rPr>
        <w:t>i</w:t>
      </w:r>
      <w:r>
        <w:rPr>
          <w:rStyle w:val="Nadpis50"/>
          <w:b/>
          <w:bCs/>
          <w:lang w:val="cs-CZ"/>
        </w:rPr>
        <w:t xml:space="preserve"> a stanovte, která jsou prioritní</w:t>
      </w:r>
      <w:bookmarkEnd w:id="57"/>
      <w:bookmarkEnd w:id="58"/>
      <w:r w:rsidR="00CA06F1">
        <w:rPr>
          <w:rStyle w:val="Nadpis50"/>
          <w:b/>
          <w:bCs/>
          <w:lang w:val="cs-CZ"/>
        </w:rPr>
        <w:t xml:space="preserve"> </w:t>
      </w:r>
    </w:p>
    <w:p w:rsidR="00FC56CC" w:rsidRPr="00646162" w:rsidRDefault="00503E0B">
      <w:pPr>
        <w:pStyle w:val="Zkladntext101"/>
        <w:numPr>
          <w:ilvl w:val="0"/>
          <w:numId w:val="12"/>
        </w:numPr>
        <w:shd w:val="clear" w:color="auto" w:fill="auto"/>
        <w:tabs>
          <w:tab w:val="left" w:pos="1171"/>
        </w:tabs>
        <w:spacing w:before="0" w:after="139"/>
        <w:ind w:left="700" w:right="680" w:firstLine="0"/>
      </w:pPr>
      <w:r>
        <w:t>Zmapujte dodavatelský řetězec tím, že identifikujete nejrůznější zapojené aktéry</w:t>
      </w:r>
      <w:r w:rsidR="004A78CA" w:rsidRPr="00646162">
        <w:t xml:space="preserve">, </w:t>
      </w:r>
      <w:r w:rsidR="0017615D">
        <w:t>případně včetně jmen přímých</w:t>
      </w:r>
      <w:r>
        <w:t xml:space="preserve"> dodavatelů a obchodních partnerů a míst </w:t>
      </w:r>
      <w:r w:rsidR="0017615D">
        <w:t>operací</w:t>
      </w:r>
      <w:r w:rsidR="004A78CA" w:rsidRPr="00646162">
        <w:t>.</w:t>
      </w:r>
    </w:p>
    <w:p w:rsidR="00FC56CC" w:rsidRPr="00646162" w:rsidRDefault="00503E0B">
      <w:pPr>
        <w:pStyle w:val="Zkladntext21"/>
        <w:shd w:val="clear" w:color="auto" w:fill="auto"/>
        <w:spacing w:before="0" w:after="120"/>
        <w:ind w:left="700" w:right="680" w:firstLine="340"/>
      </w:pPr>
      <w:r>
        <w:t xml:space="preserve">Od podniků </w:t>
      </w:r>
      <w:r w:rsidR="0017615D">
        <w:t xml:space="preserve">na farmě </w:t>
      </w:r>
      <w:r>
        <w:t xml:space="preserve">by například mohly být vyžadovány následující </w:t>
      </w:r>
      <w:r w:rsidR="0017615D">
        <w:t>údaje</w:t>
      </w:r>
      <w:r w:rsidR="004A78CA" w:rsidRPr="00646162">
        <w:t xml:space="preserve">: </w:t>
      </w:r>
      <w:r w:rsidR="0017615D">
        <w:t>název výrobní jednotky</w:t>
      </w:r>
      <w:r w:rsidR="004A78CA" w:rsidRPr="00646162">
        <w:t xml:space="preserve">; </w:t>
      </w:r>
      <w:r>
        <w:t>adresa a identifikace provozu</w:t>
      </w:r>
      <w:r w:rsidR="004A78CA" w:rsidRPr="00646162">
        <w:t xml:space="preserve">; </w:t>
      </w:r>
      <w:r>
        <w:t>kontaktní údaje o vedoucím provozu</w:t>
      </w:r>
      <w:r w:rsidR="004A78CA" w:rsidRPr="00646162">
        <w:t xml:space="preserve">; </w:t>
      </w:r>
      <w:r>
        <w:t>kategorie, množství, data a metody výroby</w:t>
      </w:r>
      <w:r w:rsidR="004A78CA" w:rsidRPr="00646162">
        <w:t xml:space="preserve">; </w:t>
      </w:r>
      <w:r>
        <w:t>počet zaměstnanců podle pohlaví</w:t>
      </w:r>
      <w:r w:rsidR="004A78CA" w:rsidRPr="00646162">
        <w:t xml:space="preserve">; </w:t>
      </w:r>
      <w:r>
        <w:t>seznam postupů řízení rizik</w:t>
      </w:r>
      <w:r w:rsidR="004A78CA" w:rsidRPr="00646162">
        <w:t xml:space="preserve">; </w:t>
      </w:r>
      <w:r>
        <w:t>dopravní trasy</w:t>
      </w:r>
      <w:r w:rsidR="004A78CA" w:rsidRPr="00646162">
        <w:t>; a</w:t>
      </w:r>
      <w:r>
        <w:t xml:space="preserve"> provedená </w:t>
      </w:r>
      <w:r w:rsidR="0017615D">
        <w:t>posouzení</w:t>
      </w:r>
      <w:r>
        <w:t xml:space="preserve"> rizik</w:t>
      </w:r>
      <w:r w:rsidR="004A78CA" w:rsidRPr="00646162">
        <w:t>.</w:t>
      </w:r>
    </w:p>
    <w:p w:rsidR="00FC56CC" w:rsidRDefault="00250DB2">
      <w:pPr>
        <w:pStyle w:val="Zkladntext21"/>
        <w:shd w:val="clear" w:color="auto" w:fill="auto"/>
        <w:spacing w:before="0" w:after="0"/>
        <w:ind w:left="700" w:right="680" w:firstLine="340"/>
      </w:pPr>
      <w:r>
        <w:t>Podniky, zejména pak finanční podniky a podniky v př</w:t>
      </w:r>
      <w:r w:rsidR="0017615D">
        <w:t>ímém kontaktu se spotřebiteli</w:t>
      </w:r>
      <w:r>
        <w:t>, které jsou několik úrovní vzdálené od zemědělské výroby</w:t>
      </w:r>
      <w:r w:rsidR="004A78CA" w:rsidRPr="00646162">
        <w:t xml:space="preserve">, </w:t>
      </w:r>
      <w:r>
        <w:t>možná nebudou zpočátku schopny zmapovat všechny své dodavatele a obchodní partnery</w:t>
      </w:r>
      <w:r w:rsidR="004A78CA" w:rsidRPr="00646162">
        <w:t xml:space="preserve">. </w:t>
      </w:r>
      <w:r>
        <w:t>Nicméně by měly systematicky pracovat na vytváření kompletního obrázku svých obchodních vztahů</w:t>
      </w:r>
      <w:r w:rsidR="004A78CA" w:rsidRPr="00646162">
        <w:t xml:space="preserve">. </w:t>
      </w:r>
      <w:r>
        <w:t xml:space="preserve">Rozsah informací shromážděných o obchodních partnerech závisí na závažnosti rizik a na tom, jak úzce </w:t>
      </w:r>
      <w:r w:rsidR="0017615D">
        <w:t xml:space="preserve">souvisí s </w:t>
      </w:r>
      <w:r>
        <w:t>identifikovan</w:t>
      </w:r>
      <w:r w:rsidR="0017615D">
        <w:t>ými</w:t>
      </w:r>
      <w:r>
        <w:t xml:space="preserve"> rizik</w:t>
      </w:r>
      <w:r w:rsidR="0017615D">
        <w:t>y</w:t>
      </w:r>
      <w:r w:rsidR="004A78CA" w:rsidRPr="00646162">
        <w:t>.</w:t>
      </w:r>
    </w:p>
    <w:p w:rsidR="00250DB2" w:rsidRPr="00646162" w:rsidRDefault="00250DB2">
      <w:pPr>
        <w:pStyle w:val="Zkladntext21"/>
        <w:shd w:val="clear" w:color="auto" w:fill="auto"/>
        <w:spacing w:before="0" w:after="0"/>
        <w:ind w:left="700" w:right="680" w:firstLine="340"/>
      </w:pPr>
    </w:p>
    <w:p w:rsidR="00FC56CC" w:rsidRPr="00646162" w:rsidRDefault="00250DB2">
      <w:pPr>
        <w:pStyle w:val="Zkladntext101"/>
        <w:numPr>
          <w:ilvl w:val="0"/>
          <w:numId w:val="12"/>
        </w:numPr>
        <w:shd w:val="clear" w:color="auto" w:fill="auto"/>
        <w:tabs>
          <w:tab w:val="left" w:pos="1191"/>
        </w:tabs>
        <w:spacing w:before="0" w:after="159"/>
        <w:ind w:left="720" w:right="680" w:firstLine="0"/>
      </w:pPr>
      <w:r>
        <w:t xml:space="preserve">Posuzujte rizika nepříznivých </w:t>
      </w:r>
      <w:r w:rsidR="004A78CA" w:rsidRPr="00646162">
        <w:t>environment</w:t>
      </w:r>
      <w:r>
        <w:t>álních</w:t>
      </w:r>
      <w:r w:rsidR="004A78CA" w:rsidRPr="00646162">
        <w:t>, soci</w:t>
      </w:r>
      <w:r>
        <w:t>álních a lidskoprávních dopadů</w:t>
      </w:r>
      <w:r w:rsidR="004A78CA" w:rsidRPr="00646162">
        <w:rPr>
          <w:rStyle w:val="Zkladntext108ptNetunNekurzva"/>
          <w:vertAlign w:val="superscript"/>
          <w:lang w:val="cs-CZ"/>
        </w:rPr>
        <w:t>64</w:t>
      </w:r>
      <w:r w:rsidR="004A78CA" w:rsidRPr="00646162">
        <w:rPr>
          <w:rStyle w:val="Zkladntext10NetunNekurzva"/>
          <w:lang w:val="cs-CZ"/>
        </w:rPr>
        <w:t xml:space="preserve"> </w:t>
      </w:r>
      <w:r w:rsidR="004A78CA" w:rsidRPr="00646162">
        <w:t>o</w:t>
      </w:r>
      <w:r>
        <w:t>perací</w:t>
      </w:r>
      <w:r w:rsidR="004A78CA" w:rsidRPr="00646162">
        <w:t>, proces</w:t>
      </w:r>
      <w:r>
        <w:t>ů, zboží a služeb podniku a jeho obchodní</w:t>
      </w:r>
      <w:r w:rsidR="0017615D">
        <w:t>ch</w:t>
      </w:r>
      <w:r>
        <w:t xml:space="preserve"> partner</w:t>
      </w:r>
      <w:r w:rsidR="0017615D">
        <w:t>ů</w:t>
      </w:r>
      <w:r>
        <w:t xml:space="preserve"> v rámci jejich celého životního cyklu</w:t>
      </w:r>
    </w:p>
    <w:p w:rsidR="00FC56CC" w:rsidRPr="00646162" w:rsidRDefault="005218CE">
      <w:pPr>
        <w:pStyle w:val="Zkladntext21"/>
        <w:shd w:val="clear" w:color="auto" w:fill="auto"/>
        <w:spacing w:before="0"/>
        <w:ind w:left="720" w:right="680" w:firstLine="340"/>
      </w:pPr>
      <w:r>
        <w:t>Taková posouzení by měla identifikovat v plné míře skutečné a potenciální nepříznivé dopady v dodavatelském řetězci, které podnik způsobuje nebo k nim přispívá nebo kte</w:t>
      </w:r>
      <w:r w:rsidR="0017615D">
        <w:t>ré</w:t>
      </w:r>
      <w:r>
        <w:t xml:space="preserve"> jsou přímo spojené s jeho operacemi</w:t>
      </w:r>
      <w:r w:rsidR="004A78CA" w:rsidRPr="00646162">
        <w:t xml:space="preserve">, </w:t>
      </w:r>
      <w:r>
        <w:t>výrobky nebo službami obchodními vztahem</w:t>
      </w:r>
      <w:r w:rsidR="004A78CA" w:rsidRPr="00646162">
        <w:t xml:space="preserve">. </w:t>
      </w:r>
      <w:r>
        <w:t>Měla by zahrnovat environmentální, sociální a lidskoprávní dopady.</w:t>
      </w:r>
      <w:r w:rsidR="004A78CA" w:rsidRPr="00646162">
        <w:t xml:space="preserve"> </w:t>
      </w:r>
      <w:r>
        <w:t>Mohou být požadována a regulována vnitrostátními zákony</w:t>
      </w:r>
      <w:r w:rsidR="004A78CA" w:rsidRPr="00646162">
        <w:t xml:space="preserve">. </w:t>
      </w:r>
      <w:r>
        <w:t xml:space="preserve">Jejich rozsah a </w:t>
      </w:r>
      <w:r w:rsidR="0017615D">
        <w:t>četnost</w:t>
      </w:r>
      <w:r>
        <w:t xml:space="preserve"> by měly odrá</w:t>
      </w:r>
      <w:r w:rsidR="0017615D">
        <w:t xml:space="preserve">žet závažnost rizik a </w:t>
      </w:r>
      <w:r>
        <w:t>výsledky obchodních partnerů při jejich řízení</w:t>
      </w:r>
      <w:r w:rsidR="004A78CA" w:rsidRPr="00646162">
        <w:t xml:space="preserve">. </w:t>
      </w:r>
      <w:r>
        <w:t>Mohou být využita pro účely zveřej</w:t>
      </w:r>
      <w:r w:rsidR="0017615D">
        <w:t>ňování</w:t>
      </w:r>
      <w:r>
        <w:t>, ale rovněž praktičtějším a prozíravějším způsobem</w:t>
      </w:r>
      <w:r w:rsidR="0017615D">
        <w:t xml:space="preserve"> k řešení</w:t>
      </w:r>
      <w:r w:rsidR="004209E6">
        <w:t xml:space="preserve"> </w:t>
      </w:r>
      <w:r w:rsidR="0017615D">
        <w:t>konkrétních</w:t>
      </w:r>
      <w:r w:rsidR="004209E6">
        <w:t xml:space="preserve"> rizik, posilov</w:t>
      </w:r>
      <w:r w:rsidR="0017615D">
        <w:t>ání</w:t>
      </w:r>
      <w:r w:rsidR="004209E6">
        <w:t xml:space="preserve"> dialog s dodavateli a zlepšov</w:t>
      </w:r>
      <w:r w:rsidR="0017615D">
        <w:t>ání</w:t>
      </w:r>
      <w:r w:rsidR="004209E6">
        <w:t xml:space="preserve"> výkonnost</w:t>
      </w:r>
      <w:r w:rsidR="0017615D">
        <w:t>i</w:t>
      </w:r>
      <w:r w:rsidR="004209E6">
        <w:t xml:space="preserve"> dodavatelů</w:t>
      </w:r>
      <w:r w:rsidR="004A78CA" w:rsidRPr="00646162">
        <w:t>.</w:t>
      </w:r>
    </w:p>
    <w:p w:rsidR="00FC56CC" w:rsidRPr="00646162" w:rsidRDefault="004209E6">
      <w:pPr>
        <w:pStyle w:val="Zkladntext21"/>
        <w:shd w:val="clear" w:color="auto" w:fill="auto"/>
        <w:spacing w:before="0" w:after="136"/>
        <w:ind w:left="720" w:right="680" w:firstLine="340"/>
      </w:pPr>
      <w:r>
        <w:t xml:space="preserve">Příloha A (Oddíl 1.3) </w:t>
      </w:r>
      <w:r w:rsidR="00C77CB4">
        <w:t xml:space="preserve">vychází ze stávajících standardů a </w:t>
      </w:r>
      <w:r>
        <w:t xml:space="preserve">poskytuje podrobné informace </w:t>
      </w:r>
      <w:r w:rsidR="001F6D14">
        <w:t xml:space="preserve">    </w:t>
      </w:r>
      <w:r>
        <w:t>o tom, jaká stádia a jaké dopady by měly být v těchto posouzeních zahrnuty</w:t>
      </w:r>
      <w:r w:rsidR="004A78CA" w:rsidRPr="00646162">
        <w:t xml:space="preserve">. </w:t>
      </w:r>
      <w:r>
        <w:t xml:space="preserve">Dále pak by tato </w:t>
      </w:r>
      <w:r w:rsidR="00C77CB4">
        <w:t>posouzení</w:t>
      </w:r>
      <w:r>
        <w:t xml:space="preserve"> měla identifikovat</w:t>
      </w:r>
      <w:r w:rsidR="004A78CA" w:rsidRPr="00646162">
        <w:rPr>
          <w:vertAlign w:val="superscript"/>
        </w:rPr>
        <w:t>65</w:t>
      </w:r>
    </w:p>
    <w:p w:rsidR="00FC56CC" w:rsidRPr="00646162" w:rsidRDefault="004209E6">
      <w:pPr>
        <w:pStyle w:val="Zkladntext21"/>
        <w:numPr>
          <w:ilvl w:val="0"/>
          <w:numId w:val="13"/>
        </w:numPr>
        <w:shd w:val="clear" w:color="auto" w:fill="auto"/>
        <w:tabs>
          <w:tab w:val="left" w:pos="1086"/>
        </w:tabs>
        <w:spacing w:before="0" w:after="158" w:line="254" w:lineRule="exact"/>
        <w:ind w:left="1060" w:right="680" w:hanging="340"/>
        <w:jc w:val="left"/>
      </w:pPr>
      <w:r>
        <w:t>příslušné nositele práv a zainteresované strany</w:t>
      </w:r>
      <w:r w:rsidR="004A78CA" w:rsidRPr="00646162">
        <w:t xml:space="preserve">, </w:t>
      </w:r>
      <w:r>
        <w:t>především ženy, jež mohou být neustále negativně ovlivňovány operacemi</w:t>
      </w:r>
      <w:r w:rsidR="004A78CA" w:rsidRPr="00646162">
        <w:t>;</w:t>
      </w:r>
      <w:r w:rsidR="004A78CA" w:rsidRPr="00646162">
        <w:rPr>
          <w:vertAlign w:val="superscript"/>
        </w:rPr>
        <w:t>66</w:t>
      </w:r>
    </w:p>
    <w:p w:rsidR="00FC56CC" w:rsidRPr="00646162" w:rsidRDefault="004209E6">
      <w:pPr>
        <w:pStyle w:val="Zkladntext21"/>
        <w:numPr>
          <w:ilvl w:val="0"/>
          <w:numId w:val="13"/>
        </w:numPr>
        <w:shd w:val="clear" w:color="auto" w:fill="auto"/>
        <w:tabs>
          <w:tab w:val="left" w:pos="1086"/>
        </w:tabs>
        <w:spacing w:before="0" w:after="122" w:line="232" w:lineRule="exact"/>
        <w:ind w:left="1060" w:hanging="340"/>
        <w:jc w:val="left"/>
      </w:pPr>
      <w:r>
        <w:t xml:space="preserve">jakéhokoli obchodního partnera, </w:t>
      </w:r>
      <w:r w:rsidR="00C77CB4">
        <w:t>u něhož je riziko, že</w:t>
      </w:r>
      <w:r>
        <w:t xml:space="preserve"> neprovádí řádnou </w:t>
      </w:r>
      <w:r w:rsidR="00C77CB4">
        <w:t>hloubkovou kontrolu</w:t>
      </w:r>
      <w:r w:rsidR="004A78CA" w:rsidRPr="00646162">
        <w:t>;</w:t>
      </w:r>
    </w:p>
    <w:p w:rsidR="00FC56CC" w:rsidRPr="00646162" w:rsidRDefault="004209E6">
      <w:pPr>
        <w:pStyle w:val="Zkladntext21"/>
        <w:numPr>
          <w:ilvl w:val="0"/>
          <w:numId w:val="13"/>
        </w:numPr>
        <w:shd w:val="clear" w:color="auto" w:fill="auto"/>
        <w:tabs>
          <w:tab w:val="left" w:pos="1086"/>
        </w:tabs>
        <w:spacing w:before="0" w:line="254" w:lineRule="exact"/>
        <w:ind w:left="1060" w:right="680" w:hanging="340"/>
      </w:pPr>
      <w:r>
        <w:t>jakákoli v</w:t>
      </w:r>
      <w:r w:rsidR="00E61121">
        <w:t xml:space="preserve">arovná </w:t>
      </w:r>
      <w:r>
        <w:t xml:space="preserve">znamení popsaná v rámečku </w:t>
      </w:r>
      <w:r w:rsidR="004A78CA" w:rsidRPr="00646162">
        <w:t xml:space="preserve">3.1. </w:t>
      </w:r>
      <w:r>
        <w:t>V takových situacích bude možná</w:t>
      </w:r>
      <w:r w:rsidR="00E61121">
        <w:t xml:space="preserve"> zapotřebí provést </w:t>
      </w:r>
      <w:r w:rsidR="00C77CB4">
        <w:t>ze</w:t>
      </w:r>
      <w:r w:rsidR="00E61121">
        <w:t>sílenou</w:t>
      </w:r>
      <w:r w:rsidR="004A78CA" w:rsidRPr="00646162">
        <w:t xml:space="preserve"> </w:t>
      </w:r>
      <w:r w:rsidR="00C77CB4">
        <w:t>hloubkovou kontrolu</w:t>
      </w:r>
      <w:r w:rsidR="004A78CA" w:rsidRPr="00646162">
        <w:t xml:space="preserve">, </w:t>
      </w:r>
      <w:r>
        <w:t xml:space="preserve">jež by mohla obsahovat </w:t>
      </w:r>
      <w:r w:rsidR="00A321EB">
        <w:t xml:space="preserve">terénní </w:t>
      </w:r>
      <w:r>
        <w:t>o</w:t>
      </w:r>
      <w:r w:rsidR="00A321EB">
        <w:t>v</w:t>
      </w:r>
      <w:r>
        <w:t>ěření kvalitativních okolností</w:t>
      </w:r>
      <w:r w:rsidR="00A321EB">
        <w:t xml:space="preserve"> u míst, výrobků nebo obchodních partnerů, </w:t>
      </w:r>
      <w:r w:rsidR="00E61121">
        <w:t>kde bylo identifikováno varovné znamení</w:t>
      </w:r>
      <w:r w:rsidR="004A78CA" w:rsidRPr="00646162">
        <w:t>;</w:t>
      </w:r>
    </w:p>
    <w:p w:rsidR="00FC56CC" w:rsidRPr="00646162" w:rsidRDefault="00E61121">
      <w:pPr>
        <w:pStyle w:val="Zkladntext21"/>
        <w:numPr>
          <w:ilvl w:val="0"/>
          <w:numId w:val="13"/>
        </w:numPr>
        <w:shd w:val="clear" w:color="auto" w:fill="auto"/>
        <w:tabs>
          <w:tab w:val="left" w:pos="1086"/>
        </w:tabs>
        <w:spacing w:before="0" w:after="144" w:line="254" w:lineRule="exact"/>
        <w:ind w:left="1060" w:right="680" w:hanging="340"/>
        <w:jc w:val="left"/>
      </w:pPr>
      <w:r>
        <w:t xml:space="preserve">jakékoli </w:t>
      </w:r>
      <w:r w:rsidR="00C77CB4">
        <w:t>důvodné</w:t>
      </w:r>
      <w:r w:rsidR="00751918">
        <w:t xml:space="preserve"> rozpory mezi faktickými okolnostmi operací a podnikovou politikou pro </w:t>
      </w:r>
      <w:r w:rsidR="00C77CB4">
        <w:t>odpovědné obchodní chování</w:t>
      </w:r>
      <w:r w:rsidR="004A78CA" w:rsidRPr="00646162">
        <w:t>.</w:t>
      </w:r>
    </w:p>
    <w:p w:rsidR="00FC56CC" w:rsidRPr="00646162" w:rsidRDefault="00751918">
      <w:pPr>
        <w:pStyle w:val="Zkladntext21"/>
        <w:shd w:val="clear" w:color="auto" w:fill="auto"/>
        <w:spacing w:before="0"/>
        <w:ind w:left="720" w:right="680" w:firstLine="340"/>
      </w:pPr>
      <w:r>
        <w:t xml:space="preserve">Několik různých </w:t>
      </w:r>
      <w:r w:rsidRPr="00751918">
        <w:rPr>
          <w:b/>
        </w:rPr>
        <w:t>typů posouzení</w:t>
      </w:r>
      <w:r>
        <w:t xml:space="preserve"> může pomoci identi</w:t>
      </w:r>
      <w:r w:rsidR="00411949">
        <w:t>fi</w:t>
      </w:r>
      <w:r>
        <w:t>kovat varovná znamení</w:t>
      </w:r>
      <w:r w:rsidR="004A78CA" w:rsidRPr="00646162">
        <w:t xml:space="preserve">. </w:t>
      </w:r>
      <w:r w:rsidR="00C77CB4">
        <w:t>V rámci p</w:t>
      </w:r>
      <w:r>
        <w:t xml:space="preserve">osouzení kontextových rizik </w:t>
      </w:r>
      <w:r w:rsidR="00C77CB4">
        <w:t xml:space="preserve">jsou </w:t>
      </w:r>
      <w:r>
        <w:t xml:space="preserve">zdrojové regiony a země </w:t>
      </w:r>
      <w:r w:rsidR="00C77CB4">
        <w:t xml:space="preserve">klasifikovány jako regiony a země </w:t>
      </w:r>
      <w:r>
        <w:t>s n</w:t>
      </w:r>
      <w:r w:rsidR="00C77CB4">
        <w:t>í</w:t>
      </w:r>
      <w:r>
        <w:t>zkým, středním nebo vysokým rizik</w:t>
      </w:r>
      <w:r w:rsidR="00C77CB4">
        <w:t>e</w:t>
      </w:r>
      <w:r>
        <w:t xml:space="preserve">m </w:t>
      </w:r>
      <w:r w:rsidR="00C77CB4">
        <w:t>pro</w:t>
      </w:r>
      <w:r>
        <w:t xml:space="preserve"> specifické rizikové oblasti </w:t>
      </w:r>
      <w:r w:rsidR="00C77CB4">
        <w:t xml:space="preserve">pomocí </w:t>
      </w:r>
      <w:r>
        <w:t>posouzení regulatorního rámce, politického kontextu</w:t>
      </w:r>
      <w:r w:rsidR="004A78CA" w:rsidRPr="00646162">
        <w:t xml:space="preserve">, </w:t>
      </w:r>
      <w:r>
        <w:t>občanských svobod a socioekonomického prostředí</w:t>
      </w:r>
      <w:r w:rsidR="004A78CA" w:rsidRPr="00646162">
        <w:t xml:space="preserve">. </w:t>
      </w:r>
      <w:r>
        <w:t>Cílem posouzení rizik na úrovni provozu</w:t>
      </w:r>
      <w:r w:rsidR="004A78CA" w:rsidRPr="00646162">
        <w:t xml:space="preserve"> </w:t>
      </w:r>
      <w:r>
        <w:t>je pochopit faktické okolnosti operací obchodních partnerů</w:t>
      </w:r>
      <w:r w:rsidR="004A78CA" w:rsidRPr="00646162">
        <w:t xml:space="preserve"> </w:t>
      </w:r>
      <w:r>
        <w:t>za účelem posouzení rozsahu, závažnosti a pravděpodobnosti rizik na úrovni provozu</w:t>
      </w:r>
      <w:r w:rsidR="0073053F">
        <w:t xml:space="preserve">. </w:t>
      </w:r>
      <w:r>
        <w:t>Měla by tvořit základ procesu</w:t>
      </w:r>
      <w:r w:rsidR="0073053F">
        <w:t xml:space="preserve"> předkvalifikace nových obchodních partnerů</w:t>
      </w:r>
      <w:r w:rsidR="004A78CA" w:rsidRPr="00646162">
        <w:t xml:space="preserve">. </w:t>
      </w:r>
      <w:r w:rsidR="0073053F">
        <w:t xml:space="preserve">Standardní posouzení rizik by mělo být aplikováno </w:t>
      </w:r>
      <w:r w:rsidR="00C77CB4">
        <w:t xml:space="preserve">                    </w:t>
      </w:r>
      <w:r w:rsidR="0073053F">
        <w:t>u obchodních partnerů působících v kontextech s nízkým rizikem</w:t>
      </w:r>
      <w:r w:rsidR="004A78CA" w:rsidRPr="00646162">
        <w:t xml:space="preserve">. </w:t>
      </w:r>
      <w:r w:rsidR="00C77CB4">
        <w:t>Zes</w:t>
      </w:r>
      <w:r w:rsidR="0073053F">
        <w:t>ílené posouzení rizik by mělo být prováděno u všech obchodních partnerů působících v</w:t>
      </w:r>
      <w:r w:rsidR="00C77CB4">
        <w:t>e</w:t>
      </w:r>
      <w:r w:rsidR="0073053F">
        <w:t> středně a vysoce rizikových kontextech. Posouzení mohou zahrnovat konzultace se zainteresovanými stranami</w:t>
      </w:r>
      <w:r w:rsidR="004A78CA" w:rsidRPr="00646162">
        <w:t>, monitor</w:t>
      </w:r>
      <w:r w:rsidR="0073053F">
        <w:t>ování třetí stran</w:t>
      </w:r>
      <w:r w:rsidR="00C77CB4">
        <w:t>ou</w:t>
      </w:r>
      <w:r w:rsidR="004A78CA" w:rsidRPr="00646162">
        <w:t xml:space="preserve">, </w:t>
      </w:r>
      <w:r w:rsidR="0073053F">
        <w:t>např. organizacemi občanské společnosti</w:t>
      </w:r>
      <w:r w:rsidR="004A78CA" w:rsidRPr="00646162">
        <w:t>, a</w:t>
      </w:r>
      <w:r w:rsidR="0073053F">
        <w:t xml:space="preserve"> organizování návště</w:t>
      </w:r>
      <w:r w:rsidR="00411949">
        <w:t>v</w:t>
      </w:r>
      <w:r w:rsidR="0073053F">
        <w:t xml:space="preserve"> farem a/nebo zpracovatelských zařízení</w:t>
      </w:r>
      <w:r w:rsidR="004A78CA" w:rsidRPr="00646162">
        <w:t>.</w:t>
      </w:r>
    </w:p>
    <w:p w:rsidR="00FC56CC" w:rsidRPr="00646162" w:rsidRDefault="0073053F">
      <w:pPr>
        <w:pStyle w:val="Zkladntext21"/>
        <w:shd w:val="clear" w:color="auto" w:fill="auto"/>
        <w:spacing w:before="0" w:after="0"/>
        <w:ind w:left="720" w:right="680" w:firstLine="340"/>
        <w:sectPr w:rsidR="00FC56CC" w:rsidRPr="00646162">
          <w:footnotePr>
            <w:numFmt w:val="lowerRoman"/>
          </w:footnotePr>
          <w:type w:val="continuous"/>
          <w:pgSz w:w="12142" w:h="17137"/>
          <w:pgMar w:top="2270" w:right="1446" w:bottom="2117" w:left="1393" w:header="0" w:footer="3" w:gutter="0"/>
          <w:cols w:space="720"/>
          <w:noEndnote/>
          <w:docGrid w:linePitch="360"/>
        </w:sectPr>
      </w:pPr>
      <w:r>
        <w:t xml:space="preserve">Posouzení rizik by mělo být </w:t>
      </w:r>
      <w:r>
        <w:rPr>
          <w:b/>
        </w:rPr>
        <w:t>průběžně probíhajícím procesem</w:t>
      </w:r>
      <w:r>
        <w:t>, jehož účelem je udržet si pravdivý obrázek o rizicích v průběhu času</w:t>
      </w:r>
      <w:r w:rsidR="00C77CB4">
        <w:t>, s ohledem na</w:t>
      </w:r>
      <w:r>
        <w:t xml:space="preserve"> měnící se okolnosti</w:t>
      </w:r>
      <w:r w:rsidR="004A78CA" w:rsidRPr="00646162">
        <w:t xml:space="preserve">. </w:t>
      </w:r>
      <w:r>
        <w:t>Následující situace by měly být důvodem pro provedení nových posouzení rizik</w:t>
      </w:r>
      <w:r w:rsidR="004A78CA" w:rsidRPr="00646162">
        <w:t xml:space="preserve">: </w:t>
      </w:r>
      <w:r>
        <w:t>získávání zdrojů z nového trhu</w:t>
      </w:r>
      <w:r w:rsidR="004A78CA" w:rsidRPr="00646162">
        <w:t xml:space="preserve">; </w:t>
      </w:r>
      <w:r>
        <w:t xml:space="preserve">změny v prostředí, v němž působí </w:t>
      </w:r>
      <w:r w:rsidR="00367C57">
        <w:t>obchodní partner</w:t>
      </w:r>
      <w:r w:rsidR="004A78CA" w:rsidRPr="00646162">
        <w:t xml:space="preserve"> (</w:t>
      </w:r>
      <w:r w:rsidR="00367C57">
        <w:t>např. změna vlády</w:t>
      </w:r>
      <w:r w:rsidR="004A78CA" w:rsidRPr="00646162">
        <w:t xml:space="preserve">); </w:t>
      </w:r>
      <w:r w:rsidR="00367C57">
        <w:t>dodavatel začíná získávat zdroje ze středně a vysoce rizikových oblastí</w:t>
      </w:r>
      <w:r w:rsidR="004A78CA" w:rsidRPr="00646162">
        <w:t xml:space="preserve">; </w:t>
      </w:r>
      <w:r w:rsidR="00367C57">
        <w:t>navázání nového obchodního vztahu</w:t>
      </w:r>
      <w:r w:rsidR="004A78CA" w:rsidRPr="00646162">
        <w:t xml:space="preserve">; </w:t>
      </w:r>
      <w:r w:rsidR="00367C57">
        <w:t>změna ve vlastnictví obchodního partnera</w:t>
      </w:r>
      <w:r w:rsidR="004A78CA" w:rsidRPr="00646162">
        <w:t xml:space="preserve">; </w:t>
      </w:r>
      <w:r w:rsidR="00367C57">
        <w:t>vývoj nového produktu</w:t>
      </w:r>
      <w:r w:rsidR="004A78CA" w:rsidRPr="00646162">
        <w:t xml:space="preserve">; </w:t>
      </w:r>
      <w:r w:rsidR="00367C57">
        <w:t>nebo změna obchodního modelu</w:t>
      </w:r>
      <w:r w:rsidR="004A78CA" w:rsidRPr="00646162">
        <w:t>.</w:t>
      </w:r>
    </w:p>
    <w:p w:rsidR="00FC56CC" w:rsidRPr="00646162" w:rsidRDefault="00FC56CC">
      <w:pPr>
        <w:spacing w:line="178" w:lineRule="exact"/>
        <w:rPr>
          <w:sz w:val="14"/>
          <w:szCs w:val="14"/>
        </w:rPr>
      </w:pPr>
    </w:p>
    <w:p w:rsidR="00FC56CC" w:rsidRPr="00646162" w:rsidRDefault="00FC56CC">
      <w:pPr>
        <w:rPr>
          <w:sz w:val="2"/>
          <w:szCs w:val="2"/>
        </w:rPr>
        <w:sectPr w:rsidR="00FC56CC" w:rsidRPr="00646162">
          <w:footnotePr>
            <w:numFmt w:val="lowerRoman"/>
          </w:footnotePr>
          <w:pgSz w:w="12142" w:h="17137"/>
          <w:pgMar w:top="2261" w:right="0" w:bottom="2136" w:left="0" w:header="0" w:footer="3" w:gutter="0"/>
          <w:cols w:space="720"/>
          <w:noEndnote/>
          <w:docGrid w:linePitch="360"/>
        </w:sectPr>
      </w:pPr>
    </w:p>
    <w:p w:rsidR="004039F7" w:rsidRDefault="004039F7">
      <w:pPr>
        <w:rPr>
          <w:rFonts w:ascii="Times New Roman" w:eastAsia="Times New Roman" w:hAnsi="Times New Roman" w:cs="Times New Roman"/>
          <w:sz w:val="21"/>
          <w:szCs w:val="21"/>
        </w:rPr>
      </w:pPr>
      <w:r>
        <w:rPr>
          <w:noProof/>
          <w:lang w:val="en-GB" w:eastAsia="zh-CN" w:bidi="ar-SA"/>
        </w:rPr>
        <mc:AlternateContent>
          <mc:Choice Requires="wps">
            <w:drawing>
              <wp:anchor distT="0" distB="0" distL="114300" distR="114300" simplePos="0" relativeHeight="251682816" behindDoc="0" locked="0" layoutInCell="1" allowOverlap="1">
                <wp:simplePos x="0" y="0"/>
                <wp:positionH relativeFrom="column">
                  <wp:posOffset>16197</wp:posOffset>
                </wp:positionH>
                <wp:positionV relativeFrom="paragraph">
                  <wp:posOffset>198148</wp:posOffset>
                </wp:positionV>
                <wp:extent cx="6005015" cy="7888406"/>
                <wp:effectExtent l="0" t="0" r="15240" b="17780"/>
                <wp:wrapNone/>
                <wp:docPr id="93" name="Textové pole 93"/>
                <wp:cNvGraphicFramePr/>
                <a:graphic xmlns:a="http://schemas.openxmlformats.org/drawingml/2006/main">
                  <a:graphicData uri="http://schemas.microsoft.com/office/word/2010/wordprocessingShape">
                    <wps:wsp>
                      <wps:cNvSpPr txBox="1"/>
                      <wps:spPr>
                        <a:xfrm>
                          <a:off x="0" y="0"/>
                          <a:ext cx="6005015" cy="78884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39F7" w:rsidRPr="00646162" w:rsidRDefault="004039F7" w:rsidP="004039F7">
                            <w:pPr>
                              <w:pStyle w:val="Zkladntext21"/>
                              <w:shd w:val="clear" w:color="auto" w:fill="auto"/>
                              <w:spacing w:before="0" w:after="285" w:line="232" w:lineRule="exact"/>
                              <w:ind w:right="40" w:firstLine="0"/>
                              <w:jc w:val="center"/>
                            </w:pPr>
                            <w:r>
                              <w:t>Rámeček</w:t>
                            </w:r>
                            <w:r w:rsidRPr="00646162">
                              <w:t xml:space="preserve"> 3.1. </w:t>
                            </w:r>
                            <w:r>
                              <w:t>Příklady situací, jež vyžadují zesílenou</w:t>
                            </w:r>
                            <w:r w:rsidRPr="00646162">
                              <w:t xml:space="preserve"> </w:t>
                            </w:r>
                            <w:r>
                              <w:t>hloubkovou kontrolu</w:t>
                            </w:r>
                            <w:r w:rsidRPr="00646162">
                              <w:t xml:space="preserve">: </w:t>
                            </w:r>
                            <w:r>
                              <w:t>varovná znamení</w:t>
                            </w:r>
                          </w:p>
                          <w:p w:rsidR="004039F7" w:rsidRPr="00646162" w:rsidRDefault="004039F7" w:rsidP="00FD7FB7">
                            <w:pPr>
                              <w:pStyle w:val="Zkladntext81"/>
                              <w:numPr>
                                <w:ilvl w:val="0"/>
                                <w:numId w:val="13"/>
                              </w:numPr>
                              <w:shd w:val="clear" w:color="auto" w:fill="auto"/>
                              <w:spacing w:before="0" w:after="203" w:line="226" w:lineRule="exact"/>
                              <w:ind w:left="993" w:right="660" w:hanging="400"/>
                              <w:jc w:val="left"/>
                            </w:pPr>
                            <w:r>
                              <w:t>Místa s varovným znamením</w:t>
                            </w:r>
                            <w:r w:rsidRPr="00646162">
                              <w:t xml:space="preserve"> </w:t>
                            </w:r>
                            <w:r>
                              <w:t>– Operace jsou plánovány v oblastech nebo zemědělské výrobky pocházejí z oblastí</w:t>
                            </w:r>
                            <w:r w:rsidRPr="00646162">
                              <w:t>:</w:t>
                            </w:r>
                          </w:p>
                          <w:p w:rsidR="004039F7" w:rsidRPr="00646162" w:rsidRDefault="004039F7" w:rsidP="00FD7FB7">
                            <w:pPr>
                              <w:pStyle w:val="Zkladntext71"/>
                              <w:numPr>
                                <w:ilvl w:val="0"/>
                                <w:numId w:val="14"/>
                              </w:numPr>
                              <w:shd w:val="clear" w:color="auto" w:fill="auto"/>
                              <w:tabs>
                                <w:tab w:val="left" w:pos="1881"/>
                              </w:tabs>
                              <w:spacing w:before="0" w:after="207"/>
                              <w:ind w:left="1900" w:right="640" w:hanging="360"/>
                            </w:pPr>
                            <w:r>
                              <w:t>postižených konflikty nebo považovaných za vysoce rizikové oblasti</w:t>
                            </w:r>
                            <w:r w:rsidRPr="00646162">
                              <w:t>;</w:t>
                            </w:r>
                            <w:r w:rsidRPr="00FD7FB7">
                              <w:t>1</w:t>
                            </w:r>
                          </w:p>
                          <w:p w:rsidR="004039F7" w:rsidRPr="00646162" w:rsidRDefault="004039F7" w:rsidP="00FD7FB7">
                            <w:pPr>
                              <w:pStyle w:val="Zkladntext71"/>
                              <w:numPr>
                                <w:ilvl w:val="0"/>
                                <w:numId w:val="14"/>
                              </w:numPr>
                              <w:shd w:val="clear" w:color="auto" w:fill="auto"/>
                              <w:tabs>
                                <w:tab w:val="left" w:pos="1881"/>
                              </w:tabs>
                              <w:spacing w:before="0" w:after="207"/>
                              <w:ind w:left="1900" w:right="640" w:hanging="360"/>
                            </w:pPr>
                            <w:r>
                              <w:t>považovaných za oblasti se slabou správou a řízením</w:t>
                            </w:r>
                            <w:r w:rsidRPr="00646162">
                              <w:t>;</w:t>
                            </w:r>
                            <w:r w:rsidRPr="00FD7FB7">
                              <w:t>2</w:t>
                            </w:r>
                          </w:p>
                          <w:p w:rsidR="004039F7" w:rsidRPr="00646162" w:rsidRDefault="004039F7" w:rsidP="00FD7FB7">
                            <w:pPr>
                              <w:pStyle w:val="Zkladntext71"/>
                              <w:numPr>
                                <w:ilvl w:val="0"/>
                                <w:numId w:val="14"/>
                              </w:numPr>
                              <w:shd w:val="clear" w:color="auto" w:fill="auto"/>
                              <w:tabs>
                                <w:tab w:val="left" w:pos="1881"/>
                              </w:tabs>
                              <w:spacing w:before="0" w:after="207"/>
                              <w:ind w:left="1900" w:right="640" w:hanging="360"/>
                            </w:pPr>
                            <w:r>
                              <w:t>kde národní a místní orgány státní správy nedodržují mezinárodně dohodnuté standardy odpovědného obchodního chování nebo neposkytují podporu podniku pro zajišťování dodržování těchto standardů</w:t>
                            </w:r>
                            <w:r w:rsidRPr="00646162">
                              <w:t xml:space="preserve">, </w:t>
                            </w:r>
                            <w:r>
                              <w:t>např.</w:t>
                            </w:r>
                            <w:r w:rsidRPr="00646162">
                              <w:t xml:space="preserve"> </w:t>
                            </w:r>
                            <w:r>
                              <w:t>navrhováním využití zemědělské půdy, k nimž mají místní komunity legitimní práva držby a nebyly konzultovány</w:t>
                            </w:r>
                            <w:r w:rsidRPr="00646162">
                              <w:t xml:space="preserve">, </w:t>
                            </w:r>
                            <w:r>
                              <w:t>nebo</w:t>
                            </w:r>
                            <w:r w:rsidRPr="00646162">
                              <w:t xml:space="preserve"> </w:t>
                            </w:r>
                            <w:r>
                              <w:t>která leží v chráněných oblastech</w:t>
                            </w:r>
                            <w:r w:rsidRPr="00646162">
                              <w:t>;</w:t>
                            </w:r>
                          </w:p>
                          <w:p w:rsidR="004039F7" w:rsidRPr="00646162" w:rsidRDefault="004039F7" w:rsidP="00FD7FB7">
                            <w:pPr>
                              <w:pStyle w:val="Zkladntext71"/>
                              <w:numPr>
                                <w:ilvl w:val="0"/>
                                <w:numId w:val="14"/>
                              </w:numPr>
                              <w:shd w:val="clear" w:color="auto" w:fill="auto"/>
                              <w:tabs>
                                <w:tab w:val="left" w:pos="1881"/>
                              </w:tabs>
                              <w:spacing w:before="0" w:after="207"/>
                              <w:ind w:left="1900" w:right="640" w:hanging="360"/>
                            </w:pPr>
                            <w:r>
                              <w:t>v nichž byly hlášeny případy porušování lidských práv nebo pracovních práv</w:t>
                            </w:r>
                            <w:r w:rsidRPr="00646162">
                              <w:t>;</w:t>
                            </w:r>
                          </w:p>
                          <w:p w:rsidR="004039F7" w:rsidRPr="00646162" w:rsidRDefault="004039F7" w:rsidP="00FD7FB7">
                            <w:pPr>
                              <w:pStyle w:val="Zkladntext71"/>
                              <w:numPr>
                                <w:ilvl w:val="0"/>
                                <w:numId w:val="14"/>
                              </w:numPr>
                              <w:shd w:val="clear" w:color="auto" w:fill="auto"/>
                              <w:tabs>
                                <w:tab w:val="left" w:pos="1881"/>
                              </w:tabs>
                              <w:spacing w:before="0" w:after="207"/>
                              <w:ind w:left="1900" w:right="640" w:hanging="360"/>
                            </w:pPr>
                            <w:r>
                              <w:t>kde jsou slabě definována nebo napadána práva držby</w:t>
                            </w:r>
                            <w:r w:rsidRPr="00646162">
                              <w:t>;</w:t>
                            </w:r>
                          </w:p>
                          <w:p w:rsidR="004039F7" w:rsidRPr="00646162" w:rsidRDefault="004039F7" w:rsidP="00FD7FB7">
                            <w:pPr>
                              <w:pStyle w:val="Zkladntext71"/>
                              <w:numPr>
                                <w:ilvl w:val="0"/>
                                <w:numId w:val="14"/>
                              </w:numPr>
                              <w:shd w:val="clear" w:color="auto" w:fill="auto"/>
                              <w:tabs>
                                <w:tab w:val="left" w:pos="1881"/>
                              </w:tabs>
                              <w:spacing w:before="0" w:after="207"/>
                              <w:ind w:left="1900" w:right="640" w:hanging="360"/>
                            </w:pPr>
                            <w:r>
                              <w:t>kde komunity čelí nezabezpečení potravin nebo nedostatku vody</w:t>
                            </w:r>
                            <w:r w:rsidRPr="00646162">
                              <w:t>;</w:t>
                            </w:r>
                          </w:p>
                          <w:p w:rsidR="004039F7" w:rsidRDefault="004039F7" w:rsidP="00FD7FB7">
                            <w:pPr>
                              <w:pStyle w:val="Zkladntext71"/>
                              <w:numPr>
                                <w:ilvl w:val="0"/>
                                <w:numId w:val="14"/>
                              </w:numPr>
                              <w:shd w:val="clear" w:color="auto" w:fill="auto"/>
                              <w:tabs>
                                <w:tab w:val="left" w:pos="1881"/>
                              </w:tabs>
                              <w:spacing w:before="0" w:after="207"/>
                              <w:ind w:left="1900" w:right="640" w:hanging="360"/>
                            </w:pPr>
                            <w:r>
                              <w:t>postižených zhoršováním životního prostředí nebo definovaných jako chráněné oblasti</w:t>
                            </w:r>
                            <w:r w:rsidRPr="00646162">
                              <w:t>.</w:t>
                            </w:r>
                          </w:p>
                          <w:p w:rsidR="004039F7" w:rsidRPr="00646162" w:rsidRDefault="004039F7" w:rsidP="00FD7FB7">
                            <w:pPr>
                              <w:pStyle w:val="Zkladntext81"/>
                              <w:numPr>
                                <w:ilvl w:val="0"/>
                                <w:numId w:val="13"/>
                              </w:numPr>
                              <w:shd w:val="clear" w:color="auto" w:fill="auto"/>
                              <w:spacing w:before="0" w:after="203" w:line="226" w:lineRule="exact"/>
                              <w:ind w:left="993" w:right="660" w:hanging="400"/>
                              <w:jc w:val="left"/>
                            </w:pPr>
                            <w:r>
                              <w:t>Výrobky s varovným znamením</w:t>
                            </w:r>
                          </w:p>
                          <w:p w:rsidR="004039F7" w:rsidRPr="00646162" w:rsidRDefault="004039F7" w:rsidP="004039F7">
                            <w:pPr>
                              <w:pStyle w:val="Zkladntext71"/>
                              <w:numPr>
                                <w:ilvl w:val="0"/>
                                <w:numId w:val="14"/>
                              </w:numPr>
                              <w:shd w:val="clear" w:color="auto" w:fill="auto"/>
                              <w:tabs>
                                <w:tab w:val="left" w:pos="1881"/>
                              </w:tabs>
                              <w:spacing w:before="0" w:after="207"/>
                              <w:ind w:left="1900" w:hanging="360"/>
                              <w:jc w:val="left"/>
                            </w:pPr>
                            <w:r>
                              <w:t>Je známo, že výroba zemědělské komodity</w:t>
                            </w:r>
                            <w:r w:rsidRPr="00646162">
                              <w:t xml:space="preserve"> </w:t>
                            </w:r>
                            <w:r>
                              <w:t>má v určitých kontextech negativní environmentální, sociální a lidskoprávní dopady</w:t>
                            </w:r>
                            <w:r w:rsidRPr="00646162">
                              <w:t>;</w:t>
                            </w:r>
                          </w:p>
                          <w:p w:rsidR="004039F7" w:rsidRPr="00646162" w:rsidRDefault="004039F7" w:rsidP="004039F7">
                            <w:pPr>
                              <w:pStyle w:val="Zkladntext71"/>
                              <w:numPr>
                                <w:ilvl w:val="0"/>
                                <w:numId w:val="14"/>
                              </w:numPr>
                              <w:shd w:val="clear" w:color="auto" w:fill="auto"/>
                              <w:tabs>
                                <w:tab w:val="left" w:pos="1881"/>
                              </w:tabs>
                              <w:spacing w:before="0" w:after="280" w:line="222" w:lineRule="exact"/>
                              <w:ind w:left="1900" w:right="656" w:hanging="360"/>
                              <w:jc w:val="left"/>
                            </w:pPr>
                            <w:r>
                              <w:t>Zemědělsko-potravinářský výrobek nesplňuje zdravotní standardy a standardy potravinové bezpečnosti</w:t>
                            </w:r>
                            <w:r w:rsidRPr="00646162">
                              <w:t>.</w:t>
                            </w:r>
                          </w:p>
                          <w:p w:rsidR="004039F7" w:rsidRPr="00646162" w:rsidRDefault="004039F7" w:rsidP="00FD7FB7">
                            <w:pPr>
                              <w:pStyle w:val="Zkladntext81"/>
                              <w:numPr>
                                <w:ilvl w:val="0"/>
                                <w:numId w:val="13"/>
                              </w:numPr>
                              <w:shd w:val="clear" w:color="auto" w:fill="auto"/>
                              <w:spacing w:before="0" w:after="203" w:line="226" w:lineRule="exact"/>
                              <w:ind w:left="993" w:right="660" w:hanging="400"/>
                              <w:jc w:val="left"/>
                            </w:pPr>
                            <w:r>
                              <w:t>Partneři s varovným znamením</w:t>
                            </w:r>
                          </w:p>
                          <w:p w:rsidR="004039F7" w:rsidRPr="00646162" w:rsidRDefault="004039F7" w:rsidP="004039F7">
                            <w:pPr>
                              <w:pStyle w:val="Zkladntext71"/>
                              <w:numPr>
                                <w:ilvl w:val="0"/>
                                <w:numId w:val="14"/>
                              </w:numPr>
                              <w:shd w:val="clear" w:color="auto" w:fill="auto"/>
                              <w:tabs>
                                <w:tab w:val="left" w:pos="1680"/>
                              </w:tabs>
                              <w:spacing w:before="0" w:after="196" w:line="226" w:lineRule="exact"/>
                              <w:ind w:left="1720" w:right="660" w:hanging="340"/>
                            </w:pPr>
                            <w:r>
                              <w:t>Je známo, že obchodní partneři nedodržují standardy obsažené v těchto Vodítkách</w:t>
                            </w:r>
                            <w:r w:rsidRPr="00646162">
                              <w:t>;</w:t>
                            </w:r>
                          </w:p>
                          <w:p w:rsidR="004039F7" w:rsidRPr="00646162" w:rsidRDefault="004039F7" w:rsidP="004039F7">
                            <w:pPr>
                              <w:pStyle w:val="Zkladntext71"/>
                              <w:numPr>
                                <w:ilvl w:val="0"/>
                                <w:numId w:val="14"/>
                              </w:numPr>
                              <w:shd w:val="clear" w:color="auto" w:fill="auto"/>
                              <w:tabs>
                                <w:tab w:val="left" w:pos="1680"/>
                              </w:tabs>
                              <w:spacing w:before="0" w:after="204"/>
                              <w:ind w:left="1720" w:right="660" w:hanging="340"/>
                            </w:pPr>
                            <w:r>
                              <w:t>Je známo, že v posledních dvanácti měsících získávají zemědělské výrobky z oblastí s varovným znamením</w:t>
                            </w:r>
                            <w:r w:rsidRPr="00646162">
                              <w:t>;</w:t>
                            </w:r>
                          </w:p>
                          <w:p w:rsidR="004039F7" w:rsidRDefault="004039F7" w:rsidP="004039F7">
                            <w:pPr>
                              <w:pStyle w:val="Zkladntext71"/>
                              <w:numPr>
                                <w:ilvl w:val="0"/>
                                <w:numId w:val="14"/>
                              </w:numPr>
                              <w:shd w:val="clear" w:color="auto" w:fill="auto"/>
                              <w:tabs>
                                <w:tab w:val="left" w:pos="1680"/>
                              </w:tabs>
                              <w:spacing w:before="0" w:after="0" w:line="226" w:lineRule="exact"/>
                              <w:ind w:left="1720" w:right="660" w:hanging="340"/>
                            </w:pPr>
                            <w:r>
                              <w:t>Mají akciové nebo jiné podíly v podnicích, které nedodržují standardy obsažené v těchto Vodítkách nebo</w:t>
                            </w:r>
                            <w:r w:rsidRPr="00646162">
                              <w:t xml:space="preserve"> </w:t>
                            </w:r>
                            <w:r>
                              <w:t>které dodávají zemědělské výrobky z lokality s varovným znamením nebo které působí v lokalitě s varovným znamením</w:t>
                            </w:r>
                            <w:r w:rsidRPr="00646162">
                              <w:t>.</w:t>
                            </w:r>
                          </w:p>
                          <w:p w:rsidR="004039F7" w:rsidRDefault="004039F7" w:rsidP="004039F7">
                            <w:pPr>
                              <w:pStyle w:val="Zkladntext71"/>
                              <w:shd w:val="clear" w:color="auto" w:fill="auto"/>
                              <w:tabs>
                                <w:tab w:val="left" w:pos="1680"/>
                              </w:tabs>
                              <w:spacing w:before="0" w:after="0" w:line="226" w:lineRule="exact"/>
                              <w:ind w:right="660" w:firstLine="0"/>
                            </w:pPr>
                          </w:p>
                          <w:p w:rsidR="004039F7" w:rsidRPr="00411949" w:rsidRDefault="004039F7" w:rsidP="004039F7">
                            <w:pPr>
                              <w:pStyle w:val="Poznmkapodarou21"/>
                              <w:shd w:val="clear" w:color="auto" w:fill="auto"/>
                              <w:tabs>
                                <w:tab w:val="left" w:pos="946"/>
                              </w:tabs>
                              <w:ind w:left="567" w:right="640"/>
                            </w:pPr>
                            <w:r w:rsidRPr="008C3FFB">
                              <w:rPr>
                                <w:vertAlign w:val="superscript"/>
                              </w:rPr>
                              <w:t xml:space="preserve">1   </w:t>
                            </w:r>
                            <w:r w:rsidRPr="00411949">
                              <w:t xml:space="preserve">Konfliktem postižené a vysoce rizikové oblasti se vyznačují přítomností ozbrojeného konfliktu, rozšířeným násilím nebo jinými riziky újmy způsobené osobám. Ozbrojený konflikt může mít mnoho různých podob, např. konflikt mezinárodního nebo nemezinárodního charakteru, do něhož mohou být zapojeny dva nebo více států, nebo ho mohou tvořit </w:t>
                            </w:r>
                            <w:r>
                              <w:t>války</w:t>
                            </w:r>
                            <w:r w:rsidRPr="00411949">
                              <w:t xml:space="preserve"> za nezávislost, povstání nebo občanské války, atd. K vysoce rizikovým oblastem se mohou řadit oblasti politicky nestabilní nebo oblasti vyznačující se represemi, institucionální slabostí, nejistotou, kolapsem občanské infrastruktury a rozšířeným násilím. Takové oblasti jsou často charakterizovány široce rozšířeným zneužíváním lidských práv a porušováním národního nebo mezinárodního práva (OECD, 2013).</w:t>
                            </w:r>
                          </w:p>
                          <w:p w:rsidR="004039F7" w:rsidRPr="00411949" w:rsidRDefault="004039F7" w:rsidP="004039F7">
                            <w:pPr>
                              <w:pStyle w:val="Poznmkapodarou21"/>
                              <w:shd w:val="clear" w:color="auto" w:fill="auto"/>
                              <w:tabs>
                                <w:tab w:val="left" w:pos="927"/>
                              </w:tabs>
                              <w:spacing w:after="71"/>
                              <w:ind w:left="567" w:right="640"/>
                            </w:pPr>
                            <w:r w:rsidRPr="00411949">
                              <w:rPr>
                                <w:vertAlign w:val="superscript"/>
                              </w:rPr>
                              <w:t xml:space="preserve">2 </w:t>
                            </w:r>
                            <w:r w:rsidRPr="00411949">
                              <w:t>K nim se mohou řadit oblasti vykazující špatnou výkonnost dle indikátorů veřejné správy Světové banky nebo indexu vnímání korupce Transparency International. Rovněž by sem mohly patřit země, které se nezavázaly k provádění ustanovení Úmluvy OSN proti korupci nebo ji nezačaly provádět.</w:t>
                            </w:r>
                          </w:p>
                          <w:p w:rsidR="004039F7" w:rsidRPr="00367C57" w:rsidRDefault="004039F7" w:rsidP="004039F7">
                            <w:pPr>
                              <w:pStyle w:val="Zkladntext71"/>
                              <w:shd w:val="clear" w:color="auto" w:fill="auto"/>
                              <w:tabs>
                                <w:tab w:val="left" w:pos="1680"/>
                              </w:tabs>
                              <w:spacing w:before="0" w:after="0" w:line="226" w:lineRule="exact"/>
                              <w:ind w:right="660" w:firstLine="0"/>
                              <w:rPr>
                                <w:sz w:val="16"/>
                                <w:szCs w:val="16"/>
                              </w:rPr>
                            </w:pPr>
                            <w:r w:rsidRPr="008C3FFB">
                              <w:rPr>
                                <w:sz w:val="16"/>
                                <w:szCs w:val="16"/>
                              </w:rPr>
                              <w:t xml:space="preserve">              Zdroj: Pracovníci OECD.</w:t>
                            </w:r>
                          </w:p>
                          <w:p w:rsidR="004039F7" w:rsidRPr="00646162" w:rsidRDefault="004039F7" w:rsidP="004039F7">
                            <w:pPr>
                              <w:pStyle w:val="Zkladntext71"/>
                              <w:shd w:val="clear" w:color="auto" w:fill="auto"/>
                              <w:tabs>
                                <w:tab w:val="left" w:pos="1680"/>
                              </w:tabs>
                              <w:spacing w:before="0" w:after="0" w:line="226" w:lineRule="exact"/>
                              <w:ind w:right="660" w:firstLine="0"/>
                            </w:pPr>
                          </w:p>
                          <w:p w:rsidR="004039F7" w:rsidRDefault="004039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ové pole 93" o:spid="_x0000_s1045" type="#_x0000_t202" style="position:absolute;margin-left:1.3pt;margin-top:15.6pt;width:472.85pt;height:621.1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" fillcolor="white [3201]" strokeweight=".5pt">
                <v:textbox>
                  <w:txbxContent>
                    <w:p w:rsidR="004039F7" w:rsidRPr="00646162" w:rsidRDefault="004039F7" w:rsidP="004039F7">
                      <w:pPr>
                        <w:pStyle w:val="Zkladntext21"/>
                        <w:shd w:val="clear" w:color="auto" w:fill="auto"/>
                        <w:spacing w:before="0" w:after="285" w:line="232" w:lineRule="exact"/>
                        <w:ind w:right="40" w:firstLine="0"/>
                        <w:jc w:val="center"/>
                      </w:pPr>
                      <w:r>
                        <w:t>Rámeček</w:t>
                      </w:r>
                      <w:r w:rsidRPr="00646162">
                        <w:t xml:space="preserve"> 3.1. </w:t>
                      </w:r>
                      <w:r>
                        <w:t>Příklady situací, jež vyžadují zesílenou</w:t>
                      </w:r>
                      <w:r w:rsidRPr="00646162">
                        <w:t xml:space="preserve"> </w:t>
                      </w:r>
                      <w:r>
                        <w:t>hloubkovou kontrolu</w:t>
                      </w:r>
                      <w:r w:rsidRPr="00646162">
                        <w:t xml:space="preserve">: </w:t>
                      </w:r>
                      <w:r>
                        <w:t>varovná znamení</w:t>
                      </w:r>
                    </w:p>
                    <w:p w:rsidR="004039F7" w:rsidRPr="00646162" w:rsidRDefault="004039F7" w:rsidP="00FD7FB7">
                      <w:pPr>
                        <w:pStyle w:val="Zkladntext81"/>
                        <w:numPr>
                          <w:ilvl w:val="0"/>
                          <w:numId w:val="13"/>
                        </w:numPr>
                        <w:shd w:val="clear" w:color="auto" w:fill="auto"/>
                        <w:spacing w:before="0" w:after="203" w:line="226" w:lineRule="exact"/>
                        <w:ind w:left="993" w:right="660" w:hanging="400"/>
                        <w:jc w:val="left"/>
                      </w:pPr>
                      <w:r>
                        <w:t>Místa s varovným znamením</w:t>
                      </w:r>
                      <w:r w:rsidRPr="00646162">
                        <w:t xml:space="preserve"> </w:t>
                      </w:r>
                      <w:r>
                        <w:t>– Operace jsou plánovány v oblastech nebo zemědělské výrobky pocházejí z oblastí</w:t>
                      </w:r>
                      <w:r w:rsidRPr="00646162">
                        <w:t>:</w:t>
                      </w:r>
                    </w:p>
                    <w:p w:rsidR="004039F7" w:rsidRPr="00646162" w:rsidRDefault="004039F7" w:rsidP="00FD7FB7">
                      <w:pPr>
                        <w:pStyle w:val="Zkladntext71"/>
                        <w:numPr>
                          <w:ilvl w:val="0"/>
                          <w:numId w:val="14"/>
                        </w:numPr>
                        <w:shd w:val="clear" w:color="auto" w:fill="auto"/>
                        <w:tabs>
                          <w:tab w:val="left" w:pos="1881"/>
                        </w:tabs>
                        <w:spacing w:before="0" w:after="207"/>
                        <w:ind w:left="1900" w:right="640" w:hanging="360"/>
                      </w:pPr>
                      <w:r>
                        <w:t>postižených konflikty nebo považovaných za vysoce rizikové oblasti</w:t>
                      </w:r>
                      <w:r w:rsidRPr="00646162">
                        <w:t>;</w:t>
                      </w:r>
                      <w:r w:rsidRPr="00FD7FB7">
                        <w:t>1</w:t>
                      </w:r>
                    </w:p>
                    <w:p w:rsidR="004039F7" w:rsidRPr="00646162" w:rsidRDefault="004039F7" w:rsidP="00FD7FB7">
                      <w:pPr>
                        <w:pStyle w:val="Zkladntext71"/>
                        <w:numPr>
                          <w:ilvl w:val="0"/>
                          <w:numId w:val="14"/>
                        </w:numPr>
                        <w:shd w:val="clear" w:color="auto" w:fill="auto"/>
                        <w:tabs>
                          <w:tab w:val="left" w:pos="1881"/>
                        </w:tabs>
                        <w:spacing w:before="0" w:after="207"/>
                        <w:ind w:left="1900" w:right="640" w:hanging="360"/>
                      </w:pPr>
                      <w:r>
                        <w:t>považovaných za oblasti se slabou správou a řízením</w:t>
                      </w:r>
                      <w:r w:rsidRPr="00646162">
                        <w:t>;</w:t>
                      </w:r>
                      <w:r w:rsidRPr="00FD7FB7">
                        <w:t>2</w:t>
                      </w:r>
                    </w:p>
                    <w:p w:rsidR="004039F7" w:rsidRPr="00646162" w:rsidRDefault="004039F7" w:rsidP="00FD7FB7">
                      <w:pPr>
                        <w:pStyle w:val="Zkladntext71"/>
                        <w:numPr>
                          <w:ilvl w:val="0"/>
                          <w:numId w:val="14"/>
                        </w:numPr>
                        <w:shd w:val="clear" w:color="auto" w:fill="auto"/>
                        <w:tabs>
                          <w:tab w:val="left" w:pos="1881"/>
                        </w:tabs>
                        <w:spacing w:before="0" w:after="207"/>
                        <w:ind w:left="1900" w:right="640" w:hanging="360"/>
                      </w:pPr>
                      <w:r>
                        <w:t>kde národní a místní orgány státní správy nedodržují mezinárodně dohodnuté standardy odpovědného obchodního chování nebo neposkytují podporu podniku pro zajišťování dodržování těchto standardů</w:t>
                      </w:r>
                      <w:r w:rsidRPr="00646162">
                        <w:t xml:space="preserve">, </w:t>
                      </w:r>
                      <w:r>
                        <w:t>např.</w:t>
                      </w:r>
                      <w:r w:rsidRPr="00646162">
                        <w:t xml:space="preserve"> </w:t>
                      </w:r>
                      <w:r>
                        <w:t>navrhováním využití zemědělské půdy, k nimž mají místní komunity legitimní práva držby a nebyly konzultovány</w:t>
                      </w:r>
                      <w:r w:rsidRPr="00646162">
                        <w:t xml:space="preserve">, </w:t>
                      </w:r>
                      <w:r>
                        <w:t>nebo</w:t>
                      </w:r>
                      <w:r w:rsidRPr="00646162">
                        <w:t xml:space="preserve"> </w:t>
                      </w:r>
                      <w:r>
                        <w:t>která leží v chráněných oblastech</w:t>
                      </w:r>
                      <w:r w:rsidRPr="00646162">
                        <w:t>;</w:t>
                      </w:r>
                    </w:p>
                    <w:p w:rsidR="004039F7" w:rsidRPr="00646162" w:rsidRDefault="004039F7" w:rsidP="00FD7FB7">
                      <w:pPr>
                        <w:pStyle w:val="Zkladntext71"/>
                        <w:numPr>
                          <w:ilvl w:val="0"/>
                          <w:numId w:val="14"/>
                        </w:numPr>
                        <w:shd w:val="clear" w:color="auto" w:fill="auto"/>
                        <w:tabs>
                          <w:tab w:val="left" w:pos="1881"/>
                        </w:tabs>
                        <w:spacing w:before="0" w:after="207"/>
                        <w:ind w:left="1900" w:right="640" w:hanging="360"/>
                      </w:pPr>
                      <w:r>
                        <w:t>v nichž byly hlášeny případy porušování lidských práv nebo pracovních práv</w:t>
                      </w:r>
                      <w:r w:rsidRPr="00646162">
                        <w:t>;</w:t>
                      </w:r>
                    </w:p>
                    <w:p w:rsidR="004039F7" w:rsidRPr="00646162" w:rsidRDefault="004039F7" w:rsidP="00FD7FB7">
                      <w:pPr>
                        <w:pStyle w:val="Zkladntext71"/>
                        <w:numPr>
                          <w:ilvl w:val="0"/>
                          <w:numId w:val="14"/>
                        </w:numPr>
                        <w:shd w:val="clear" w:color="auto" w:fill="auto"/>
                        <w:tabs>
                          <w:tab w:val="left" w:pos="1881"/>
                        </w:tabs>
                        <w:spacing w:before="0" w:after="207"/>
                        <w:ind w:left="1900" w:right="640" w:hanging="360"/>
                      </w:pPr>
                      <w:r>
                        <w:t>kde jsou slabě definována nebo napadána práva držby</w:t>
                      </w:r>
                      <w:r w:rsidRPr="00646162">
                        <w:t>;</w:t>
                      </w:r>
                    </w:p>
                    <w:p w:rsidR="004039F7" w:rsidRPr="00646162" w:rsidRDefault="004039F7" w:rsidP="00FD7FB7">
                      <w:pPr>
                        <w:pStyle w:val="Zkladntext71"/>
                        <w:numPr>
                          <w:ilvl w:val="0"/>
                          <w:numId w:val="14"/>
                        </w:numPr>
                        <w:shd w:val="clear" w:color="auto" w:fill="auto"/>
                        <w:tabs>
                          <w:tab w:val="left" w:pos="1881"/>
                        </w:tabs>
                        <w:spacing w:before="0" w:after="207"/>
                        <w:ind w:left="1900" w:right="640" w:hanging="360"/>
                      </w:pPr>
                      <w:r>
                        <w:t>kde komunity čelí nezabezpečení potravin nebo nedostatku vody</w:t>
                      </w:r>
                      <w:r w:rsidRPr="00646162">
                        <w:t>;</w:t>
                      </w:r>
                    </w:p>
                    <w:p w:rsidR="004039F7" w:rsidRDefault="004039F7" w:rsidP="00FD7FB7">
                      <w:pPr>
                        <w:pStyle w:val="Zkladntext71"/>
                        <w:numPr>
                          <w:ilvl w:val="0"/>
                          <w:numId w:val="14"/>
                        </w:numPr>
                        <w:shd w:val="clear" w:color="auto" w:fill="auto"/>
                        <w:tabs>
                          <w:tab w:val="left" w:pos="1881"/>
                        </w:tabs>
                        <w:spacing w:before="0" w:after="207"/>
                        <w:ind w:left="1900" w:right="640" w:hanging="360"/>
                      </w:pPr>
                      <w:r>
                        <w:t>postižených zhoršováním životního prostředí nebo definovaných jako chráněné oblasti</w:t>
                      </w:r>
                      <w:r w:rsidRPr="00646162">
                        <w:t>.</w:t>
                      </w:r>
                    </w:p>
                    <w:p w:rsidR="004039F7" w:rsidRPr="00646162" w:rsidRDefault="004039F7" w:rsidP="00FD7FB7">
                      <w:pPr>
                        <w:pStyle w:val="Zkladntext81"/>
                        <w:numPr>
                          <w:ilvl w:val="0"/>
                          <w:numId w:val="13"/>
                        </w:numPr>
                        <w:shd w:val="clear" w:color="auto" w:fill="auto"/>
                        <w:spacing w:before="0" w:after="203" w:line="226" w:lineRule="exact"/>
                        <w:ind w:left="993" w:right="660" w:hanging="400"/>
                        <w:jc w:val="left"/>
                      </w:pPr>
                      <w:r>
                        <w:t>Výrobky s varovným znamením</w:t>
                      </w:r>
                    </w:p>
                    <w:p w:rsidR="004039F7" w:rsidRPr="00646162" w:rsidRDefault="004039F7" w:rsidP="004039F7">
                      <w:pPr>
                        <w:pStyle w:val="Zkladntext71"/>
                        <w:numPr>
                          <w:ilvl w:val="0"/>
                          <w:numId w:val="14"/>
                        </w:numPr>
                        <w:shd w:val="clear" w:color="auto" w:fill="auto"/>
                        <w:tabs>
                          <w:tab w:val="left" w:pos="1881"/>
                        </w:tabs>
                        <w:spacing w:before="0" w:after="207"/>
                        <w:ind w:left="1900" w:hanging="360"/>
                        <w:jc w:val="left"/>
                      </w:pPr>
                      <w:r>
                        <w:t>Je známo, že výroba zemědělské komodity</w:t>
                      </w:r>
                      <w:r w:rsidRPr="00646162">
                        <w:t xml:space="preserve"> </w:t>
                      </w:r>
                      <w:r>
                        <w:t>má v určitých kontextech negativní environmentální, sociální a lidskoprávní dopady</w:t>
                      </w:r>
                      <w:r w:rsidRPr="00646162">
                        <w:t>;</w:t>
                      </w:r>
                    </w:p>
                    <w:p w:rsidR="004039F7" w:rsidRPr="00646162" w:rsidRDefault="004039F7" w:rsidP="004039F7">
                      <w:pPr>
                        <w:pStyle w:val="Zkladntext71"/>
                        <w:numPr>
                          <w:ilvl w:val="0"/>
                          <w:numId w:val="14"/>
                        </w:numPr>
                        <w:shd w:val="clear" w:color="auto" w:fill="auto"/>
                        <w:tabs>
                          <w:tab w:val="left" w:pos="1881"/>
                        </w:tabs>
                        <w:spacing w:before="0" w:after="280" w:line="222" w:lineRule="exact"/>
                        <w:ind w:left="1900" w:right="656" w:hanging="360"/>
                        <w:jc w:val="left"/>
                      </w:pPr>
                      <w:r>
                        <w:t>Zemědělsko-potravinářský výrobek nesplňuje zdravotní standardy a standardy potravinové bezpečnosti</w:t>
                      </w:r>
                      <w:r w:rsidRPr="00646162">
                        <w:t>.</w:t>
                      </w:r>
                    </w:p>
                    <w:p w:rsidR="004039F7" w:rsidRPr="00646162" w:rsidRDefault="004039F7" w:rsidP="00FD7FB7">
                      <w:pPr>
                        <w:pStyle w:val="Zkladntext81"/>
                        <w:numPr>
                          <w:ilvl w:val="0"/>
                          <w:numId w:val="13"/>
                        </w:numPr>
                        <w:shd w:val="clear" w:color="auto" w:fill="auto"/>
                        <w:spacing w:before="0" w:after="203" w:line="226" w:lineRule="exact"/>
                        <w:ind w:left="993" w:right="660" w:hanging="400"/>
                        <w:jc w:val="left"/>
                      </w:pPr>
                      <w:r>
                        <w:t>Partneři s varovným znamením</w:t>
                      </w:r>
                    </w:p>
                    <w:p w:rsidR="004039F7" w:rsidRPr="00646162" w:rsidRDefault="004039F7" w:rsidP="004039F7">
                      <w:pPr>
                        <w:pStyle w:val="Zkladntext71"/>
                        <w:numPr>
                          <w:ilvl w:val="0"/>
                          <w:numId w:val="14"/>
                        </w:numPr>
                        <w:shd w:val="clear" w:color="auto" w:fill="auto"/>
                        <w:tabs>
                          <w:tab w:val="left" w:pos="1680"/>
                        </w:tabs>
                        <w:spacing w:before="0" w:after="196" w:line="226" w:lineRule="exact"/>
                        <w:ind w:left="1720" w:right="660" w:hanging="340"/>
                      </w:pPr>
                      <w:r>
                        <w:t>Je známo, že obchodní partneři nedodržují standardy obsažené v těchto Vodítkách</w:t>
                      </w:r>
                      <w:r w:rsidRPr="00646162">
                        <w:t>;</w:t>
                      </w:r>
                    </w:p>
                    <w:p w:rsidR="004039F7" w:rsidRPr="00646162" w:rsidRDefault="004039F7" w:rsidP="004039F7">
                      <w:pPr>
                        <w:pStyle w:val="Zkladntext71"/>
                        <w:numPr>
                          <w:ilvl w:val="0"/>
                          <w:numId w:val="14"/>
                        </w:numPr>
                        <w:shd w:val="clear" w:color="auto" w:fill="auto"/>
                        <w:tabs>
                          <w:tab w:val="left" w:pos="1680"/>
                        </w:tabs>
                        <w:spacing w:before="0" w:after="204"/>
                        <w:ind w:left="1720" w:right="660" w:hanging="340"/>
                      </w:pPr>
                      <w:r>
                        <w:t>Je známo, že v posledních dvanácti měsících získávají zemědělské výrobky z oblastí s varovným znamením</w:t>
                      </w:r>
                      <w:r w:rsidRPr="00646162">
                        <w:t>;</w:t>
                      </w:r>
                    </w:p>
                    <w:p w:rsidR="004039F7" w:rsidRDefault="004039F7" w:rsidP="004039F7">
                      <w:pPr>
                        <w:pStyle w:val="Zkladntext71"/>
                        <w:numPr>
                          <w:ilvl w:val="0"/>
                          <w:numId w:val="14"/>
                        </w:numPr>
                        <w:shd w:val="clear" w:color="auto" w:fill="auto"/>
                        <w:tabs>
                          <w:tab w:val="left" w:pos="1680"/>
                        </w:tabs>
                        <w:spacing w:before="0" w:after="0" w:line="226" w:lineRule="exact"/>
                        <w:ind w:left="1720" w:right="660" w:hanging="340"/>
                      </w:pPr>
                      <w:r>
                        <w:t>Mají akciové nebo jiné podíly v podnicích, které nedodržují standardy obsažené v těchto Vodítkách nebo</w:t>
                      </w:r>
                      <w:r w:rsidRPr="00646162">
                        <w:t xml:space="preserve"> </w:t>
                      </w:r>
                      <w:r>
                        <w:t>které dodávají zemědělské výrobky z lokality s varovným znamením nebo které působí v lokalitě s varovným znamením</w:t>
                      </w:r>
                      <w:r w:rsidRPr="00646162">
                        <w:t>.</w:t>
                      </w:r>
                    </w:p>
                    <w:p w:rsidR="004039F7" w:rsidRDefault="004039F7" w:rsidP="004039F7">
                      <w:pPr>
                        <w:pStyle w:val="Zkladntext71"/>
                        <w:shd w:val="clear" w:color="auto" w:fill="auto"/>
                        <w:tabs>
                          <w:tab w:val="left" w:pos="1680"/>
                        </w:tabs>
                        <w:spacing w:before="0" w:after="0" w:line="226" w:lineRule="exact"/>
                        <w:ind w:right="660" w:firstLine="0"/>
                      </w:pPr>
                    </w:p>
                    <w:p w:rsidR="004039F7" w:rsidRPr="00411949" w:rsidRDefault="004039F7" w:rsidP="004039F7">
                      <w:pPr>
                        <w:pStyle w:val="Poznmkapodarou21"/>
                        <w:shd w:val="clear" w:color="auto" w:fill="auto"/>
                        <w:tabs>
                          <w:tab w:val="left" w:pos="946"/>
                        </w:tabs>
                        <w:ind w:left="567" w:right="640"/>
                      </w:pPr>
                      <w:r w:rsidRPr="008C3FFB">
                        <w:rPr>
                          <w:vertAlign w:val="superscript"/>
                        </w:rPr>
                        <w:t xml:space="preserve">1   </w:t>
                      </w:r>
                      <w:r w:rsidRPr="00411949">
                        <w:t xml:space="preserve">Konfliktem postižené a vysoce rizikové oblasti se vyznačují přítomností ozbrojeného konfliktu, rozšířeným násilím nebo jinými riziky újmy způsobené osobám. Ozbrojený konflikt může mít mnoho různých podob, např. konflikt mezinárodního nebo nemezinárodního charakteru, do něhož mohou být zapojeny dva nebo více států, nebo ho mohou tvořit </w:t>
                      </w:r>
                      <w:r>
                        <w:t>války</w:t>
                      </w:r>
                      <w:r w:rsidRPr="00411949">
                        <w:t xml:space="preserve"> za nezávislost, povstání nebo občanské války, atd. K vysoce rizikovým oblastem se mohou řadit oblasti politicky nestabilní nebo oblasti vyznačující se represemi, institucionální slabostí, nejistotou, kolapsem občanské infrastruktury a rozšířeným násilím. Takové oblasti jsou často charakterizovány široce rozšířeným zneužíváním lidských práv a porušováním národního nebo mezinárodního práva (OECD, 2013).</w:t>
                      </w:r>
                    </w:p>
                    <w:p w:rsidR="004039F7" w:rsidRPr="00411949" w:rsidRDefault="004039F7" w:rsidP="004039F7">
                      <w:pPr>
                        <w:pStyle w:val="Poznmkapodarou21"/>
                        <w:shd w:val="clear" w:color="auto" w:fill="auto"/>
                        <w:tabs>
                          <w:tab w:val="left" w:pos="927"/>
                        </w:tabs>
                        <w:spacing w:after="71"/>
                        <w:ind w:left="567" w:right="640"/>
                      </w:pPr>
                      <w:r w:rsidRPr="00411949">
                        <w:rPr>
                          <w:vertAlign w:val="superscript"/>
                        </w:rPr>
                        <w:t xml:space="preserve">2 </w:t>
                      </w:r>
                      <w:r w:rsidRPr="00411949">
                        <w:t>K nim se mohou řadit oblasti vykazující špatnou výkonnost dle indikátorů veřejné správy Světové banky nebo indexu vnímání korupce Transparency International. Rovněž by sem mohly patřit země, které se nezavázaly k provádění ustanovení Úmluvy OSN proti korupci nebo ji nezačaly provádět.</w:t>
                      </w:r>
                    </w:p>
                    <w:p w:rsidR="004039F7" w:rsidRPr="00367C57" w:rsidRDefault="004039F7" w:rsidP="004039F7">
                      <w:pPr>
                        <w:pStyle w:val="Zkladntext71"/>
                        <w:shd w:val="clear" w:color="auto" w:fill="auto"/>
                        <w:tabs>
                          <w:tab w:val="left" w:pos="1680"/>
                        </w:tabs>
                        <w:spacing w:before="0" w:after="0" w:line="226" w:lineRule="exact"/>
                        <w:ind w:right="660" w:firstLine="0"/>
                        <w:rPr>
                          <w:sz w:val="16"/>
                          <w:szCs w:val="16"/>
                        </w:rPr>
                      </w:pPr>
                      <w:r w:rsidRPr="008C3FFB">
                        <w:rPr>
                          <w:sz w:val="16"/>
                          <w:szCs w:val="16"/>
                        </w:rPr>
                        <w:t xml:space="preserve">              Zdroj: Pracovníci OECD.</w:t>
                      </w:r>
                    </w:p>
                    <w:p w:rsidR="004039F7" w:rsidRPr="00646162" w:rsidRDefault="004039F7" w:rsidP="004039F7">
                      <w:pPr>
                        <w:pStyle w:val="Zkladntext71"/>
                        <w:shd w:val="clear" w:color="auto" w:fill="auto"/>
                        <w:tabs>
                          <w:tab w:val="left" w:pos="1680"/>
                        </w:tabs>
                        <w:spacing w:before="0" w:after="0" w:line="226" w:lineRule="exact"/>
                        <w:ind w:right="660" w:firstLine="0"/>
                      </w:pPr>
                    </w:p>
                    <w:p w:rsidR="004039F7" w:rsidRDefault="004039F7"/>
                  </w:txbxContent>
                </v:textbox>
              </v:shape>
            </w:pict>
          </mc:Fallback>
        </mc:AlternateContent>
      </w:r>
      <w:r>
        <w:br w:type="page"/>
      </w:r>
    </w:p>
    <w:p w:rsidR="00FC56CC" w:rsidRPr="00646162" w:rsidRDefault="00E4518F">
      <w:pPr>
        <w:pStyle w:val="Zkladntext21"/>
        <w:shd w:val="clear" w:color="auto" w:fill="auto"/>
        <w:spacing w:before="0" w:after="166" w:line="232" w:lineRule="exact"/>
        <w:ind w:left="1060" w:firstLine="0"/>
        <w:jc w:val="left"/>
      </w:pPr>
      <w:r>
        <w:t>Posouzení</w:t>
      </w:r>
      <w:r w:rsidR="00C1500D">
        <w:t xml:space="preserve"> rizik se odvíjí od typu podniku</w:t>
      </w:r>
      <w:r w:rsidR="004A78CA" w:rsidRPr="00646162">
        <w:t>:</w:t>
      </w:r>
    </w:p>
    <w:p w:rsidR="00FC56CC" w:rsidRPr="00646162" w:rsidRDefault="00E4518F">
      <w:pPr>
        <w:pStyle w:val="Zkladntext21"/>
        <w:numPr>
          <w:ilvl w:val="0"/>
          <w:numId w:val="13"/>
        </w:numPr>
        <w:shd w:val="clear" w:color="auto" w:fill="auto"/>
        <w:tabs>
          <w:tab w:val="left" w:pos="1095"/>
        </w:tabs>
        <w:spacing w:before="0" w:after="180"/>
        <w:ind w:left="1060" w:right="680" w:hanging="340"/>
      </w:pPr>
      <w:r>
        <w:t>Po</w:t>
      </w:r>
      <w:r w:rsidR="00C1500D">
        <w:t>dniky</w:t>
      </w:r>
      <w:r>
        <w:t xml:space="preserve"> na farmě</w:t>
      </w:r>
      <w:r w:rsidR="00B840FB">
        <w:t xml:space="preserve"> mohou </w:t>
      </w:r>
      <w:r w:rsidR="00C1500D">
        <w:t>zřídit terénní hodnotící týmy pro získávání a sdílení ověřitelných, spolehlivých a aktuálních informací o kvalitativních okolnostech zemědělské produkce</w:t>
      </w:r>
      <w:r w:rsidR="004A78CA" w:rsidRPr="00646162">
        <w:t>. T</w:t>
      </w:r>
      <w:r w:rsidR="00C1500D">
        <w:t xml:space="preserve">yto podniky by musely zaručit, že respektují </w:t>
      </w:r>
      <w:r w:rsidR="00B840FB">
        <w:t>nositele</w:t>
      </w:r>
      <w:r w:rsidR="00C1500D">
        <w:t xml:space="preserve"> legitimních práv držby půdy</w:t>
      </w:r>
      <w:r w:rsidR="004A78CA" w:rsidRPr="00646162">
        <w:t xml:space="preserve">, </w:t>
      </w:r>
      <w:r w:rsidR="00B840FB">
        <w:t>a to i tím, že us</w:t>
      </w:r>
      <w:r w:rsidR="00C1500D">
        <w:t>pořád</w:t>
      </w:r>
      <w:r w:rsidR="00B840FB">
        <w:t>ají</w:t>
      </w:r>
      <w:r w:rsidR="00C1500D">
        <w:t xml:space="preserve"> efektivní a smyslupln</w:t>
      </w:r>
      <w:r w:rsidR="00B840FB">
        <w:t>é</w:t>
      </w:r>
      <w:r w:rsidR="00C1500D">
        <w:t xml:space="preserve"> konzultac</w:t>
      </w:r>
      <w:r w:rsidR="00B840FB">
        <w:t>e</w:t>
      </w:r>
      <w:r w:rsidR="00C1500D">
        <w:t xml:space="preserve"> v dobré víře s místními komunitami</w:t>
      </w:r>
      <w:r w:rsidR="004A78CA" w:rsidRPr="00646162">
        <w:t xml:space="preserve">. </w:t>
      </w:r>
      <w:r w:rsidR="00C1500D">
        <w:t>Pokud se jedná o živočišnou výrobu</w:t>
      </w:r>
      <w:r w:rsidR="004A78CA" w:rsidRPr="00646162">
        <w:t xml:space="preserve">, </w:t>
      </w:r>
      <w:r w:rsidR="00C1500D">
        <w:t>měly by prosazovat dobré životní podmínky zvířat ve svých operacích</w:t>
      </w:r>
      <w:r w:rsidR="004A78CA" w:rsidRPr="00646162">
        <w:t xml:space="preserve">. </w:t>
      </w:r>
      <w:r w:rsidR="00C1500D">
        <w:t xml:space="preserve">Výsledky svých </w:t>
      </w:r>
      <w:r w:rsidR="00B840FB">
        <w:t>posouzení</w:t>
      </w:r>
      <w:r w:rsidR="00C1500D">
        <w:t xml:space="preserve"> rizik by měly poskytovat navazujícím </w:t>
      </w:r>
      <w:r w:rsidR="00B840FB">
        <w:t>(</w:t>
      </w:r>
      <w:r w:rsidR="00C1500D">
        <w:t>downstream</w:t>
      </w:r>
      <w:r w:rsidR="00B840FB">
        <w:t>)</w:t>
      </w:r>
      <w:r w:rsidR="00C1500D">
        <w:t xml:space="preserve"> podnikům</w:t>
      </w:r>
      <w:r w:rsidR="004A78CA" w:rsidRPr="00646162">
        <w:t>;</w:t>
      </w:r>
    </w:p>
    <w:p w:rsidR="00FC56CC" w:rsidRPr="00646162" w:rsidRDefault="00B840FB">
      <w:pPr>
        <w:pStyle w:val="Zkladntext21"/>
        <w:numPr>
          <w:ilvl w:val="0"/>
          <w:numId w:val="13"/>
        </w:numPr>
        <w:shd w:val="clear" w:color="auto" w:fill="auto"/>
        <w:tabs>
          <w:tab w:val="left" w:pos="1095"/>
        </w:tabs>
        <w:spacing w:before="0" w:after="180"/>
        <w:ind w:left="1060" w:right="680" w:hanging="340"/>
      </w:pPr>
      <w:r>
        <w:t>Navazující (d</w:t>
      </w:r>
      <w:r w:rsidR="004A78CA" w:rsidRPr="00646162">
        <w:t>ownstream</w:t>
      </w:r>
      <w:r>
        <w:t>)</w:t>
      </w:r>
      <w:r w:rsidR="00C1500D">
        <w:t xml:space="preserve"> podniky by neměly pouze identifikovat rizika ve svých vlastních operacích, ale také</w:t>
      </w:r>
      <w:r w:rsidR="004A78CA" w:rsidRPr="00646162">
        <w:t xml:space="preserve">, </w:t>
      </w:r>
      <w:r w:rsidR="00F61B7E">
        <w:t>co nejlépe</w:t>
      </w:r>
      <w:r w:rsidR="004A78CA" w:rsidRPr="00646162">
        <w:t xml:space="preserve"> </w:t>
      </w:r>
      <w:r w:rsidR="00F61B7E">
        <w:t>vyhodnotit rizika, jimž čelí jejich dodavatelé</w:t>
      </w:r>
      <w:r w:rsidR="004A78CA" w:rsidRPr="00646162">
        <w:t xml:space="preserve">. </w:t>
      </w:r>
      <w:r w:rsidR="00F61B7E">
        <w:t xml:space="preserve">Ta mohou vyhodnotit prostřednictvím posouzení </w:t>
      </w:r>
      <w:r>
        <w:t>hloubkové kontroly</w:t>
      </w:r>
      <w:r w:rsidR="004A78CA" w:rsidRPr="00646162">
        <w:t xml:space="preserve"> </w:t>
      </w:r>
      <w:r w:rsidR="00F61B7E">
        <w:t>prováděné jejich dodavateli nebo přímý</w:t>
      </w:r>
      <w:r>
        <w:t>m</w:t>
      </w:r>
      <w:r w:rsidR="00F61B7E">
        <w:t xml:space="preserve"> posouzením operací </w:t>
      </w:r>
      <w:r>
        <w:t>svých</w:t>
      </w:r>
      <w:r w:rsidR="00F61B7E">
        <w:t xml:space="preserve"> dodavatelů</w:t>
      </w:r>
      <w:r w:rsidR="004A78CA" w:rsidRPr="00646162">
        <w:t xml:space="preserve">, </w:t>
      </w:r>
      <w:r w:rsidR="00F61B7E">
        <w:t xml:space="preserve">například </w:t>
      </w:r>
      <w:r>
        <w:t>provedením</w:t>
      </w:r>
      <w:r w:rsidR="00F61B7E">
        <w:t xml:space="preserve"> návštěv na farmě</w:t>
      </w:r>
      <w:r w:rsidR="004A78CA" w:rsidRPr="00646162">
        <w:t xml:space="preserve">. </w:t>
      </w:r>
      <w:r w:rsidR="000B2FE1">
        <w:t xml:space="preserve">Tato </w:t>
      </w:r>
      <w:r>
        <w:t>posouzení</w:t>
      </w:r>
      <w:r w:rsidR="000B2FE1">
        <w:t xml:space="preserve"> pak může podpořit ú</w:t>
      </w:r>
      <w:r w:rsidR="00F61B7E">
        <w:t>čast v</w:t>
      </w:r>
      <w:r w:rsidR="000B2FE1">
        <w:t> </w:t>
      </w:r>
      <w:r w:rsidR="00F61B7E">
        <w:t xml:space="preserve">programech </w:t>
      </w:r>
      <w:r w:rsidR="000B2FE1">
        <w:t>zahrnující</w:t>
      </w:r>
      <w:r>
        <w:t>ch</w:t>
      </w:r>
      <w:r w:rsidR="000B2FE1">
        <w:t xml:space="preserve"> celé </w:t>
      </w:r>
      <w:r w:rsidR="00F61B7E">
        <w:t>odvětví</w:t>
      </w:r>
      <w:r w:rsidR="000B2FE1">
        <w:t xml:space="preserve">, které posuzují dodržování standardů </w:t>
      </w:r>
      <w:r>
        <w:t>odpovědného obchodního chování</w:t>
      </w:r>
      <w:r w:rsidR="000B2FE1">
        <w:t xml:space="preserve"> obchodními partnery a poskytující relevantní informace</w:t>
      </w:r>
      <w:r w:rsidR="004A78CA" w:rsidRPr="00646162">
        <w:t>;</w:t>
      </w:r>
    </w:p>
    <w:p w:rsidR="00FC56CC" w:rsidRPr="00646162" w:rsidRDefault="004A78CA">
      <w:pPr>
        <w:pStyle w:val="Zkladntext21"/>
        <w:numPr>
          <w:ilvl w:val="0"/>
          <w:numId w:val="13"/>
        </w:numPr>
        <w:shd w:val="clear" w:color="auto" w:fill="auto"/>
        <w:tabs>
          <w:tab w:val="left" w:pos="1095"/>
        </w:tabs>
        <w:spacing w:before="0" w:after="247"/>
        <w:ind w:left="1060" w:right="680" w:hanging="340"/>
      </w:pPr>
      <w:r w:rsidRPr="00646162">
        <w:t>Finan</w:t>
      </w:r>
      <w:r w:rsidR="000B2FE1">
        <w:t>ční podniky mohou mít stovky až tisíce zákazníků</w:t>
      </w:r>
      <w:r w:rsidRPr="00646162">
        <w:t xml:space="preserve">. </w:t>
      </w:r>
      <w:r w:rsidR="000B2FE1">
        <w:t xml:space="preserve">Ne vždy lze </w:t>
      </w:r>
      <w:r w:rsidR="00B840FB">
        <w:t>provést</w:t>
      </w:r>
      <w:r w:rsidR="000B2FE1">
        <w:t xml:space="preserve"> </w:t>
      </w:r>
      <w:r w:rsidR="00B840FB">
        <w:t>posouzení</w:t>
      </w:r>
      <w:r w:rsidR="000B2FE1">
        <w:t xml:space="preserve"> rizik </w:t>
      </w:r>
      <w:r w:rsidR="00B840FB">
        <w:t>u</w:t>
      </w:r>
      <w:r w:rsidR="000B2FE1">
        <w:t xml:space="preserve"> každého z nich</w:t>
      </w:r>
      <w:r w:rsidRPr="00646162">
        <w:t xml:space="preserve">. </w:t>
      </w:r>
      <w:r w:rsidR="000B2FE1">
        <w:t xml:space="preserve">Podle Směrnic </w:t>
      </w:r>
      <w:r w:rsidRPr="00646162">
        <w:t xml:space="preserve">OECD </w:t>
      </w:r>
      <w:r w:rsidR="000B2FE1">
        <w:t xml:space="preserve">se </w:t>
      </w:r>
      <w:r w:rsidR="00B840FB">
        <w:t>předpokládá</w:t>
      </w:r>
      <w:r w:rsidR="000B2FE1">
        <w:t xml:space="preserve">, že všechny podniky identifikují obecné oblasti, v nichž je riziko nepříznivých dopadů nejvýznamnější, a v souladu s tím stanoví priority pro </w:t>
      </w:r>
      <w:r w:rsidR="00B840FB">
        <w:t>hloubkovou kontrolu</w:t>
      </w:r>
      <w:r w:rsidRPr="00646162">
        <w:t xml:space="preserve">. </w:t>
      </w:r>
      <w:r w:rsidR="000B2FE1">
        <w:t xml:space="preserve">Odpovídající rozsah úkolů </w:t>
      </w:r>
      <w:r w:rsidR="00B840FB">
        <w:t>hloubkové kontroly</w:t>
      </w:r>
      <w:r w:rsidRPr="00646162">
        <w:t xml:space="preserve"> </w:t>
      </w:r>
      <w:r w:rsidR="000B2FE1">
        <w:t>finanční instituce závisí na povaze jej</w:t>
      </w:r>
      <w:r w:rsidR="00B840FB">
        <w:t>í</w:t>
      </w:r>
      <w:r w:rsidR="000B2FE1">
        <w:t xml:space="preserve">ch operací, </w:t>
      </w:r>
      <w:r w:rsidR="00074BF1">
        <w:t>produktů</w:t>
      </w:r>
      <w:r w:rsidR="000B2FE1">
        <w:t xml:space="preserve"> a služeb.</w:t>
      </w:r>
      <w:r w:rsidR="00B9124E">
        <w:rPr>
          <w:rStyle w:val="Znakapoznpodarou"/>
        </w:rPr>
        <w:footnoteReference w:id="14"/>
      </w:r>
    </w:p>
    <w:p w:rsidR="00FC56CC" w:rsidRPr="00646162" w:rsidRDefault="00E01672" w:rsidP="000B2FE1">
      <w:pPr>
        <w:pStyle w:val="Nadpis51"/>
        <w:keepNext/>
        <w:keepLines/>
        <w:numPr>
          <w:ilvl w:val="0"/>
          <w:numId w:val="34"/>
        </w:numPr>
        <w:shd w:val="clear" w:color="auto" w:fill="auto"/>
        <w:spacing w:before="0" w:after="260"/>
      </w:pPr>
      <w:bookmarkStart w:id="59" w:name="bookmark58"/>
      <w:bookmarkStart w:id="60" w:name="bookmark59"/>
      <w:r>
        <w:rPr>
          <w:rStyle w:val="Nadpis50"/>
          <w:b/>
          <w:bCs/>
          <w:lang w:val="cs-CZ"/>
        </w:rPr>
        <w:t>krok</w:t>
      </w:r>
      <w:r w:rsidR="004A78CA" w:rsidRPr="00646162">
        <w:rPr>
          <w:rStyle w:val="Nadpis50"/>
          <w:b/>
          <w:bCs/>
          <w:lang w:val="cs-CZ"/>
        </w:rPr>
        <w:t xml:space="preserve"> </w:t>
      </w:r>
      <w:r>
        <w:rPr>
          <w:rStyle w:val="Nadpis50"/>
          <w:b/>
          <w:bCs/>
          <w:lang w:val="cs-CZ"/>
        </w:rPr>
        <w:t xml:space="preserve">  </w:t>
      </w:r>
      <w:r w:rsidR="000B2FE1">
        <w:rPr>
          <w:rStyle w:val="Nadpis50"/>
          <w:b/>
          <w:bCs/>
          <w:lang w:val="cs-CZ"/>
        </w:rPr>
        <w:t>Navrhněte a provádějte strategii jako reakci na identifikovaná rizika</w:t>
      </w:r>
      <w:bookmarkEnd w:id="59"/>
      <w:bookmarkEnd w:id="60"/>
    </w:p>
    <w:p w:rsidR="00FC56CC" w:rsidRPr="00646162" w:rsidRDefault="000B2FE1" w:rsidP="000B2FE1">
      <w:pPr>
        <w:pStyle w:val="Zkladntext101"/>
        <w:numPr>
          <w:ilvl w:val="0"/>
          <w:numId w:val="15"/>
        </w:numPr>
        <w:shd w:val="clear" w:color="auto" w:fill="auto"/>
        <w:tabs>
          <w:tab w:val="left" w:pos="1191"/>
        </w:tabs>
        <w:spacing w:before="0" w:after="260" w:line="266" w:lineRule="exact"/>
        <w:ind w:left="1060"/>
        <w:jc w:val="both"/>
      </w:pPr>
      <w:r>
        <w:t>Podej</w:t>
      </w:r>
      <w:r w:rsidR="00074BF1">
        <w:t>t</w:t>
      </w:r>
      <w:r>
        <w:t>e zprávu o zjištěních z </w:t>
      </w:r>
      <w:r w:rsidR="00074BF1">
        <w:t>posouzení</w:t>
      </w:r>
      <w:r>
        <w:t xml:space="preserve"> rizik určen</w:t>
      </w:r>
      <w:r w:rsidR="00CA06F1">
        <w:t>ým členům nejv</w:t>
      </w:r>
      <w:r>
        <w:t>yšší</w:t>
      </w:r>
      <w:r w:rsidR="00CA06F1">
        <w:t>ho</w:t>
      </w:r>
      <w:r>
        <w:t xml:space="preserve"> vedení</w:t>
      </w:r>
    </w:p>
    <w:p w:rsidR="00FC56CC" w:rsidRPr="00646162" w:rsidRDefault="000B2FE1">
      <w:pPr>
        <w:pStyle w:val="Zkladntext101"/>
        <w:numPr>
          <w:ilvl w:val="0"/>
          <w:numId w:val="15"/>
        </w:numPr>
        <w:shd w:val="clear" w:color="auto" w:fill="auto"/>
        <w:tabs>
          <w:tab w:val="left" w:pos="1191"/>
        </w:tabs>
        <w:spacing w:before="0" w:after="193" w:line="266" w:lineRule="exact"/>
        <w:ind w:left="1060"/>
        <w:jc w:val="both"/>
      </w:pPr>
      <w:r>
        <w:t>Přijměte plán řízení rizik</w:t>
      </w:r>
    </w:p>
    <w:p w:rsidR="00FC56CC" w:rsidRPr="00646162" w:rsidRDefault="004A78CA" w:rsidP="007659D6">
      <w:pPr>
        <w:pStyle w:val="Zkladntext21"/>
        <w:shd w:val="clear" w:color="auto" w:fill="auto"/>
        <w:spacing w:before="0" w:after="0"/>
        <w:ind w:left="1060" w:right="656" w:firstLine="0"/>
      </w:pPr>
      <w:r w:rsidRPr="00646162">
        <w:t>T</w:t>
      </w:r>
      <w:r w:rsidR="000B2FE1">
        <w:t xml:space="preserve">ento plán může zahrnovat zmírňování rizik a preventivní </w:t>
      </w:r>
      <w:r w:rsidR="00074BF1">
        <w:t>o</w:t>
      </w:r>
      <w:r w:rsidR="000B2FE1">
        <w:t>patření navržená v</w:t>
      </w:r>
      <w:r w:rsidR="00074BF1">
        <w:t> </w:t>
      </w:r>
      <w:r w:rsidR="000B2FE1">
        <w:t>Příloze</w:t>
      </w:r>
      <w:r w:rsidR="00074BF1">
        <w:t xml:space="preserve"> A.</w:t>
      </w:r>
    </w:p>
    <w:p w:rsidR="00FC56CC" w:rsidRDefault="000B2FE1" w:rsidP="007659D6">
      <w:pPr>
        <w:pStyle w:val="Zkladntext21"/>
        <w:shd w:val="clear" w:color="auto" w:fill="auto"/>
        <w:spacing w:before="0" w:after="0"/>
        <w:ind w:left="1060" w:right="656" w:firstLine="0"/>
      </w:pPr>
      <w:r>
        <w:t>Může navrhovat nejrůznější scénáře v závislosti na tom, jak úzce je podnik s</w:t>
      </w:r>
      <w:r w:rsidR="00074BF1">
        <w:t>pojen</w:t>
      </w:r>
      <w:r w:rsidR="007659D6">
        <w:t xml:space="preserve"> s</w:t>
      </w:r>
      <w:r>
        <w:t> nepříznivými</w:t>
      </w:r>
      <w:r w:rsidR="007659D6">
        <w:t xml:space="preserve"> </w:t>
      </w:r>
      <w:r>
        <w:t>dopady</w:t>
      </w:r>
      <w:r w:rsidR="004A78CA" w:rsidRPr="00646162">
        <w:t xml:space="preserve"> (</w:t>
      </w:r>
      <w:r w:rsidR="00B9124E">
        <w:t xml:space="preserve">podrobněji viz Rámeček </w:t>
      </w:r>
      <w:r w:rsidR="004A78CA" w:rsidRPr="00646162">
        <w:t>1.2):</w:t>
      </w:r>
    </w:p>
    <w:p w:rsidR="00B9124E" w:rsidRPr="00646162" w:rsidRDefault="00B9124E" w:rsidP="000B2FE1">
      <w:pPr>
        <w:pStyle w:val="Zkladntext21"/>
        <w:shd w:val="clear" w:color="auto" w:fill="auto"/>
        <w:spacing w:before="0" w:after="0"/>
        <w:ind w:left="1060" w:hanging="340"/>
      </w:pPr>
    </w:p>
    <w:p w:rsidR="00FC56CC" w:rsidRPr="00646162" w:rsidRDefault="00B9124E">
      <w:pPr>
        <w:pStyle w:val="Zkladntext21"/>
        <w:numPr>
          <w:ilvl w:val="0"/>
          <w:numId w:val="13"/>
        </w:numPr>
        <w:shd w:val="clear" w:color="auto" w:fill="auto"/>
        <w:tabs>
          <w:tab w:val="left" w:pos="1095"/>
        </w:tabs>
        <w:spacing w:before="0"/>
        <w:ind w:left="1060" w:right="680" w:hanging="340"/>
      </w:pPr>
      <w:r>
        <w:t>Jestliže podnik způsobuje nepříznivé dopady</w:t>
      </w:r>
      <w:r w:rsidR="004A78CA" w:rsidRPr="00646162">
        <w:t xml:space="preserve">, </w:t>
      </w:r>
      <w:r>
        <w:t>měl by zajistit nápravu</w:t>
      </w:r>
      <w:r w:rsidR="004A78CA" w:rsidRPr="00646162">
        <w:rPr>
          <w:vertAlign w:val="superscript"/>
        </w:rPr>
        <w:footnoteReference w:id="15"/>
      </w:r>
      <w:r>
        <w:t xml:space="preserve"> skutečných nepříznivých dopadů a zabránit potenciálním</w:t>
      </w:r>
      <w:r w:rsidR="00EE48C1">
        <w:t xml:space="preserve"> </w:t>
      </w:r>
      <w:r>
        <w:t>nepříznivým dopadům</w:t>
      </w:r>
      <w:r w:rsidR="004A78CA" w:rsidRPr="00646162">
        <w:t>. T</w:t>
      </w:r>
      <w:r>
        <w:t>o může z</w:t>
      </w:r>
      <w:r w:rsidR="0042053F">
        <w:t>namenat</w:t>
      </w:r>
      <w:r>
        <w:t xml:space="preserve"> </w:t>
      </w:r>
      <w:r w:rsidR="00EE48C1">
        <w:t>dočasné přerušení operací při současném vynakládání měřitelného úsilí k prevenci jakýchkoli budoucích nepříznivých dopadů,</w:t>
      </w:r>
      <w:r w:rsidR="004A78CA" w:rsidRPr="00646162">
        <w:t xml:space="preserve"> </w:t>
      </w:r>
      <w:r w:rsidR="00EE48C1">
        <w:t>nebo trvalé ukončení operací, pokud tyto dopady není možné zmírnit</w:t>
      </w:r>
      <w:r w:rsidR="004A78CA" w:rsidRPr="00646162">
        <w:t>;</w:t>
      </w:r>
    </w:p>
    <w:p w:rsidR="00FC56CC" w:rsidRPr="00646162" w:rsidRDefault="00EE48C1">
      <w:pPr>
        <w:pStyle w:val="Zkladntext21"/>
        <w:numPr>
          <w:ilvl w:val="0"/>
          <w:numId w:val="13"/>
        </w:numPr>
        <w:shd w:val="clear" w:color="auto" w:fill="auto"/>
        <w:tabs>
          <w:tab w:val="left" w:pos="1086"/>
        </w:tabs>
        <w:spacing w:before="0"/>
        <w:ind w:left="1060" w:right="680" w:hanging="340"/>
      </w:pPr>
      <w:r>
        <w:t>Pokud podn</w:t>
      </w:r>
      <w:r w:rsidR="0042053F">
        <w:t>i</w:t>
      </w:r>
      <w:r>
        <w:t>k přispívá k nepříznivým dopadům</w:t>
      </w:r>
      <w:r w:rsidR="004A78CA" w:rsidRPr="00646162">
        <w:t xml:space="preserve">, </w:t>
      </w:r>
      <w:r>
        <w:t xml:space="preserve">měl by </w:t>
      </w:r>
      <w:r w:rsidR="0042053F">
        <w:t>přestat přispívat k nepříznivým dopadům a využít sv</w:t>
      </w:r>
      <w:r w:rsidR="00FE1CD3">
        <w:t>ého v</w:t>
      </w:r>
      <w:r w:rsidR="0042053F">
        <w:t>livu ke zmír</w:t>
      </w:r>
      <w:r w:rsidR="00FE1CD3">
        <w:t>nění</w:t>
      </w:r>
      <w:r w:rsidR="0042053F">
        <w:t xml:space="preserve"> jakýchkoli zbývajících nepříznivých dopadů</w:t>
      </w:r>
      <w:r w:rsidR="004A78CA" w:rsidRPr="00646162">
        <w:t>. T</w:t>
      </w:r>
      <w:r w:rsidR="0042053F">
        <w:t>o může znamenat dočasné přerušení operací</w:t>
      </w:r>
      <w:r w:rsidR="004A78CA" w:rsidRPr="00646162">
        <w:t xml:space="preserve">. </w:t>
      </w:r>
      <w:r w:rsidR="0042053F">
        <w:t>Takový podnik by měl rovněž přijmout preventivní opatření, aby zajisti</w:t>
      </w:r>
      <w:r w:rsidR="00FE1CD3">
        <w:t>l</w:t>
      </w:r>
      <w:r w:rsidR="0042053F">
        <w:t>, že se tyto nepříznivé dopady nebudou</w:t>
      </w:r>
      <w:r w:rsidR="00FE1CD3">
        <w:t xml:space="preserve"> znovu opakovat</w:t>
      </w:r>
      <w:r w:rsidR="004A78CA" w:rsidRPr="00646162">
        <w:t>;</w:t>
      </w:r>
    </w:p>
    <w:p w:rsidR="00FC56CC" w:rsidRPr="00646162" w:rsidRDefault="0042053F">
      <w:pPr>
        <w:pStyle w:val="Zkladntext21"/>
        <w:numPr>
          <w:ilvl w:val="0"/>
          <w:numId w:val="13"/>
        </w:numPr>
        <w:shd w:val="clear" w:color="auto" w:fill="auto"/>
        <w:tabs>
          <w:tab w:val="left" w:pos="1086"/>
        </w:tabs>
        <w:spacing w:before="0"/>
        <w:ind w:left="1060" w:right="680" w:hanging="340"/>
      </w:pPr>
      <w:r>
        <w:t>Pokud podnik nepřispíval k danému nepříznivému dopadu</w:t>
      </w:r>
      <w:r w:rsidR="004A78CA" w:rsidRPr="00646162">
        <w:t>,</w:t>
      </w:r>
      <w:r>
        <w:t xml:space="preserve"> avšak tento dopad je nicméně přímo spojený s jeho operacemi</w:t>
      </w:r>
      <w:r w:rsidR="004A78CA" w:rsidRPr="00646162">
        <w:t xml:space="preserve">, </w:t>
      </w:r>
      <w:r>
        <w:t>výrobky nebo službami prostřednictvím obchodního vztahu</w:t>
      </w:r>
      <w:r w:rsidR="004A78CA" w:rsidRPr="00646162">
        <w:t xml:space="preserve">, </w:t>
      </w:r>
      <w:r>
        <w:t>měl by využít svého vlivu</w:t>
      </w:r>
      <w:r w:rsidR="00FE1CD3">
        <w:t xml:space="preserve"> </w:t>
      </w:r>
      <w:r>
        <w:t>ke zmírnění daného nepříznivého dopadu nebo k předcházení tomuto nepříznivému dopadu.</w:t>
      </w:r>
      <w:r w:rsidR="004A78CA" w:rsidRPr="00646162">
        <w:t xml:space="preserve"> T</w:t>
      </w:r>
      <w:r>
        <w:t>o může vést k ukončení vztahů</w:t>
      </w:r>
      <w:r w:rsidR="004A78CA" w:rsidRPr="00646162">
        <w:t xml:space="preserve"> </w:t>
      </w:r>
      <w:r>
        <w:t>s obchodním partnerem po neúspěšných pokusech zmírnit rizika nebo pokud je zmírňování rizik shledáno nerealizovatelným nebo nepřijatelným</w:t>
      </w:r>
      <w:r w:rsidR="004A78CA" w:rsidRPr="00646162">
        <w:t xml:space="preserve">. </w:t>
      </w:r>
      <w:r>
        <w:t>K f</w:t>
      </w:r>
      <w:r w:rsidR="004A78CA" w:rsidRPr="00646162">
        <w:t>a</w:t>
      </w:r>
      <w:r>
        <w:t>ktorům, které jsou důležité pro stanovení vhodné reakce, se řadí</w:t>
      </w:r>
      <w:r w:rsidR="004A78CA" w:rsidRPr="00646162">
        <w:t xml:space="preserve">: </w:t>
      </w:r>
      <w:r>
        <w:t>závažnost a pravděpodobnost nepříznivého dopadu</w:t>
      </w:r>
      <w:r w:rsidR="004A78CA" w:rsidRPr="00646162">
        <w:t xml:space="preserve">, </w:t>
      </w:r>
      <w:r>
        <w:t xml:space="preserve">schopnost podniku ovlivnit </w:t>
      </w:r>
      <w:r w:rsidR="001632AB">
        <w:t xml:space="preserve">daného obchodního partnera </w:t>
      </w:r>
      <w:r w:rsidR="00FE1CD3">
        <w:t xml:space="preserve">nebo </w:t>
      </w:r>
      <w:r w:rsidR="001632AB">
        <w:t>jiné relevantní aktéry (např. vládu) a</w:t>
      </w:r>
      <w:r w:rsidR="00FE1CD3">
        <w:t>/nebo</w:t>
      </w:r>
      <w:r w:rsidR="001632AB">
        <w:t xml:space="preserve"> </w:t>
      </w:r>
      <w:r w:rsidR="00FE1CD3">
        <w:t>mít</w:t>
      </w:r>
      <w:r w:rsidR="001632AB">
        <w:t xml:space="preserve"> na n</w:t>
      </w:r>
      <w:r w:rsidR="00FE1CD3">
        <w:t>ě</w:t>
      </w:r>
      <w:r w:rsidR="001632AB">
        <w:t xml:space="preserve"> páku</w:t>
      </w:r>
      <w:r w:rsidR="004A78CA" w:rsidRPr="00646162">
        <w:t>, a</w:t>
      </w:r>
      <w:r w:rsidR="001632AB">
        <w:t xml:space="preserve"> dále </w:t>
      </w:r>
      <w:r w:rsidR="00FE1CD3">
        <w:t xml:space="preserve">pak </w:t>
      </w:r>
      <w:r w:rsidR="001632AB">
        <w:t xml:space="preserve">jak zásadní je obchodní </w:t>
      </w:r>
      <w:r w:rsidR="004A78CA" w:rsidRPr="00646162">
        <w:t xml:space="preserve">partner </w:t>
      </w:r>
      <w:r w:rsidR="00FE1CD3">
        <w:t xml:space="preserve">   </w:t>
      </w:r>
      <w:r w:rsidR="001632AB">
        <w:t>pro daný podnik</w:t>
      </w:r>
      <w:r w:rsidR="004A78CA" w:rsidRPr="00646162">
        <w:t>.</w:t>
      </w:r>
    </w:p>
    <w:p w:rsidR="00FC56CC" w:rsidRPr="00646162" w:rsidRDefault="001632AB">
      <w:pPr>
        <w:pStyle w:val="Zkladntext21"/>
        <w:shd w:val="clear" w:color="auto" w:fill="auto"/>
        <w:spacing w:before="0"/>
        <w:ind w:left="720" w:right="680" w:firstLine="340"/>
      </w:pPr>
      <w:r>
        <w:t xml:space="preserve">Všechny typy podniků mohou přímo způsobovat nepříznivé dopady, přispívat k nim nebo mohou </w:t>
      </w:r>
      <w:r w:rsidR="00FE1CD3">
        <w:t>být</w:t>
      </w:r>
      <w:r>
        <w:t xml:space="preserve"> přímo</w:t>
      </w:r>
      <w:r w:rsidR="00FE1CD3">
        <w:t xml:space="preserve"> spojeny s těmito</w:t>
      </w:r>
      <w:r>
        <w:t xml:space="preserve"> nepřízniv</w:t>
      </w:r>
      <w:r w:rsidR="00FE1CD3">
        <w:t>ými</w:t>
      </w:r>
      <w:r>
        <w:t xml:space="preserve"> dopady</w:t>
      </w:r>
      <w:r w:rsidR="004A78CA" w:rsidRPr="00646162">
        <w:t xml:space="preserve">. </w:t>
      </w:r>
      <w:r>
        <w:t>Následující příklady ilustrují, co to může znamenat v praxi</w:t>
      </w:r>
      <w:r w:rsidR="004A78CA" w:rsidRPr="00646162">
        <w:t>:</w:t>
      </w:r>
    </w:p>
    <w:p w:rsidR="00FC56CC" w:rsidRPr="00646162" w:rsidRDefault="00CD60F3">
      <w:pPr>
        <w:pStyle w:val="Zkladntext21"/>
        <w:numPr>
          <w:ilvl w:val="0"/>
          <w:numId w:val="13"/>
        </w:numPr>
        <w:shd w:val="clear" w:color="auto" w:fill="auto"/>
        <w:tabs>
          <w:tab w:val="left" w:pos="1086"/>
        </w:tabs>
        <w:spacing w:before="0" w:after="136"/>
        <w:ind w:left="1060" w:right="680" w:hanging="340"/>
      </w:pPr>
      <w:r>
        <w:rPr>
          <w:rStyle w:val="Zkladntext2Kurzva"/>
          <w:lang w:val="cs-CZ"/>
        </w:rPr>
        <w:t>Způsobování</w:t>
      </w:r>
      <w:r w:rsidR="00FE1CD3">
        <w:rPr>
          <w:rStyle w:val="Zkladntext2Kurzva"/>
          <w:lang w:val="cs-CZ"/>
        </w:rPr>
        <w:t xml:space="preserve"> nepříznivých dopadů</w:t>
      </w:r>
      <w:r w:rsidR="004A78CA" w:rsidRPr="00646162">
        <w:rPr>
          <w:rStyle w:val="Zkladntext2Kurzva"/>
          <w:lang w:val="cs-CZ"/>
        </w:rPr>
        <w:t>:</w:t>
      </w:r>
      <w:r w:rsidR="004A78CA" w:rsidRPr="00646162">
        <w:t xml:space="preserve"> T</w:t>
      </w:r>
      <w:r w:rsidR="009B06DB">
        <w:t>ři typy podniků</w:t>
      </w:r>
      <w:r w:rsidR="004A78CA" w:rsidRPr="00646162">
        <w:t xml:space="preserve">, </w:t>
      </w:r>
      <w:r w:rsidR="009B06DB">
        <w:t>podniky na farmě</w:t>
      </w:r>
      <w:r w:rsidR="004A78CA" w:rsidRPr="00646162">
        <w:t xml:space="preserve">, </w:t>
      </w:r>
      <w:r w:rsidR="00FE1CD3">
        <w:t>navazující (</w:t>
      </w:r>
      <w:r w:rsidR="004A78CA" w:rsidRPr="00646162">
        <w:t>downstream</w:t>
      </w:r>
      <w:r w:rsidR="00FE1CD3">
        <w:t>)</w:t>
      </w:r>
      <w:r w:rsidR="004A78CA" w:rsidRPr="00646162">
        <w:t xml:space="preserve"> a</w:t>
      </w:r>
      <w:r w:rsidR="009B06DB">
        <w:t xml:space="preserve"> finanční podniky, mohou přímo způsobovat nepříznivé dopady</w:t>
      </w:r>
      <w:r w:rsidR="004A78CA" w:rsidRPr="00646162">
        <w:t xml:space="preserve">. </w:t>
      </w:r>
      <w:r w:rsidR="009B06DB">
        <w:t>Přesto, některé nepříznivé dopady mohou být přímo způsoben</w:t>
      </w:r>
      <w:r w:rsidR="00FE1CD3">
        <w:t>y</w:t>
      </w:r>
      <w:r w:rsidR="009B06DB">
        <w:t xml:space="preserve"> pouze podniky na farmě</w:t>
      </w:r>
      <w:r w:rsidR="004A78CA" w:rsidRPr="00646162">
        <w:t xml:space="preserve"> a</w:t>
      </w:r>
      <w:r w:rsidR="009B06DB">
        <w:t xml:space="preserve"> v menší míře</w:t>
      </w:r>
      <w:r w:rsidR="004A78CA" w:rsidRPr="00646162">
        <w:t xml:space="preserve"> </w:t>
      </w:r>
      <w:r w:rsidR="00411949">
        <w:t>navazující</w:t>
      </w:r>
      <w:r w:rsidR="009B06DB">
        <w:t xml:space="preserve">mi </w:t>
      </w:r>
      <w:r w:rsidR="00FE1CD3">
        <w:t xml:space="preserve">(downstream) </w:t>
      </w:r>
      <w:r w:rsidR="009B06DB">
        <w:t>podniky</w:t>
      </w:r>
      <w:r w:rsidR="004A78CA" w:rsidRPr="00646162">
        <w:t xml:space="preserve">, </w:t>
      </w:r>
      <w:r w:rsidR="009B06DB">
        <w:t xml:space="preserve">například dopady na práva držby půdy a dobré </w:t>
      </w:r>
      <w:r w:rsidR="00FE1CD3">
        <w:t>životní</w:t>
      </w:r>
      <w:r w:rsidR="009B06DB">
        <w:t xml:space="preserve"> podmínky zvířat</w:t>
      </w:r>
      <w:r w:rsidR="004A78CA" w:rsidRPr="00646162">
        <w:t xml:space="preserve">. </w:t>
      </w:r>
      <w:r w:rsidR="003858E8">
        <w:t xml:space="preserve">Jestliže je </w:t>
      </w:r>
      <w:r w:rsidR="009B06DB">
        <w:t xml:space="preserve">v rámci </w:t>
      </w:r>
      <w:r w:rsidR="00FE1CD3">
        <w:t>posouzení</w:t>
      </w:r>
      <w:r w:rsidR="009B06DB">
        <w:t xml:space="preserve"> rizik</w:t>
      </w:r>
      <w:r w:rsidR="003858E8">
        <w:t xml:space="preserve"> zjištěno, že podnik na farmě porušuje práva k půdě legitimních </w:t>
      </w:r>
      <w:r w:rsidR="00FE1CD3">
        <w:t>nositelů</w:t>
      </w:r>
      <w:r w:rsidR="003858E8">
        <w:t xml:space="preserve"> práv</w:t>
      </w:r>
      <w:r w:rsidR="004A78CA" w:rsidRPr="00646162">
        <w:t xml:space="preserve">, </w:t>
      </w:r>
      <w:r w:rsidR="003858E8">
        <w:t>měl by zajistit nápravu takových dopadů</w:t>
      </w:r>
      <w:r w:rsidR="004A78CA" w:rsidRPr="00646162">
        <w:t xml:space="preserve">, </w:t>
      </w:r>
      <w:r w:rsidR="003858E8">
        <w:t>např.</w:t>
      </w:r>
      <w:r w:rsidR="004A78CA" w:rsidRPr="00646162">
        <w:t xml:space="preserve"> </w:t>
      </w:r>
      <w:r w:rsidR="00FE1CD3">
        <w:t>na</w:t>
      </w:r>
      <w:r w:rsidR="003858E8">
        <w:t xml:space="preserve">vrácení půdy legitimním </w:t>
      </w:r>
      <w:r w:rsidR="00FE1CD3">
        <w:t xml:space="preserve">nositelům </w:t>
      </w:r>
      <w:r w:rsidR="003858E8">
        <w:t xml:space="preserve">práv nebo zajistit, aby </w:t>
      </w:r>
      <w:r w:rsidR="00FE1CD3">
        <w:t xml:space="preserve">tito </w:t>
      </w:r>
      <w:r w:rsidR="003858E8">
        <w:t xml:space="preserve">obdrželi spravedlivou a okamžitou </w:t>
      </w:r>
      <w:r w:rsidR="00FE1CD3">
        <w:t>kompenzac</w:t>
      </w:r>
      <w:r w:rsidR="00411949">
        <w:t>i</w:t>
      </w:r>
      <w:r w:rsidR="004A78CA" w:rsidRPr="00646162">
        <w:t>;</w:t>
      </w:r>
    </w:p>
    <w:p w:rsidR="00FC56CC" w:rsidRPr="00646162" w:rsidRDefault="00CD60F3">
      <w:pPr>
        <w:pStyle w:val="Zkladntext21"/>
        <w:numPr>
          <w:ilvl w:val="0"/>
          <w:numId w:val="13"/>
        </w:numPr>
        <w:shd w:val="clear" w:color="auto" w:fill="auto"/>
        <w:tabs>
          <w:tab w:val="left" w:pos="1086"/>
        </w:tabs>
        <w:spacing w:before="0" w:after="144" w:line="254" w:lineRule="exact"/>
        <w:ind w:left="1060" w:right="680" w:hanging="340"/>
      </w:pPr>
      <w:r>
        <w:rPr>
          <w:rStyle w:val="Zkladntext2Kurzva"/>
          <w:lang w:val="cs-CZ"/>
        </w:rPr>
        <w:t>Přispívání</w:t>
      </w:r>
      <w:r w:rsidR="00FE1CD3">
        <w:rPr>
          <w:rStyle w:val="Zkladntext2Kurzva"/>
          <w:lang w:val="cs-CZ"/>
        </w:rPr>
        <w:t xml:space="preserve"> k nepříznivým dopadům</w:t>
      </w:r>
      <w:r w:rsidR="004A78CA" w:rsidRPr="00646162">
        <w:rPr>
          <w:rStyle w:val="Zkladntext2Kurzva"/>
          <w:lang w:val="cs-CZ"/>
        </w:rPr>
        <w:t>:</w:t>
      </w:r>
      <w:r w:rsidR="004A78CA" w:rsidRPr="00646162">
        <w:t xml:space="preserve"> </w:t>
      </w:r>
      <w:r w:rsidR="003858E8">
        <w:t xml:space="preserve">Pokud velký </w:t>
      </w:r>
      <w:r w:rsidR="00A861E6">
        <w:t xml:space="preserve">maloobchodní </w:t>
      </w:r>
      <w:r w:rsidR="003858E8">
        <w:t xml:space="preserve">prodejce potravin vyžaduje </w:t>
      </w:r>
      <w:r w:rsidR="00A861E6">
        <w:t>krátké</w:t>
      </w:r>
      <w:r w:rsidR="003858E8">
        <w:t xml:space="preserve"> dodací termíny</w:t>
      </w:r>
      <w:r w:rsidR="004A78CA" w:rsidRPr="00646162">
        <w:t xml:space="preserve"> </w:t>
      </w:r>
      <w:r w:rsidR="003858E8">
        <w:t>sezónních a čerstvých zemědělských produktů</w:t>
      </w:r>
      <w:r w:rsidR="004A78CA" w:rsidRPr="00646162">
        <w:t xml:space="preserve">, </w:t>
      </w:r>
      <w:r w:rsidR="003858E8">
        <w:t>např. jahod</w:t>
      </w:r>
      <w:r w:rsidR="004A78CA" w:rsidRPr="00646162">
        <w:t xml:space="preserve">, </w:t>
      </w:r>
      <w:r w:rsidR="003858E8">
        <w:t xml:space="preserve">může to </w:t>
      </w:r>
      <w:r w:rsidR="00A861E6">
        <w:t>přimět</w:t>
      </w:r>
      <w:r w:rsidR="003858E8">
        <w:t xml:space="preserve"> jeho dodavatele k náhlému navýšení počtu pracovníků za účelem splnění tohoto požadavku, a tudíž </w:t>
      </w:r>
      <w:r w:rsidR="00705E73">
        <w:t xml:space="preserve">to může </w:t>
      </w:r>
      <w:r w:rsidR="00A861E6">
        <w:t>vést ke</w:t>
      </w:r>
      <w:r w:rsidR="00705E73">
        <w:t xml:space="preserve"> zneužívání dočasných migrujících pracovníků</w:t>
      </w:r>
      <w:r w:rsidR="004A78CA" w:rsidRPr="00646162">
        <w:t xml:space="preserve">. </w:t>
      </w:r>
      <w:r w:rsidR="00A861E6">
        <w:t>Maloobchodní p</w:t>
      </w:r>
      <w:r w:rsidR="00705E73">
        <w:t xml:space="preserve">rodejce potravin by proto měl ukončit </w:t>
      </w:r>
      <w:r w:rsidR="00CA3F2C">
        <w:t>s</w:t>
      </w:r>
      <w:r w:rsidR="00705E73">
        <w:t>vé přispívání k tomuto nepříznivému d</w:t>
      </w:r>
      <w:r w:rsidR="00A861E6">
        <w:t xml:space="preserve">opadu například </w:t>
      </w:r>
      <w:r w:rsidR="00705E73">
        <w:t xml:space="preserve">snížením tlaku na </w:t>
      </w:r>
      <w:r w:rsidR="00A861E6">
        <w:t>svého</w:t>
      </w:r>
      <w:r w:rsidR="00705E73">
        <w:t xml:space="preserve"> dodavatele nebo zvýšením kupních cen </w:t>
      </w:r>
      <w:r w:rsidR="00CA3F2C">
        <w:t>tak, aby zohled</w:t>
      </w:r>
      <w:r w:rsidR="00A861E6">
        <w:t xml:space="preserve">nily tlak na </w:t>
      </w:r>
      <w:r w:rsidR="00CA3F2C">
        <w:t xml:space="preserve">hotovostní tok </w:t>
      </w:r>
      <w:r w:rsidR="00A861E6">
        <w:t xml:space="preserve">jeho </w:t>
      </w:r>
      <w:r w:rsidR="00CA3F2C">
        <w:t>dodavatelů</w:t>
      </w:r>
      <w:r w:rsidR="004A78CA" w:rsidRPr="00646162">
        <w:t>;</w:t>
      </w:r>
    </w:p>
    <w:p w:rsidR="00FC56CC" w:rsidRPr="00646162" w:rsidRDefault="004965D7">
      <w:pPr>
        <w:pStyle w:val="Zkladntext21"/>
        <w:numPr>
          <w:ilvl w:val="0"/>
          <w:numId w:val="13"/>
        </w:numPr>
        <w:shd w:val="clear" w:color="auto" w:fill="auto"/>
        <w:tabs>
          <w:tab w:val="left" w:pos="1086"/>
        </w:tabs>
        <w:spacing w:before="0" w:after="237"/>
        <w:ind w:left="1060" w:right="680" w:hanging="340"/>
      </w:pPr>
      <w:r>
        <w:rPr>
          <w:rStyle w:val="Zkladntext2Kurzva"/>
          <w:lang w:val="cs-CZ"/>
        </w:rPr>
        <w:t>Přímé spojení s </w:t>
      </w:r>
      <w:r w:rsidR="00FF0CFC">
        <w:rPr>
          <w:rStyle w:val="Zkladntext2Kurzva"/>
          <w:lang w:val="cs-CZ"/>
        </w:rPr>
        <w:t>ne</w:t>
      </w:r>
      <w:r>
        <w:rPr>
          <w:rStyle w:val="Zkladntext2Kurzva"/>
          <w:lang w:val="cs-CZ"/>
        </w:rPr>
        <w:t>příznivými dopady</w:t>
      </w:r>
      <w:r w:rsidR="004A78CA" w:rsidRPr="00646162">
        <w:rPr>
          <w:rStyle w:val="Zkladntext2Kurzva"/>
          <w:lang w:val="cs-CZ"/>
        </w:rPr>
        <w:t>:</w:t>
      </w:r>
      <w:r w:rsidR="004A78CA" w:rsidRPr="00646162">
        <w:t xml:space="preserve"> </w:t>
      </w:r>
      <w:r w:rsidR="00CA3F2C">
        <w:t xml:space="preserve">Penzijní fond může investovat do investičního fondu, který naopak investuje do farmy, </w:t>
      </w:r>
      <w:r w:rsidR="00FF0CFC">
        <w:t>jež využívá</w:t>
      </w:r>
      <w:r w:rsidR="00025919">
        <w:t xml:space="preserve"> dětsk</w:t>
      </w:r>
      <w:r w:rsidR="00FF0CFC">
        <w:t>é</w:t>
      </w:r>
      <w:r w:rsidR="00025919">
        <w:t xml:space="preserve"> prác</w:t>
      </w:r>
      <w:r w:rsidR="00FF0CFC">
        <w:t>e</w:t>
      </w:r>
      <w:r w:rsidR="00025919">
        <w:t xml:space="preserve"> </w:t>
      </w:r>
      <w:r w:rsidR="00FF0CFC">
        <w:t xml:space="preserve">pro provádění </w:t>
      </w:r>
      <w:r w:rsidR="00025919">
        <w:t xml:space="preserve">některých </w:t>
      </w:r>
      <w:r w:rsidR="00CA3F2C">
        <w:t>úko</w:t>
      </w:r>
      <w:r w:rsidR="00FF0CFC">
        <w:t>n</w:t>
      </w:r>
      <w:r w:rsidR="00CA3F2C">
        <w:t xml:space="preserve">ů </w:t>
      </w:r>
      <w:r w:rsidR="00025919">
        <w:t>nejnáročnějších z hlediska lidské práce</w:t>
      </w:r>
      <w:r w:rsidR="004A78CA" w:rsidRPr="00646162">
        <w:t xml:space="preserve">, </w:t>
      </w:r>
      <w:r w:rsidR="00025919">
        <w:t>například skl</w:t>
      </w:r>
      <w:r w:rsidR="00FF0CFC">
        <w:t>izně</w:t>
      </w:r>
      <w:r w:rsidR="00025919">
        <w:t xml:space="preserve"> vanilky</w:t>
      </w:r>
      <w:r w:rsidR="004A78CA" w:rsidRPr="00646162">
        <w:t xml:space="preserve">. </w:t>
      </w:r>
      <w:r w:rsidR="00025919">
        <w:t>Penzijní fond je tudíž přímo s</w:t>
      </w:r>
      <w:r w:rsidR="00FF0CFC">
        <w:t>pojený</w:t>
      </w:r>
      <w:r w:rsidR="00025919">
        <w:t xml:space="preserve"> s nepříznivými dopady na lidská práva</w:t>
      </w:r>
      <w:r w:rsidR="004A78CA" w:rsidRPr="00646162">
        <w:t xml:space="preserve">. </w:t>
      </w:r>
      <w:r w:rsidR="00FF0CFC">
        <w:t xml:space="preserve">Měl by využít své </w:t>
      </w:r>
      <w:r w:rsidR="00025919">
        <w:t>páky k prevenci nebo zmírňování nepříznivého dopadu</w:t>
      </w:r>
      <w:r w:rsidR="004A78CA" w:rsidRPr="00646162">
        <w:t xml:space="preserve">, </w:t>
      </w:r>
      <w:r w:rsidR="00025919">
        <w:t>například vyjádřen</w:t>
      </w:r>
      <w:r w:rsidR="00FF0CFC">
        <w:t>í</w:t>
      </w:r>
      <w:r w:rsidR="00025919">
        <w:t xml:space="preserve">m </w:t>
      </w:r>
      <w:r w:rsidR="00FF0CFC">
        <w:t>svého</w:t>
      </w:r>
      <w:r w:rsidR="00025919">
        <w:t xml:space="preserve"> úmysl</w:t>
      </w:r>
      <w:r w:rsidR="00FF0CFC">
        <w:t>u</w:t>
      </w:r>
      <w:r w:rsidR="00025919">
        <w:t xml:space="preserve"> </w:t>
      </w:r>
      <w:r w:rsidR="00FF0CFC">
        <w:t xml:space="preserve">stáhnout své investice </w:t>
      </w:r>
      <w:r w:rsidR="005245C6">
        <w:t>z investičního fondu</w:t>
      </w:r>
      <w:r w:rsidR="00FF0CFC">
        <w:t>, pokud</w:t>
      </w:r>
      <w:r w:rsidR="00411949">
        <w:t xml:space="preserve"> děts</w:t>
      </w:r>
      <w:r w:rsidR="005245C6">
        <w:t>ká práce ne</w:t>
      </w:r>
      <w:r w:rsidR="00FF0CFC">
        <w:t>bude</w:t>
      </w:r>
      <w:r w:rsidR="005245C6">
        <w:t xml:space="preserve"> řešena na úrovni farmy</w:t>
      </w:r>
      <w:r w:rsidR="004A78CA" w:rsidRPr="00646162">
        <w:t>.</w:t>
      </w:r>
    </w:p>
    <w:p w:rsidR="00FC56CC" w:rsidRPr="00646162" w:rsidRDefault="00E760EF">
      <w:pPr>
        <w:pStyle w:val="Zkladntext101"/>
        <w:numPr>
          <w:ilvl w:val="0"/>
          <w:numId w:val="15"/>
        </w:numPr>
        <w:shd w:val="clear" w:color="auto" w:fill="auto"/>
        <w:tabs>
          <w:tab w:val="left" w:pos="1191"/>
        </w:tabs>
        <w:spacing w:before="0" w:after="163" w:line="278" w:lineRule="exact"/>
        <w:ind w:left="720" w:right="680" w:firstLine="0"/>
      </w:pPr>
      <w:r>
        <w:t>Zaveďte</w:t>
      </w:r>
      <w:r w:rsidR="00D00688">
        <w:t xml:space="preserve"> </w:t>
      </w:r>
      <w:r>
        <w:t>plán řízení rizik</w:t>
      </w:r>
      <w:r w:rsidR="004A78CA" w:rsidRPr="00646162">
        <w:t>, monitor</w:t>
      </w:r>
      <w:r>
        <w:t xml:space="preserve">ujte a sledujte </w:t>
      </w:r>
      <w:r w:rsidR="00FF0CFC">
        <w:t>výsledky</w:t>
      </w:r>
      <w:r w:rsidR="004A78CA" w:rsidRPr="00646162">
        <w:t xml:space="preserve"> </w:t>
      </w:r>
      <w:r>
        <w:t>úsilí o zmírnění rizik a podávejte z</w:t>
      </w:r>
      <w:r w:rsidR="00FF0CFC">
        <w:t xml:space="preserve">právu </w:t>
      </w:r>
      <w:r>
        <w:t xml:space="preserve">určeným členům </w:t>
      </w:r>
      <w:r w:rsidR="00CA06F1">
        <w:t>nejvyššího vedení</w:t>
      </w:r>
      <w:r w:rsidR="004A78CA" w:rsidRPr="00646162">
        <w:t>.</w:t>
      </w:r>
    </w:p>
    <w:p w:rsidR="00FC56CC" w:rsidRDefault="004A78CA">
      <w:pPr>
        <w:pStyle w:val="Zkladntext21"/>
        <w:shd w:val="clear" w:color="auto" w:fill="auto"/>
        <w:spacing w:before="0" w:after="0"/>
        <w:ind w:left="720" w:right="680" w:firstLine="340"/>
      </w:pPr>
      <w:r w:rsidRPr="00646162">
        <w:t>T</w:t>
      </w:r>
      <w:r w:rsidR="005245C6">
        <w:t xml:space="preserve">o </w:t>
      </w:r>
      <w:r w:rsidR="00FF0CFC">
        <w:t>vyžaduje konzultace s </w:t>
      </w:r>
      <w:r w:rsidR="005245C6">
        <w:t xml:space="preserve">postiženými zainteresovanými stranami, včetně </w:t>
      </w:r>
      <w:r w:rsidR="00FF0CFC">
        <w:t>zaměstnanců</w:t>
      </w:r>
      <w:r w:rsidR="005245C6">
        <w:t xml:space="preserve"> jejich zástupců</w:t>
      </w:r>
      <w:r w:rsidRPr="00646162">
        <w:t>, a</w:t>
      </w:r>
      <w:r w:rsidR="005245C6">
        <w:t xml:space="preserve"> </w:t>
      </w:r>
      <w:r w:rsidR="00FF0CFC">
        <w:t xml:space="preserve">s </w:t>
      </w:r>
      <w:r w:rsidR="005245C6">
        <w:t xml:space="preserve">obchodními partnery za účelem </w:t>
      </w:r>
      <w:r w:rsidR="00FF0CFC">
        <w:t>ob</w:t>
      </w:r>
      <w:r w:rsidR="005245C6">
        <w:t>jasnění obav a do</w:t>
      </w:r>
      <w:r w:rsidR="00FF0CFC">
        <w:t xml:space="preserve">sažení dohody            </w:t>
      </w:r>
      <w:r w:rsidR="005245C6">
        <w:t>o strategii pro zmírňování rizik</w:t>
      </w:r>
      <w:r w:rsidRPr="00646162">
        <w:t>.</w:t>
      </w:r>
    </w:p>
    <w:p w:rsidR="005245C6" w:rsidRPr="00646162" w:rsidRDefault="005245C6">
      <w:pPr>
        <w:pStyle w:val="Zkladntext21"/>
        <w:shd w:val="clear" w:color="auto" w:fill="auto"/>
        <w:spacing w:before="0" w:after="0"/>
        <w:ind w:left="720" w:right="680" w:firstLine="340"/>
      </w:pPr>
    </w:p>
    <w:p w:rsidR="00FC56CC" w:rsidRPr="00646162" w:rsidRDefault="005245C6" w:rsidP="005245C6">
      <w:pPr>
        <w:pStyle w:val="Nadpis51"/>
        <w:keepNext/>
        <w:keepLines/>
        <w:numPr>
          <w:ilvl w:val="0"/>
          <w:numId w:val="34"/>
        </w:numPr>
        <w:shd w:val="clear" w:color="auto" w:fill="auto"/>
        <w:spacing w:before="0" w:after="233"/>
      </w:pPr>
      <w:bookmarkStart w:id="61" w:name="bookmark60"/>
      <w:bookmarkStart w:id="62" w:name="bookmark61"/>
      <w:r>
        <w:rPr>
          <w:rStyle w:val="Nadpis50"/>
          <w:b/>
          <w:bCs/>
          <w:lang w:val="cs-CZ"/>
        </w:rPr>
        <w:t>krok</w:t>
      </w:r>
      <w:r w:rsidR="004A78CA" w:rsidRPr="00646162">
        <w:rPr>
          <w:rStyle w:val="Nadpis50"/>
          <w:b/>
          <w:bCs/>
          <w:lang w:val="cs-CZ"/>
        </w:rPr>
        <w:t xml:space="preserve"> </w:t>
      </w:r>
      <w:r>
        <w:rPr>
          <w:rStyle w:val="Nadpis50"/>
          <w:b/>
          <w:bCs/>
          <w:lang w:val="cs-CZ"/>
        </w:rPr>
        <w:t xml:space="preserve"> </w:t>
      </w:r>
      <w:r w:rsidR="00E01672">
        <w:rPr>
          <w:rStyle w:val="Nadpis50"/>
          <w:b/>
          <w:bCs/>
          <w:lang w:val="cs-CZ"/>
        </w:rPr>
        <w:t xml:space="preserve">  </w:t>
      </w:r>
      <w:r>
        <w:rPr>
          <w:rStyle w:val="Nadpis50"/>
          <w:b/>
          <w:bCs/>
          <w:lang w:val="cs-CZ"/>
        </w:rPr>
        <w:t xml:space="preserve">Ověřte </w:t>
      </w:r>
      <w:r w:rsidR="00FF0CFC">
        <w:rPr>
          <w:rStyle w:val="Nadpis50"/>
          <w:b/>
          <w:bCs/>
          <w:lang w:val="cs-CZ"/>
        </w:rPr>
        <w:t>hloubkovou kontrolu</w:t>
      </w:r>
      <w:r>
        <w:rPr>
          <w:rStyle w:val="Nadpis50"/>
          <w:b/>
          <w:bCs/>
          <w:lang w:val="cs-CZ"/>
        </w:rPr>
        <w:t xml:space="preserve"> dodavatelského řetězce</w:t>
      </w:r>
      <w:bookmarkEnd w:id="61"/>
      <w:bookmarkEnd w:id="62"/>
      <w:r w:rsidR="00FF0CFC">
        <w:rPr>
          <w:rStyle w:val="Nadpis50"/>
          <w:b/>
          <w:bCs/>
          <w:lang w:val="cs-CZ"/>
        </w:rPr>
        <w:t xml:space="preserve"> </w:t>
      </w:r>
    </w:p>
    <w:p w:rsidR="00FC56CC" w:rsidRPr="00646162" w:rsidRDefault="005245C6" w:rsidP="007659D6">
      <w:pPr>
        <w:pStyle w:val="Zkladntext21"/>
        <w:shd w:val="clear" w:color="auto" w:fill="auto"/>
        <w:spacing w:before="0" w:after="0"/>
        <w:ind w:left="720" w:right="656" w:firstLine="340"/>
      </w:pPr>
      <w:r>
        <w:t>Po</w:t>
      </w:r>
      <w:r w:rsidR="00E71C01">
        <w:t xml:space="preserve">dniky by měly </w:t>
      </w:r>
      <w:r>
        <w:t>učinit kroky</w:t>
      </w:r>
      <w:r w:rsidR="00DE60FF">
        <w:t xml:space="preserve"> k ověření toho, </w:t>
      </w:r>
      <w:r w:rsidR="00E71C01">
        <w:t>zda</w:t>
      </w:r>
      <w:r w:rsidR="00DE60FF">
        <w:t xml:space="preserve"> jejich postupy</w:t>
      </w:r>
      <w:r w:rsidR="00E71C01">
        <w:t xml:space="preserve"> hloubkové kontroly</w:t>
      </w:r>
      <w:r w:rsidR="004A78CA" w:rsidRPr="00646162">
        <w:t xml:space="preserve"> </w:t>
      </w:r>
      <w:r w:rsidR="00DE60FF">
        <w:t>jsou efektivní</w:t>
      </w:r>
      <w:r w:rsidR="004A78CA" w:rsidRPr="00646162">
        <w:t>,</w:t>
      </w:r>
      <w:r w:rsidR="001F7601">
        <w:t xml:space="preserve"> tj.</w:t>
      </w:r>
      <w:r w:rsidR="004A78CA" w:rsidRPr="00646162">
        <w:t xml:space="preserve"> </w:t>
      </w:r>
      <w:r w:rsidR="00E71C01">
        <w:t>zda</w:t>
      </w:r>
      <w:r w:rsidR="00DE60FF">
        <w:t xml:space="preserve"> </w:t>
      </w:r>
      <w:r w:rsidR="00722FB1">
        <w:t xml:space="preserve">rizika byla v dostatečné míře </w:t>
      </w:r>
      <w:r w:rsidR="001F7601">
        <w:t>identifikována a zmír</w:t>
      </w:r>
      <w:r w:rsidR="00E71C01">
        <w:t>něna</w:t>
      </w:r>
      <w:r w:rsidR="001F7601">
        <w:t xml:space="preserve"> či jim bylo předcházeno</w:t>
      </w:r>
      <w:r w:rsidR="004A78CA" w:rsidRPr="00646162">
        <w:t xml:space="preserve">. </w:t>
      </w:r>
      <w:r w:rsidR="00E71C01">
        <w:t>Nabízejí se</w:t>
      </w:r>
      <w:r w:rsidR="001F7601">
        <w:t xml:space="preserve"> dva scénáře</w:t>
      </w:r>
      <w:r w:rsidR="004A78CA" w:rsidRPr="00646162">
        <w:t>:</w:t>
      </w:r>
    </w:p>
    <w:p w:rsidR="00FC56CC" w:rsidRPr="00646162" w:rsidRDefault="00ED454A">
      <w:pPr>
        <w:pStyle w:val="Zkladntext21"/>
        <w:numPr>
          <w:ilvl w:val="0"/>
          <w:numId w:val="17"/>
        </w:numPr>
        <w:shd w:val="clear" w:color="auto" w:fill="auto"/>
        <w:tabs>
          <w:tab w:val="left" w:pos="1321"/>
        </w:tabs>
        <w:spacing w:before="0" w:after="120" w:line="254" w:lineRule="exact"/>
        <w:ind w:left="1360" w:right="680" w:hanging="300"/>
      </w:pPr>
      <w:r>
        <w:t>Pokud došlo ke zmírnění rizika nebo mu bylo zabráněno</w:t>
      </w:r>
      <w:r w:rsidR="004A78CA" w:rsidRPr="00646162">
        <w:t xml:space="preserve">, </w:t>
      </w:r>
      <w:r>
        <w:t>podnik by měl prov</w:t>
      </w:r>
      <w:r w:rsidR="00E71C01">
        <w:t>ádět</w:t>
      </w:r>
      <w:r>
        <w:t xml:space="preserve"> průběžnou</w:t>
      </w:r>
      <w:r w:rsidR="00E71C01">
        <w:t xml:space="preserve"> hloubkovou kontrolu</w:t>
      </w:r>
      <w:r w:rsidR="004A78CA" w:rsidRPr="00646162">
        <w:t xml:space="preserve"> </w:t>
      </w:r>
      <w:r>
        <w:t>přiměřenou danému riziku</w:t>
      </w:r>
      <w:r w:rsidR="004A78CA" w:rsidRPr="00646162">
        <w:t>;</w:t>
      </w:r>
    </w:p>
    <w:p w:rsidR="00FC56CC" w:rsidRPr="00646162" w:rsidRDefault="00ED454A">
      <w:pPr>
        <w:pStyle w:val="Zkladntext21"/>
        <w:numPr>
          <w:ilvl w:val="0"/>
          <w:numId w:val="17"/>
        </w:numPr>
        <w:shd w:val="clear" w:color="auto" w:fill="auto"/>
        <w:tabs>
          <w:tab w:val="left" w:pos="1344"/>
        </w:tabs>
        <w:spacing w:before="0" w:after="0" w:line="254" w:lineRule="exact"/>
        <w:ind w:left="1360" w:right="680" w:hanging="300"/>
      </w:pPr>
      <w:r>
        <w:t>Pokud riziko nebylo zmírněno nebo mu nebylo zabráněno</w:t>
      </w:r>
      <w:r w:rsidR="004A78CA" w:rsidRPr="00646162">
        <w:t>,</w:t>
      </w:r>
      <w:r>
        <w:t xml:space="preserve"> proces ověření by m</w:t>
      </w:r>
      <w:r w:rsidR="00983F64">
        <w:t xml:space="preserve">ěl identifikovat důvody, proč </w:t>
      </w:r>
      <w:r>
        <w:t xml:space="preserve">tomu </w:t>
      </w:r>
      <w:r w:rsidR="00983F64">
        <w:t>tak je</w:t>
      </w:r>
      <w:r w:rsidR="004A78CA" w:rsidRPr="00646162">
        <w:t xml:space="preserve">, </w:t>
      </w:r>
      <w:r>
        <w:t xml:space="preserve">např. nedostatek efektivní strategie </w:t>
      </w:r>
      <w:r w:rsidR="00983F64">
        <w:t xml:space="preserve">pro </w:t>
      </w:r>
      <w:r>
        <w:t>zmírňování rizik</w:t>
      </w:r>
      <w:r w:rsidR="004A78CA" w:rsidRPr="00646162">
        <w:t xml:space="preserve"> </w:t>
      </w:r>
      <w:r>
        <w:t>nebo nevhodné načasování</w:t>
      </w:r>
      <w:r w:rsidR="004A78CA" w:rsidRPr="00646162">
        <w:t xml:space="preserve">, </w:t>
      </w:r>
      <w:r w:rsidR="00983F64">
        <w:t xml:space="preserve">nedostatečné </w:t>
      </w:r>
      <w:r>
        <w:t>zdroje nebo ne</w:t>
      </w:r>
      <w:r w:rsidR="00983F64">
        <w:t>existence</w:t>
      </w:r>
      <w:r>
        <w:t xml:space="preserve"> vůle zmírňovat rizika</w:t>
      </w:r>
      <w:r w:rsidR="004A78CA" w:rsidRPr="00646162">
        <w:t xml:space="preserve">. </w:t>
      </w:r>
      <w:r>
        <w:t xml:space="preserve">Mělo by být provedeno nové </w:t>
      </w:r>
      <w:r w:rsidR="00983F64">
        <w:t>posouzení</w:t>
      </w:r>
      <w:r>
        <w:t xml:space="preserve"> rizik</w:t>
      </w:r>
      <w:r w:rsidR="004A78CA" w:rsidRPr="00646162">
        <w:t>.</w:t>
      </w:r>
    </w:p>
    <w:p w:rsidR="00FC56CC" w:rsidRPr="00646162" w:rsidRDefault="00ED454A">
      <w:pPr>
        <w:pStyle w:val="Zkladntext21"/>
        <w:shd w:val="clear" w:color="auto" w:fill="auto"/>
        <w:spacing w:before="0" w:after="0" w:line="408" w:lineRule="exact"/>
        <w:ind w:left="720" w:firstLine="340"/>
      </w:pPr>
      <w:r>
        <w:t>Proces ověření by měl</w:t>
      </w:r>
      <w:r w:rsidR="004A78CA" w:rsidRPr="00646162">
        <w:t>:</w:t>
      </w:r>
    </w:p>
    <w:p w:rsidR="00FC56CC" w:rsidRPr="00646162" w:rsidRDefault="00983F64">
      <w:pPr>
        <w:pStyle w:val="Zkladntext21"/>
        <w:numPr>
          <w:ilvl w:val="0"/>
          <w:numId w:val="13"/>
        </w:numPr>
        <w:shd w:val="clear" w:color="auto" w:fill="auto"/>
        <w:tabs>
          <w:tab w:val="left" w:pos="1075"/>
        </w:tabs>
        <w:spacing w:before="0" w:after="0" w:line="408" w:lineRule="exact"/>
        <w:ind w:left="1360" w:hanging="640"/>
        <w:jc w:val="left"/>
      </w:pPr>
      <w:r>
        <w:t>z</w:t>
      </w:r>
      <w:r w:rsidR="00ED454A">
        <w:t>ajistit, že je dostatečně zastoupen hlas žen</w:t>
      </w:r>
      <w:r w:rsidR="004A78CA" w:rsidRPr="00646162">
        <w:t>;</w:t>
      </w:r>
    </w:p>
    <w:p w:rsidR="00FC56CC" w:rsidRPr="00646162" w:rsidRDefault="00983F64">
      <w:pPr>
        <w:pStyle w:val="Zkladntext21"/>
        <w:numPr>
          <w:ilvl w:val="0"/>
          <w:numId w:val="13"/>
        </w:numPr>
        <w:shd w:val="clear" w:color="auto" w:fill="auto"/>
        <w:tabs>
          <w:tab w:val="left" w:pos="1075"/>
        </w:tabs>
        <w:spacing w:before="0" w:after="0" w:line="408" w:lineRule="exact"/>
        <w:ind w:left="1360" w:hanging="640"/>
        <w:jc w:val="left"/>
      </w:pPr>
      <w:r>
        <w:t xml:space="preserve">být </w:t>
      </w:r>
      <w:r w:rsidR="00ED454A">
        <w:t>přiměřen</w:t>
      </w:r>
      <w:r>
        <w:t>ý</w:t>
      </w:r>
      <w:r w:rsidR="00ED454A">
        <w:t xml:space="preserve"> danému riziku</w:t>
      </w:r>
      <w:r w:rsidR="004A78CA" w:rsidRPr="00646162">
        <w:t>;</w:t>
      </w:r>
    </w:p>
    <w:p w:rsidR="00983F64" w:rsidRPr="00646162" w:rsidRDefault="00983F64" w:rsidP="00983F64">
      <w:pPr>
        <w:pStyle w:val="Zkladntext21"/>
        <w:numPr>
          <w:ilvl w:val="0"/>
          <w:numId w:val="13"/>
        </w:numPr>
        <w:shd w:val="clear" w:color="auto" w:fill="auto"/>
        <w:tabs>
          <w:tab w:val="left" w:pos="1075"/>
        </w:tabs>
        <w:spacing w:before="0" w:after="0" w:line="408" w:lineRule="exact"/>
        <w:ind w:left="1360" w:hanging="640"/>
        <w:jc w:val="left"/>
      </w:pPr>
      <w:r>
        <w:t>f</w:t>
      </w:r>
      <w:r w:rsidR="00ED454A">
        <w:t xml:space="preserve">ormulovat doporučení ke zlepšení postupů </w:t>
      </w:r>
      <w:r>
        <w:t>hloubkové kontroly</w:t>
      </w:r>
      <w:r w:rsidR="004A78CA" w:rsidRPr="00646162">
        <w:t>;</w:t>
      </w:r>
    </w:p>
    <w:p w:rsidR="00FC56CC" w:rsidRPr="00646162" w:rsidRDefault="00983F64">
      <w:pPr>
        <w:pStyle w:val="Zkladntext21"/>
        <w:numPr>
          <w:ilvl w:val="0"/>
          <w:numId w:val="13"/>
        </w:numPr>
        <w:shd w:val="clear" w:color="auto" w:fill="auto"/>
        <w:tabs>
          <w:tab w:val="left" w:pos="1075"/>
        </w:tabs>
        <w:spacing w:before="0" w:after="120"/>
        <w:ind w:left="1060" w:right="680" w:hanging="340"/>
      </w:pPr>
      <w:r>
        <w:t>z</w:t>
      </w:r>
      <w:r w:rsidR="00ED454A">
        <w:t>ohlednit kapacity různých podniků, např. některé procesy mohou být finančně nákladné</w:t>
      </w:r>
      <w:r w:rsidR="00BB7164">
        <w:t xml:space="preserve">. </w:t>
      </w:r>
      <w:r>
        <w:t>Hloubková kontrola</w:t>
      </w:r>
      <w:r w:rsidR="004A78CA" w:rsidRPr="00646162">
        <w:t xml:space="preserve"> m</w:t>
      </w:r>
      <w:r w:rsidR="00ED454A">
        <w:t>ůže být posuzována prostřednictvím finančně dostupných mechanismů pro malé podniky</w:t>
      </w:r>
      <w:r w:rsidR="004A78CA" w:rsidRPr="00646162">
        <w:t xml:space="preserve">, </w:t>
      </w:r>
      <w:r w:rsidR="00BB7164">
        <w:t>např. lokálně řízených iniciativ pro dodržování sociálních standardů</w:t>
      </w:r>
      <w:r w:rsidR="004A78CA" w:rsidRPr="00646162">
        <w:t>.</w:t>
      </w:r>
      <w:r w:rsidR="004A78CA" w:rsidRPr="00646162">
        <w:rPr>
          <w:vertAlign w:val="superscript"/>
        </w:rPr>
        <w:t>67</w:t>
      </w:r>
    </w:p>
    <w:p w:rsidR="00FC56CC" w:rsidRPr="00646162" w:rsidRDefault="0038232E">
      <w:pPr>
        <w:pStyle w:val="Zkladntext21"/>
        <w:shd w:val="clear" w:color="auto" w:fill="auto"/>
        <w:spacing w:before="0" w:after="120"/>
        <w:ind w:left="720" w:right="680" w:firstLine="340"/>
      </w:pPr>
      <w:r>
        <w:t xml:space="preserve">Proces </w:t>
      </w:r>
      <w:r w:rsidR="00983F64">
        <w:t>ověřování</w:t>
      </w:r>
      <w:r>
        <w:t xml:space="preserve"> může zahrnovat audity</w:t>
      </w:r>
      <w:r w:rsidR="004A78CA" w:rsidRPr="00646162">
        <w:t xml:space="preserve">, </w:t>
      </w:r>
      <w:r>
        <w:t xml:space="preserve">vyšetřování na místě a konzultace s vládními </w:t>
      </w:r>
      <w:r w:rsidR="00983F64">
        <w:t>orgány</w:t>
      </w:r>
      <w:r w:rsidR="004A78CA" w:rsidRPr="00646162">
        <w:t xml:space="preserve">, </w:t>
      </w:r>
      <w:r>
        <w:t>občanskou společností</w:t>
      </w:r>
      <w:r w:rsidR="004A78CA" w:rsidRPr="00646162">
        <w:t xml:space="preserve">, </w:t>
      </w:r>
      <w:r>
        <w:t>člen</w:t>
      </w:r>
      <w:r w:rsidR="00983F64">
        <w:t xml:space="preserve">y dotčené komunity a </w:t>
      </w:r>
      <w:r>
        <w:t xml:space="preserve">organizací </w:t>
      </w:r>
      <w:r w:rsidR="00983F64">
        <w:t xml:space="preserve">zaměstnanců </w:t>
      </w:r>
      <w:r>
        <w:t>na místní, národní a mezinárodní úrovni</w:t>
      </w:r>
      <w:r w:rsidR="004A78CA" w:rsidRPr="00646162">
        <w:t xml:space="preserve">. </w:t>
      </w:r>
      <w:r>
        <w:t>Nezávislost a kvalita auditů jsou zc</w:t>
      </w:r>
      <w:r w:rsidR="00983F64">
        <w:t xml:space="preserve">ela zásadní pro jejich </w:t>
      </w:r>
      <w:r>
        <w:t>efektivnost</w:t>
      </w:r>
      <w:r w:rsidR="004A78CA" w:rsidRPr="00646162">
        <w:t>.</w:t>
      </w:r>
      <w:r w:rsidR="004A78CA" w:rsidRPr="00646162">
        <w:rPr>
          <w:vertAlign w:val="superscript"/>
        </w:rPr>
        <w:t>68</w:t>
      </w:r>
      <w:r w:rsidR="004A78CA" w:rsidRPr="00646162">
        <w:t xml:space="preserve"> Audito</w:t>
      </w:r>
      <w:r>
        <w:t xml:space="preserve">ři by </w:t>
      </w:r>
      <w:r w:rsidR="007B7209">
        <w:t xml:space="preserve">měli </w:t>
      </w:r>
      <w:r>
        <w:t>být nezávislí</w:t>
      </w:r>
      <w:r w:rsidR="004A78CA" w:rsidRPr="00646162">
        <w:t xml:space="preserve">, </w:t>
      </w:r>
      <w:r>
        <w:t>způsobilí a odpovědní</w:t>
      </w:r>
      <w:r w:rsidR="004A78CA" w:rsidRPr="00646162">
        <w:t xml:space="preserve">. </w:t>
      </w:r>
      <w:r>
        <w:t xml:space="preserve">Podniky mohou zvážit začlenění auditů do nezávislého institucionalizovaného </w:t>
      </w:r>
      <w:r w:rsidR="004E1AFC">
        <w:t xml:space="preserve">mechanismu odpovědného </w:t>
      </w:r>
      <w:r w:rsidR="00983F64">
        <w:t xml:space="preserve">                </w:t>
      </w:r>
      <w:r w:rsidR="004E1AFC">
        <w:t>za akreditaci auditorů</w:t>
      </w:r>
      <w:r w:rsidR="004A78CA" w:rsidRPr="00646162">
        <w:t xml:space="preserve">, </w:t>
      </w:r>
      <w:r w:rsidR="004E1AFC">
        <w:t>ověřování auditů</w:t>
      </w:r>
      <w:r w:rsidR="004A78CA" w:rsidRPr="00646162">
        <w:t xml:space="preserve">, </w:t>
      </w:r>
      <w:r w:rsidR="004E1AFC">
        <w:t>zveřejňování auditních zpráv</w:t>
      </w:r>
      <w:r w:rsidR="004A78CA" w:rsidRPr="00646162">
        <w:t xml:space="preserve">, </w:t>
      </w:r>
      <w:r w:rsidR="004E1AFC">
        <w:t xml:space="preserve">implementaci modulů pro budování </w:t>
      </w:r>
      <w:r w:rsidR="00983F64">
        <w:t>kapacit</w:t>
      </w:r>
      <w:r w:rsidR="004E1AFC">
        <w:t xml:space="preserve"> dodavatelů </w:t>
      </w:r>
      <w:r w:rsidR="00983F64">
        <w:t xml:space="preserve">pro </w:t>
      </w:r>
      <w:r w:rsidR="004E1AFC">
        <w:t>provádě</w:t>
      </w:r>
      <w:r w:rsidR="00983F64">
        <w:t>ní</w:t>
      </w:r>
      <w:r w:rsidR="004E1AFC">
        <w:t xml:space="preserve"> </w:t>
      </w:r>
      <w:r w:rsidR="00983F64">
        <w:t>hloubkové kontroly</w:t>
      </w:r>
      <w:r w:rsidR="004A78CA" w:rsidRPr="00646162">
        <w:t xml:space="preserve"> a</w:t>
      </w:r>
      <w:r w:rsidR="004E1AFC">
        <w:t xml:space="preserve"> přispívání k</w:t>
      </w:r>
      <w:r w:rsidR="00983F64">
        <w:t xml:space="preserve"> řešení </w:t>
      </w:r>
      <w:r w:rsidR="004E1AFC">
        <w:t>stížností zainteresovaných stran</w:t>
      </w:r>
      <w:r w:rsidR="004A78CA" w:rsidRPr="00646162">
        <w:t>.</w:t>
      </w:r>
    </w:p>
    <w:p w:rsidR="00FC56CC" w:rsidRPr="00646162" w:rsidRDefault="004E1AFC">
      <w:pPr>
        <w:pStyle w:val="Zkladntext21"/>
        <w:shd w:val="clear" w:color="auto" w:fill="auto"/>
        <w:spacing w:before="0" w:after="120"/>
        <w:ind w:left="720" w:right="680" w:firstLine="340"/>
      </w:pPr>
      <w:r>
        <w:t>Doplňkové a vzájemně se podporující procesy o</w:t>
      </w:r>
      <w:r w:rsidR="00983F64">
        <w:t xml:space="preserve">věřování založené na </w:t>
      </w:r>
      <w:r>
        <w:t>jednotných standardech</w:t>
      </w:r>
      <w:r w:rsidR="004A78CA" w:rsidRPr="00646162">
        <w:t xml:space="preserve">, </w:t>
      </w:r>
      <w:r>
        <w:t xml:space="preserve">prováděné ve vhodných </w:t>
      </w:r>
      <w:r w:rsidR="00D11F8A">
        <w:t>bodech</w:t>
      </w:r>
      <w:r w:rsidR="00983F64">
        <w:t xml:space="preserve"> </w:t>
      </w:r>
      <w:r>
        <w:t>dodavatelského řetězce</w:t>
      </w:r>
      <w:r w:rsidR="004A78CA" w:rsidRPr="00646162">
        <w:t xml:space="preserve">, </w:t>
      </w:r>
      <w:r w:rsidR="00983F64">
        <w:t xml:space="preserve">mohou pomoci </w:t>
      </w:r>
      <w:r>
        <w:t>vyvarov</w:t>
      </w:r>
      <w:r w:rsidR="00983F64">
        <w:t>at</w:t>
      </w:r>
      <w:r>
        <w:t xml:space="preserve"> se únavy z hodnocení a zvýš</w:t>
      </w:r>
      <w:r w:rsidR="00983F64">
        <w:t>it účinnost</w:t>
      </w:r>
      <w:r w:rsidR="004A78CA" w:rsidRPr="00646162">
        <w:t>.</w:t>
      </w:r>
      <w:r w:rsidR="004A78CA" w:rsidRPr="00646162">
        <w:rPr>
          <w:vertAlign w:val="superscript"/>
        </w:rPr>
        <w:t>69</w:t>
      </w:r>
      <w:r w:rsidR="004A78CA" w:rsidRPr="00646162">
        <w:t xml:space="preserve"> </w:t>
      </w:r>
      <w:r>
        <w:t>Auditoři například mohou uznat závěry auditů provedených jinými nezávislými třetími stranami</w:t>
      </w:r>
      <w:r w:rsidR="004A78CA" w:rsidRPr="00646162">
        <w:t xml:space="preserve">. </w:t>
      </w:r>
      <w:r w:rsidR="00983F64">
        <w:t xml:space="preserve">Podniky </w:t>
      </w:r>
      <w:r>
        <w:t>vyjádřit přání zaměřit se na „</w:t>
      </w:r>
      <w:r w:rsidR="005B1BDD">
        <w:t>místa zúžení</w:t>
      </w:r>
      <w:r w:rsidR="00E83E8D">
        <w:t>“</w:t>
      </w:r>
      <w:r w:rsidR="004A78CA" w:rsidRPr="00646162">
        <w:t xml:space="preserve">, </w:t>
      </w:r>
      <w:r w:rsidR="00E83E8D">
        <w:t>tj. bod</w:t>
      </w:r>
      <w:r w:rsidR="00983F64">
        <w:t>y</w:t>
      </w:r>
      <w:r w:rsidR="00E83E8D">
        <w:t>, kde v rámci dodavatelského řetězce působí úzká skupina zainteresovaných stran –</w:t>
      </w:r>
      <w:r w:rsidR="004A78CA" w:rsidRPr="00646162">
        <w:t xml:space="preserve"> </w:t>
      </w:r>
      <w:r w:rsidR="00E83E8D">
        <w:t>n</w:t>
      </w:r>
      <w:r w:rsidR="00983F64">
        <w:t xml:space="preserve">aproti tomu, aby byly </w:t>
      </w:r>
      <w:r w:rsidR="00E83E8D">
        <w:t>posuzovány všechny podniky v dodavatelském řetězci</w:t>
      </w:r>
      <w:r w:rsidR="004A78CA" w:rsidRPr="00646162">
        <w:t xml:space="preserve">. </w:t>
      </w:r>
      <w:r w:rsidR="00E83E8D">
        <w:t xml:space="preserve">Místa zúžení mohou </w:t>
      </w:r>
      <w:r w:rsidR="00D11F8A">
        <w:t xml:space="preserve">být </w:t>
      </w:r>
      <w:r w:rsidR="00E83E8D">
        <w:t>identifikov</w:t>
      </w:r>
      <w:r w:rsidR="00D11F8A">
        <w:t>ána tím</w:t>
      </w:r>
      <w:r w:rsidR="00E83E8D">
        <w:t xml:space="preserve">, že </w:t>
      </w:r>
      <w:r w:rsidR="00D11F8A">
        <w:t xml:space="preserve">podniky </w:t>
      </w:r>
      <w:r w:rsidR="00E83E8D">
        <w:t>zváží</w:t>
      </w:r>
      <w:r w:rsidR="004A78CA" w:rsidRPr="00646162">
        <w:t>:</w:t>
      </w:r>
    </w:p>
    <w:p w:rsidR="00FC56CC" w:rsidRPr="00646162" w:rsidRDefault="00D11F8A">
      <w:pPr>
        <w:pStyle w:val="Zkladntext21"/>
        <w:numPr>
          <w:ilvl w:val="0"/>
          <w:numId w:val="18"/>
        </w:numPr>
        <w:shd w:val="clear" w:color="auto" w:fill="auto"/>
        <w:tabs>
          <w:tab w:val="left" w:pos="1321"/>
        </w:tabs>
        <w:spacing w:before="0" w:after="120"/>
        <w:ind w:left="1360" w:right="680" w:hanging="640"/>
      </w:pPr>
      <w:r>
        <w:t>k</w:t>
      </w:r>
      <w:r w:rsidR="00E83E8D">
        <w:t>líčov</w:t>
      </w:r>
      <w:r>
        <w:t>é body</w:t>
      </w:r>
      <w:r w:rsidR="00E83E8D">
        <w:t xml:space="preserve"> přeměny materiálu v dodavatelském řetězci</w:t>
      </w:r>
      <w:r w:rsidR="004A78CA" w:rsidRPr="00646162">
        <w:t xml:space="preserve">, </w:t>
      </w:r>
      <w:r w:rsidR="00E83E8D">
        <w:t>např. zpracování nebo balení</w:t>
      </w:r>
      <w:r w:rsidR="004A78CA" w:rsidRPr="00646162">
        <w:t>;</w:t>
      </w:r>
    </w:p>
    <w:p w:rsidR="00FC56CC" w:rsidRPr="00646162" w:rsidRDefault="00D11F8A">
      <w:pPr>
        <w:pStyle w:val="Zkladntext21"/>
        <w:numPr>
          <w:ilvl w:val="0"/>
          <w:numId w:val="18"/>
        </w:numPr>
        <w:shd w:val="clear" w:color="auto" w:fill="auto"/>
        <w:tabs>
          <w:tab w:val="left" w:pos="1321"/>
        </w:tabs>
        <w:spacing w:before="0" w:after="134"/>
        <w:ind w:left="1360" w:right="680" w:hanging="640"/>
      </w:pPr>
      <w:r>
        <w:t>počet aktérů v daném bodě</w:t>
      </w:r>
      <w:r w:rsidR="00E83E8D">
        <w:t xml:space="preserve"> dodavatelského řetězce</w:t>
      </w:r>
      <w:r w:rsidR="004A78CA" w:rsidRPr="00646162">
        <w:t>: audit</w:t>
      </w:r>
      <w:r w:rsidR="00E83E8D">
        <w:t xml:space="preserve">y by se mohly zaměřit </w:t>
      </w:r>
      <w:r>
        <w:t xml:space="preserve">         </w:t>
      </w:r>
      <w:r w:rsidR="00E83E8D">
        <w:t>na body</w:t>
      </w:r>
      <w:r>
        <w:t xml:space="preserve"> v dodavatelském řetězci</w:t>
      </w:r>
      <w:r w:rsidR="00E83E8D">
        <w:t>, v nichž je aktivní poměrně malý počet aktérů nebo kde j</w:t>
      </w:r>
      <w:r>
        <w:t xml:space="preserve">e agregována </w:t>
      </w:r>
      <w:r w:rsidR="00E83E8D">
        <w:t>většina zemědělsko-potravinářských výrobků</w:t>
      </w:r>
      <w:r w:rsidR="004A78CA" w:rsidRPr="00646162">
        <w:t>;</w:t>
      </w:r>
    </w:p>
    <w:p w:rsidR="00FC56CC" w:rsidRPr="00646162" w:rsidRDefault="00D11F8A">
      <w:pPr>
        <w:pStyle w:val="Zkladntext21"/>
        <w:numPr>
          <w:ilvl w:val="0"/>
          <w:numId w:val="18"/>
        </w:numPr>
        <w:shd w:val="clear" w:color="auto" w:fill="auto"/>
        <w:tabs>
          <w:tab w:val="left" w:pos="1321"/>
        </w:tabs>
        <w:spacing w:before="0" w:after="102" w:line="232" w:lineRule="exact"/>
        <w:ind w:left="1360" w:hanging="640"/>
        <w:jc w:val="left"/>
      </w:pPr>
      <w:r>
        <w:t>místa, kde mají navazující podniky největší páku</w:t>
      </w:r>
      <w:r w:rsidR="004A78CA" w:rsidRPr="00646162">
        <w:t>;</w:t>
      </w:r>
    </w:p>
    <w:p w:rsidR="00FC56CC" w:rsidRPr="00646162" w:rsidRDefault="00D11F8A">
      <w:pPr>
        <w:pStyle w:val="Zkladntext21"/>
        <w:numPr>
          <w:ilvl w:val="0"/>
          <w:numId w:val="18"/>
        </w:numPr>
        <w:shd w:val="clear" w:color="auto" w:fill="auto"/>
        <w:tabs>
          <w:tab w:val="left" w:pos="1321"/>
        </w:tabs>
        <w:spacing w:before="0" w:after="120" w:line="254" w:lineRule="exact"/>
        <w:ind w:left="1360" w:right="680" w:hanging="640"/>
      </w:pPr>
      <w:r>
        <w:t>b</w:t>
      </w:r>
      <w:r w:rsidR="00866992">
        <w:t xml:space="preserve">ody, kde </w:t>
      </w:r>
      <w:r>
        <w:t xml:space="preserve">již existují režimy </w:t>
      </w:r>
      <w:r w:rsidR="004A78CA" w:rsidRPr="00646162">
        <w:t>a</w:t>
      </w:r>
      <w:r w:rsidR="00866992">
        <w:t xml:space="preserve"> auditní programy </w:t>
      </w:r>
      <w:r>
        <w:t>pro využití</w:t>
      </w:r>
      <w:r w:rsidR="004A78CA" w:rsidRPr="00646162">
        <w:t xml:space="preserve"> t</w:t>
      </w:r>
      <w:r>
        <w:t>ěchto</w:t>
      </w:r>
      <w:r w:rsidR="00866992">
        <w:t xml:space="preserve"> systém</w:t>
      </w:r>
      <w:r>
        <w:t>ů</w:t>
      </w:r>
      <w:r w:rsidR="00866992">
        <w:t xml:space="preserve"> a vyhn</w:t>
      </w:r>
      <w:r>
        <w:t xml:space="preserve">utí </w:t>
      </w:r>
      <w:r w:rsidR="00866992">
        <w:t>se zdvojení</w:t>
      </w:r>
      <w:r w:rsidR="004A78CA" w:rsidRPr="00646162">
        <w:t>.</w:t>
      </w:r>
    </w:p>
    <w:p w:rsidR="00FC56CC" w:rsidRPr="00646162" w:rsidRDefault="00866992">
      <w:pPr>
        <w:pStyle w:val="Zkladntext21"/>
        <w:shd w:val="clear" w:color="auto" w:fill="auto"/>
        <w:spacing w:before="0" w:after="231" w:line="254" w:lineRule="exact"/>
        <w:ind w:left="720" w:right="680" w:firstLine="340"/>
      </w:pPr>
      <w:r>
        <w:t xml:space="preserve">Například </w:t>
      </w:r>
      <w:r w:rsidR="00D11F8A">
        <w:t>možným</w:t>
      </w:r>
      <w:r>
        <w:t xml:space="preserve"> místem zúžení u dodavatelského řetězce kávy v Etiopii</w:t>
      </w:r>
      <w:r w:rsidR="004A78CA" w:rsidRPr="00646162">
        <w:t xml:space="preserve"> </w:t>
      </w:r>
      <w:r>
        <w:t xml:space="preserve">by mohla být Etiopská komoditní burza, kde pouze omezený počet obchodníků prodává kávu </w:t>
      </w:r>
      <w:r w:rsidR="00D11F8A">
        <w:t xml:space="preserve">vyprodukovanou </w:t>
      </w:r>
      <w:r>
        <w:t>cel</w:t>
      </w:r>
      <w:r w:rsidR="00D11F8A">
        <w:t>ou</w:t>
      </w:r>
      <w:r>
        <w:t xml:space="preserve"> řad</w:t>
      </w:r>
      <w:r w:rsidR="00D11F8A">
        <w:t>ou</w:t>
      </w:r>
      <w:r>
        <w:t xml:space="preserve"> malých výrobců </w:t>
      </w:r>
      <w:r w:rsidR="004A78CA" w:rsidRPr="00646162">
        <w:t>(</w:t>
      </w:r>
      <w:r>
        <w:t>případ ii) výše</w:t>
      </w:r>
      <w:r w:rsidR="004A78CA" w:rsidRPr="00646162">
        <w:t xml:space="preserve">). </w:t>
      </w:r>
      <w:r>
        <w:t>V roztříštěnějších dodavatelských řetězcích kávy by míst</w:t>
      </w:r>
      <w:r w:rsidR="00D11F8A">
        <w:t>y</w:t>
      </w:r>
      <w:r>
        <w:t xml:space="preserve"> zúžení mohly být zpracovatelské závody</w:t>
      </w:r>
      <w:r w:rsidR="004A78CA" w:rsidRPr="00646162">
        <w:t xml:space="preserve">, </w:t>
      </w:r>
      <w:r>
        <w:t>velko</w:t>
      </w:r>
      <w:r w:rsidR="00411949">
        <w:t>o</w:t>
      </w:r>
      <w:r>
        <w:t>bchodníci nebo vývozci</w:t>
      </w:r>
      <w:r w:rsidR="004A78CA" w:rsidRPr="00646162">
        <w:t xml:space="preserve">. </w:t>
      </w:r>
      <w:r w:rsidR="00A4621C">
        <w:t>Pozornost věnovaná t</w:t>
      </w:r>
      <w:r w:rsidR="00D11F8A">
        <w:t>ěmto</w:t>
      </w:r>
      <w:r w:rsidR="00A4621C">
        <w:t xml:space="preserve"> </w:t>
      </w:r>
      <w:r w:rsidR="007B7209">
        <w:t xml:space="preserve">místům </w:t>
      </w:r>
      <w:r w:rsidR="00A4621C">
        <w:t>zúžení by neměl</w:t>
      </w:r>
      <w:r w:rsidR="00D11F8A">
        <w:t>a</w:t>
      </w:r>
      <w:r w:rsidR="00A4621C">
        <w:t xml:space="preserve"> nahrazovat důkladnou </w:t>
      </w:r>
      <w:r w:rsidR="00D11F8A">
        <w:t>hloubkovou kontrolu</w:t>
      </w:r>
      <w:r w:rsidR="004A78CA" w:rsidRPr="00646162">
        <w:t xml:space="preserve"> </w:t>
      </w:r>
      <w:r w:rsidR="00A4621C">
        <w:t>prováděnou v rámci celého dodavatelského řetězce</w:t>
      </w:r>
      <w:r w:rsidR="004A78CA" w:rsidRPr="00646162">
        <w:t>.</w:t>
      </w:r>
    </w:p>
    <w:p w:rsidR="00FC56CC" w:rsidRPr="00646162" w:rsidRDefault="00A4621C" w:rsidP="00A4621C">
      <w:pPr>
        <w:pStyle w:val="Nadpis51"/>
        <w:keepNext/>
        <w:keepLines/>
        <w:numPr>
          <w:ilvl w:val="0"/>
          <w:numId w:val="34"/>
        </w:numPr>
        <w:shd w:val="clear" w:color="auto" w:fill="auto"/>
        <w:spacing w:before="0" w:after="253"/>
      </w:pPr>
      <w:bookmarkStart w:id="63" w:name="bookmark62"/>
      <w:bookmarkStart w:id="64" w:name="bookmark63"/>
      <w:r>
        <w:rPr>
          <w:rStyle w:val="Nadpis50"/>
          <w:b/>
          <w:bCs/>
          <w:lang w:val="cs-CZ"/>
        </w:rPr>
        <w:t>krok</w:t>
      </w:r>
      <w:r w:rsidR="004A78CA" w:rsidRPr="00646162">
        <w:rPr>
          <w:rStyle w:val="Nadpis50"/>
          <w:b/>
          <w:bCs/>
          <w:lang w:val="cs-CZ"/>
        </w:rPr>
        <w:t xml:space="preserve"> </w:t>
      </w:r>
      <w:r w:rsidR="00E01672">
        <w:rPr>
          <w:rStyle w:val="Nadpis50"/>
          <w:b/>
          <w:bCs/>
          <w:lang w:val="cs-CZ"/>
        </w:rPr>
        <w:t xml:space="preserve"> </w:t>
      </w:r>
      <w:r>
        <w:rPr>
          <w:rStyle w:val="Nadpis50"/>
          <w:b/>
          <w:bCs/>
          <w:lang w:val="cs-CZ"/>
        </w:rPr>
        <w:t>Pod</w:t>
      </w:r>
      <w:r w:rsidR="00E01672">
        <w:rPr>
          <w:rStyle w:val="Nadpis50"/>
          <w:b/>
          <w:bCs/>
          <w:lang w:val="cs-CZ"/>
        </w:rPr>
        <w:t>ejte</w:t>
      </w:r>
      <w:r>
        <w:rPr>
          <w:rStyle w:val="Nadpis50"/>
          <w:b/>
          <w:bCs/>
          <w:lang w:val="cs-CZ"/>
        </w:rPr>
        <w:t xml:space="preserve"> zpráv</w:t>
      </w:r>
      <w:r w:rsidR="00E01672">
        <w:rPr>
          <w:rStyle w:val="Nadpis50"/>
          <w:b/>
          <w:bCs/>
          <w:lang w:val="cs-CZ"/>
        </w:rPr>
        <w:t>u</w:t>
      </w:r>
      <w:r>
        <w:rPr>
          <w:rStyle w:val="Nadpis50"/>
          <w:b/>
          <w:bCs/>
          <w:lang w:val="cs-CZ"/>
        </w:rPr>
        <w:t xml:space="preserve"> o </w:t>
      </w:r>
      <w:r w:rsidR="00D11F8A">
        <w:rPr>
          <w:rStyle w:val="Nadpis50"/>
          <w:b/>
          <w:bCs/>
          <w:lang w:val="cs-CZ"/>
        </w:rPr>
        <w:t>hloubkové kontrole</w:t>
      </w:r>
      <w:bookmarkEnd w:id="63"/>
      <w:bookmarkEnd w:id="64"/>
      <w:r>
        <w:rPr>
          <w:rStyle w:val="Nadpis50"/>
          <w:b/>
          <w:bCs/>
          <w:lang w:val="cs-CZ"/>
        </w:rPr>
        <w:t xml:space="preserve"> dodavatelského řetězce</w:t>
      </w:r>
    </w:p>
    <w:p w:rsidR="00FC56CC" w:rsidRPr="00646162" w:rsidRDefault="00D11F8A">
      <w:pPr>
        <w:pStyle w:val="Zkladntext21"/>
        <w:shd w:val="clear" w:color="auto" w:fill="auto"/>
        <w:spacing w:before="0" w:after="120"/>
        <w:ind w:left="700" w:right="680" w:firstLine="340"/>
      </w:pPr>
      <w:r>
        <w:t xml:space="preserve">Podniky by měly podávat zprávu o </w:t>
      </w:r>
      <w:r w:rsidR="00DC7F34">
        <w:t>politikách a p</w:t>
      </w:r>
      <w:r>
        <w:t>ostupech hloubkové kontroly</w:t>
      </w:r>
      <w:r w:rsidR="00DC7F34">
        <w:t xml:space="preserve"> jejich dodavatelského řetězce</w:t>
      </w:r>
      <w:r w:rsidR="004A78CA" w:rsidRPr="00646162">
        <w:t xml:space="preserve">, </w:t>
      </w:r>
      <w:r w:rsidR="00DC7F34">
        <w:t xml:space="preserve">s náležitým zřetelem věnovaným obchodnímu tajemství a </w:t>
      </w:r>
      <w:r>
        <w:t>dalším otázkám hospodářské soutěže</w:t>
      </w:r>
      <w:r w:rsidR="004A78CA" w:rsidRPr="00646162">
        <w:t xml:space="preserve">. </w:t>
      </w:r>
      <w:r w:rsidR="00DC7F34">
        <w:t>Měly by postiženým zainteresovaným stranám a obchodním partnerům poskyt</w:t>
      </w:r>
      <w:r w:rsidR="00F45A5F">
        <w:t>ovat</w:t>
      </w:r>
      <w:r w:rsidR="00DC7F34">
        <w:t xml:space="preserve"> jasné, přesné a včasné informace o skutečných a potenciálních nepříznivých dopadech </w:t>
      </w:r>
      <w:r w:rsidR="004A78CA" w:rsidRPr="00646162">
        <w:t>identifi</w:t>
      </w:r>
      <w:r w:rsidR="00DC7F34">
        <w:t>kovaných prostřednictvím průběžných posuz</w:t>
      </w:r>
      <w:r w:rsidR="00F45A5F">
        <w:t>ová</w:t>
      </w:r>
      <w:r w:rsidR="00DC7F34">
        <w:t xml:space="preserve">ní dopadů a </w:t>
      </w:r>
      <w:r w:rsidR="00F45A5F">
        <w:t xml:space="preserve">    </w:t>
      </w:r>
      <w:r w:rsidR="004A78CA" w:rsidRPr="00646162">
        <w:t xml:space="preserve">o </w:t>
      </w:r>
      <w:r w:rsidR="00DC7F34">
        <w:t>krocích a opatřeních přijatých k jejich zmírňování nebo k jejich předcházení</w:t>
      </w:r>
      <w:r w:rsidR="004A78CA" w:rsidRPr="00646162">
        <w:t xml:space="preserve">. </w:t>
      </w:r>
      <w:r w:rsidR="00DC7F34">
        <w:t xml:space="preserve">Tyto zprávy by </w:t>
      </w:r>
      <w:r w:rsidR="00F45A5F">
        <w:t xml:space="preserve">rovněž </w:t>
      </w:r>
      <w:r w:rsidR="00DC7F34">
        <w:t>mohly obsahovat informace o systémech řízení podniku a zpráv</w:t>
      </w:r>
      <w:r w:rsidR="00F45A5F">
        <w:t>y</w:t>
      </w:r>
      <w:r w:rsidR="00DC7F34">
        <w:t xml:space="preserve"> o ověření p</w:t>
      </w:r>
      <w:r w:rsidR="00F45A5F">
        <w:t>ostupů hloubkové kontroly</w:t>
      </w:r>
      <w:r w:rsidR="004A78CA" w:rsidRPr="00646162">
        <w:t xml:space="preserve">. </w:t>
      </w:r>
      <w:r w:rsidR="00DC7F34">
        <w:t>Jakmile jsou tyto zprávy zveřejněny</w:t>
      </w:r>
      <w:r w:rsidR="004A78CA" w:rsidRPr="00646162">
        <w:t xml:space="preserve">, </w:t>
      </w:r>
      <w:r w:rsidR="00DC7F34">
        <w:t>měly by být dostupné všem příslušným zainteresovaným stranám</w:t>
      </w:r>
      <w:r w:rsidR="004A78CA" w:rsidRPr="00646162">
        <w:t>.</w:t>
      </w:r>
    </w:p>
    <w:p w:rsidR="00FC56CC" w:rsidRPr="00646162" w:rsidRDefault="00B10CF2">
      <w:pPr>
        <w:pStyle w:val="Zkladntext21"/>
        <w:shd w:val="clear" w:color="auto" w:fill="auto"/>
        <w:spacing w:before="0" w:after="0"/>
        <w:ind w:left="700" w:right="680" w:firstLine="340"/>
        <w:sectPr w:rsidR="00FC56CC" w:rsidRPr="00646162">
          <w:footnotePr>
            <w:numFmt w:val="lowerRoman"/>
          </w:footnotePr>
          <w:type w:val="continuous"/>
          <w:pgSz w:w="12142" w:h="17137"/>
          <w:pgMar w:top="2261" w:right="1446" w:bottom="2136" w:left="1393" w:header="0" w:footer="3" w:gutter="0"/>
          <w:cols w:space="720"/>
          <w:noEndnote/>
          <w:docGrid w:linePitch="360"/>
        </w:sectPr>
      </w:pPr>
      <w:r>
        <w:t>Kromě podávání veřejných a formálních zpráv může komunikace mít celou řadu různých forem</w:t>
      </w:r>
      <w:r w:rsidR="004A78CA" w:rsidRPr="00646162">
        <w:t xml:space="preserve">, </w:t>
      </w:r>
      <w:r>
        <w:t>včetně osobních setkání</w:t>
      </w:r>
      <w:r w:rsidR="004A78CA" w:rsidRPr="00646162">
        <w:t xml:space="preserve">, online </w:t>
      </w:r>
      <w:r>
        <w:t>rozhovorů a konzultací s postiženými zainteresovanými stranami</w:t>
      </w:r>
      <w:r w:rsidR="004A78CA" w:rsidRPr="00646162">
        <w:t xml:space="preserve">. </w:t>
      </w:r>
      <w:r>
        <w:t xml:space="preserve">Komunikace musí </w:t>
      </w:r>
      <w:r w:rsidR="00F45A5F">
        <w:t xml:space="preserve">odpovídat </w:t>
      </w:r>
      <w:r>
        <w:t>dop</w:t>
      </w:r>
      <w:r w:rsidR="00F45A5F">
        <w:t>adům a publiku, jemuž je určena</w:t>
      </w:r>
      <w:r>
        <w:t>, z hlediska formy, četnosti</w:t>
      </w:r>
      <w:r w:rsidR="004A78CA" w:rsidRPr="00646162">
        <w:t xml:space="preserve">, </w:t>
      </w:r>
      <w:r>
        <w:t>dostupnosti a přiměřenosti poskytovaných informací</w:t>
      </w:r>
      <w:r w:rsidR="004A78CA" w:rsidRPr="00646162">
        <w:t>.</w:t>
      </w:r>
    </w:p>
    <w:p w:rsidR="00FC56CC" w:rsidRPr="00646162" w:rsidRDefault="00FC56CC">
      <w:pPr>
        <w:spacing w:line="240" w:lineRule="exact"/>
        <w:rPr>
          <w:sz w:val="19"/>
          <w:szCs w:val="19"/>
        </w:rPr>
      </w:pPr>
    </w:p>
    <w:p w:rsidR="00FC56CC" w:rsidRPr="00646162" w:rsidRDefault="00FC56CC">
      <w:pPr>
        <w:spacing w:line="240" w:lineRule="exact"/>
        <w:rPr>
          <w:sz w:val="19"/>
          <w:szCs w:val="19"/>
        </w:rPr>
      </w:pPr>
    </w:p>
    <w:p w:rsidR="00FC56CC" w:rsidRPr="00646162" w:rsidRDefault="00FC56CC">
      <w:pPr>
        <w:spacing w:before="94" w:after="94" w:line="240" w:lineRule="exact"/>
        <w:rPr>
          <w:sz w:val="19"/>
          <w:szCs w:val="19"/>
        </w:rPr>
      </w:pPr>
    </w:p>
    <w:p w:rsidR="00FC56CC" w:rsidRPr="00646162" w:rsidRDefault="00FC56CC">
      <w:pPr>
        <w:rPr>
          <w:sz w:val="2"/>
          <w:szCs w:val="2"/>
        </w:rPr>
        <w:sectPr w:rsidR="00FC56CC" w:rsidRPr="00646162">
          <w:headerReference w:type="even" r:id="rId54"/>
          <w:headerReference w:type="default" r:id="rId55"/>
          <w:footerReference w:type="even" r:id="rId56"/>
          <w:footerReference w:type="default" r:id="rId57"/>
          <w:footnotePr>
            <w:numFmt w:val="lowerRoman"/>
          </w:footnotePr>
          <w:pgSz w:w="12142" w:h="17137"/>
          <w:pgMar w:top="2395" w:right="0" w:bottom="2405" w:left="0" w:header="0" w:footer="3" w:gutter="0"/>
          <w:cols w:space="720"/>
          <w:noEndnote/>
          <w:docGrid w:linePitch="360"/>
        </w:sectPr>
      </w:pPr>
    </w:p>
    <w:p w:rsidR="00FC56CC" w:rsidRPr="00646162" w:rsidRDefault="00B10CF2">
      <w:pPr>
        <w:pStyle w:val="Nadpis31"/>
        <w:keepNext/>
        <w:keepLines/>
        <w:shd w:val="clear" w:color="auto" w:fill="auto"/>
        <w:spacing w:after="856"/>
        <w:ind w:right="60" w:firstLine="0"/>
      </w:pPr>
      <w:bookmarkStart w:id="65" w:name="bookmark64"/>
      <w:bookmarkStart w:id="66" w:name="bookmark65"/>
      <w:r>
        <w:rPr>
          <w:rStyle w:val="Nadpis30"/>
          <w:b/>
          <w:bCs/>
          <w:lang w:val="cs-CZ"/>
        </w:rPr>
        <w:t>Poznámky</w:t>
      </w:r>
      <w:bookmarkEnd w:id="65"/>
      <w:bookmarkEnd w:id="66"/>
    </w:p>
    <w:p w:rsidR="00FC56CC" w:rsidRPr="00646162" w:rsidRDefault="00B10CF2">
      <w:pPr>
        <w:pStyle w:val="Zkladntext21"/>
        <w:numPr>
          <w:ilvl w:val="0"/>
          <w:numId w:val="19"/>
        </w:numPr>
        <w:shd w:val="clear" w:color="auto" w:fill="auto"/>
        <w:tabs>
          <w:tab w:val="left" w:pos="1395"/>
        </w:tabs>
        <w:spacing w:before="0" w:after="116" w:line="240" w:lineRule="exact"/>
        <w:ind w:left="1400" w:right="660" w:hanging="680"/>
      </w:pPr>
      <w:r>
        <w:t xml:space="preserve">Jak zdůrazňuje zpráva Světového ekonomického fóra z roku </w:t>
      </w:r>
      <w:r w:rsidR="004A78CA" w:rsidRPr="00646162">
        <w:t xml:space="preserve">2015 </w:t>
      </w:r>
      <w:r w:rsidR="008A5C5F">
        <w:rPr>
          <w:i/>
        </w:rPr>
        <w:t>„</w:t>
      </w:r>
      <w:r w:rsidR="004A78CA" w:rsidRPr="00646162">
        <w:rPr>
          <w:rStyle w:val="Zkladntext2Kurzva"/>
          <w:lang w:val="cs-CZ"/>
        </w:rPr>
        <w:t>Beyond supply chains - Empo</w:t>
      </w:r>
      <w:r w:rsidR="008A5C5F">
        <w:rPr>
          <w:rStyle w:val="Zkladntext2Kurzva"/>
          <w:lang w:val="cs-CZ"/>
        </w:rPr>
        <w:t>wering responsible value chains“</w:t>
      </w:r>
      <w:r w:rsidR="004A78CA" w:rsidRPr="00646162">
        <w:rPr>
          <w:rStyle w:val="Zkladntext2Kurzva"/>
          <w:lang w:val="cs-CZ"/>
        </w:rPr>
        <w:t>,</w:t>
      </w:r>
      <w:r w:rsidR="004A78CA" w:rsidRPr="00646162">
        <w:t xml:space="preserve"> </w:t>
      </w:r>
      <w:r w:rsidR="008A5C5F">
        <w:t xml:space="preserve">dodržování standardů </w:t>
      </w:r>
      <w:r w:rsidR="002C1E19">
        <w:t>odpovědného obchodního chování</w:t>
      </w:r>
      <w:r w:rsidR="004A78CA" w:rsidRPr="00646162">
        <w:t xml:space="preserve"> </w:t>
      </w:r>
      <w:r w:rsidR="008A5C5F">
        <w:t xml:space="preserve">může </w:t>
      </w:r>
      <w:r w:rsidR="002C1E19">
        <w:t>být</w:t>
      </w:r>
      <w:r w:rsidR="008A5C5F">
        <w:t xml:space="preserve"> </w:t>
      </w:r>
      <w:r w:rsidR="002C1E19">
        <w:t xml:space="preserve">přínosem </w:t>
      </w:r>
      <w:r w:rsidR="008A5C5F">
        <w:t>pro podniky, protože měnící se tržní dynamika zvyšuje důležitost úsilí o udržitelnost</w:t>
      </w:r>
      <w:r w:rsidR="004A78CA" w:rsidRPr="00646162">
        <w:t xml:space="preserve">. </w:t>
      </w:r>
      <w:r w:rsidR="008A5C5F">
        <w:t>Zákazníci se stávají vnímavějšími vůči udržitelnosti</w:t>
      </w:r>
      <w:r w:rsidR="004A78CA" w:rsidRPr="00646162">
        <w:t>.</w:t>
      </w:r>
      <w:r w:rsidR="008A5C5F">
        <w:t xml:space="preserve"> Zejména mladší spotřebitelé požadují udržitelné produkty a p</w:t>
      </w:r>
      <w:r w:rsidR="002C1E19">
        <w:t>raktiky</w:t>
      </w:r>
      <w:r w:rsidR="008A5C5F">
        <w:t xml:space="preserve"> a jsou ochotni za ně zaplatit víc</w:t>
      </w:r>
      <w:r w:rsidR="004A78CA" w:rsidRPr="00646162">
        <w:t xml:space="preserve">. </w:t>
      </w:r>
      <w:r w:rsidR="008A5C5F">
        <w:t>Zvyšující se nedostatek přírodních zdrojů a zvyšující se ceny komodit činí účinné využívání zdrojů a snižování odpadů klíčovým</w:t>
      </w:r>
      <w:r w:rsidR="002C1E19">
        <w:t>i</w:t>
      </w:r>
      <w:r w:rsidR="008A5C5F">
        <w:t xml:space="preserve"> proměnnými k tomu, aby podniky zůstaly ziskovými</w:t>
      </w:r>
      <w:r w:rsidR="004A78CA" w:rsidRPr="00646162">
        <w:t xml:space="preserve">. </w:t>
      </w:r>
      <w:r w:rsidR="008A5C5F">
        <w:t>Regula</w:t>
      </w:r>
      <w:r w:rsidR="0022733C">
        <w:t>torní</w:t>
      </w:r>
      <w:r w:rsidR="008A5C5F">
        <w:t xml:space="preserve"> prostředí a ne</w:t>
      </w:r>
      <w:r w:rsidR="002C1E19">
        <w:t>vládní</w:t>
      </w:r>
      <w:r w:rsidR="008A5C5F">
        <w:t xml:space="preserve"> organizace prosazují vyšší </w:t>
      </w:r>
      <w:r w:rsidR="002C1E19">
        <w:t xml:space="preserve">míru </w:t>
      </w:r>
      <w:r w:rsidR="008A5C5F">
        <w:t>transparentnost</w:t>
      </w:r>
      <w:r w:rsidR="002C1E19">
        <w:t>i</w:t>
      </w:r>
      <w:r w:rsidR="004A78CA" w:rsidRPr="00646162">
        <w:t xml:space="preserve">, </w:t>
      </w:r>
      <w:r w:rsidR="0022733C">
        <w:t>což</w:t>
      </w:r>
      <w:r w:rsidR="008A5C5F">
        <w:t xml:space="preserve"> </w:t>
      </w:r>
      <w:r w:rsidR="0022733C">
        <w:t xml:space="preserve">zvyšuje náklady </w:t>
      </w:r>
      <w:r w:rsidR="002C1E19">
        <w:t>v případě</w:t>
      </w:r>
      <w:r w:rsidR="0022733C">
        <w:t xml:space="preserve"> nedodržování </w:t>
      </w:r>
      <w:r w:rsidR="002C1E19">
        <w:t xml:space="preserve">standardů </w:t>
      </w:r>
      <w:r w:rsidR="004A78CA" w:rsidRPr="00646162">
        <w:t>a</w:t>
      </w:r>
      <w:r w:rsidR="0022733C">
        <w:t xml:space="preserve"> může </w:t>
      </w:r>
      <w:r w:rsidR="002C1E19">
        <w:t xml:space="preserve">to </w:t>
      </w:r>
      <w:r w:rsidR="0022733C">
        <w:t>vyvolat silnou odezvu trhu</w:t>
      </w:r>
      <w:r w:rsidR="004A78CA" w:rsidRPr="00646162">
        <w:t>.</w:t>
      </w:r>
    </w:p>
    <w:p w:rsidR="00FC56CC" w:rsidRPr="00646162" w:rsidRDefault="0022733C">
      <w:pPr>
        <w:pStyle w:val="Zkladntext21"/>
        <w:numPr>
          <w:ilvl w:val="0"/>
          <w:numId w:val="19"/>
        </w:numPr>
        <w:shd w:val="clear" w:color="auto" w:fill="auto"/>
        <w:tabs>
          <w:tab w:val="left" w:pos="1395"/>
        </w:tabs>
        <w:spacing w:before="0" w:after="28" w:line="245" w:lineRule="exact"/>
        <w:ind w:left="1400" w:right="660" w:hanging="680"/>
      </w:pPr>
      <w:r>
        <w:t xml:space="preserve">Definice „obchodních vztahů“ viz definice </w:t>
      </w:r>
      <w:r w:rsidR="002C1E19">
        <w:t>hloubkové kontroly</w:t>
      </w:r>
      <w:r w:rsidR="004A78CA" w:rsidRPr="00646162">
        <w:t xml:space="preserve"> </w:t>
      </w:r>
      <w:r>
        <w:t>níže.</w:t>
      </w:r>
    </w:p>
    <w:p w:rsidR="00FC56CC" w:rsidRPr="00646162" w:rsidRDefault="0022733C">
      <w:pPr>
        <w:pStyle w:val="Zkladntext21"/>
        <w:numPr>
          <w:ilvl w:val="0"/>
          <w:numId w:val="19"/>
        </w:numPr>
        <w:shd w:val="clear" w:color="auto" w:fill="auto"/>
        <w:tabs>
          <w:tab w:val="left" w:pos="1395"/>
        </w:tabs>
        <w:spacing w:before="0" w:after="0" w:line="360" w:lineRule="exact"/>
        <w:ind w:left="1400" w:hanging="680"/>
      </w:pPr>
      <w:r>
        <w:t>Podrobnější popis viz oddíl „</w:t>
      </w:r>
      <w:r w:rsidR="002C1E19">
        <w:t>Předpokládaní</w:t>
      </w:r>
      <w:r>
        <w:t xml:space="preserve"> uživatelé“</w:t>
      </w:r>
    </w:p>
    <w:p w:rsidR="00FC56CC" w:rsidRPr="00646162" w:rsidRDefault="0022733C">
      <w:pPr>
        <w:pStyle w:val="Zkladntext21"/>
        <w:numPr>
          <w:ilvl w:val="0"/>
          <w:numId w:val="19"/>
        </w:numPr>
        <w:shd w:val="clear" w:color="auto" w:fill="auto"/>
        <w:tabs>
          <w:tab w:val="left" w:pos="1395"/>
        </w:tabs>
        <w:spacing w:before="0" w:after="0" w:line="360" w:lineRule="exact"/>
        <w:ind w:left="1400" w:hanging="680"/>
      </w:pPr>
      <w:r>
        <w:t>Popis Směrnic OEC</w:t>
      </w:r>
      <w:r w:rsidR="002C1E19">
        <w:t>D</w:t>
      </w:r>
      <w:r>
        <w:t xml:space="preserve"> viz oddíl „</w:t>
      </w:r>
      <w:r w:rsidR="002C1E19">
        <w:t>P</w:t>
      </w:r>
      <w:r>
        <w:t>ůsobnost“</w:t>
      </w:r>
      <w:r w:rsidR="004A78CA" w:rsidRPr="00646162">
        <w:t>.</w:t>
      </w:r>
    </w:p>
    <w:p w:rsidR="00FC56CC" w:rsidRDefault="0022733C">
      <w:pPr>
        <w:pStyle w:val="Zkladntext21"/>
        <w:numPr>
          <w:ilvl w:val="0"/>
          <w:numId w:val="19"/>
        </w:numPr>
        <w:shd w:val="clear" w:color="auto" w:fill="auto"/>
        <w:tabs>
          <w:tab w:val="left" w:pos="1395"/>
        </w:tabs>
        <w:spacing w:before="0" w:after="0" w:line="360" w:lineRule="exact"/>
        <w:ind w:left="1400" w:hanging="680"/>
      </w:pPr>
      <w:r>
        <w:t xml:space="preserve">Více podrobností o </w:t>
      </w:r>
      <w:r w:rsidR="002C1E19">
        <w:t xml:space="preserve">národních kontaktních místech </w:t>
      </w:r>
      <w:r>
        <w:t xml:space="preserve">viz Rámeček </w:t>
      </w:r>
      <w:r w:rsidR="004A78CA" w:rsidRPr="00646162">
        <w:t>1.1.</w:t>
      </w:r>
    </w:p>
    <w:p w:rsidR="00FC56CC" w:rsidRPr="00646162" w:rsidRDefault="0022733C">
      <w:pPr>
        <w:pStyle w:val="Zkladntext21"/>
        <w:numPr>
          <w:ilvl w:val="0"/>
          <w:numId w:val="19"/>
        </w:numPr>
        <w:shd w:val="clear" w:color="auto" w:fill="auto"/>
        <w:tabs>
          <w:tab w:val="left" w:pos="1395"/>
        </w:tabs>
        <w:spacing w:before="0" w:after="120" w:line="240" w:lineRule="exact"/>
        <w:ind w:left="1400" w:right="660" w:hanging="680"/>
      </w:pPr>
      <w:r>
        <w:t xml:space="preserve">Více podrobností o složení a úloze Poradní </w:t>
      </w:r>
      <w:r w:rsidR="002C1E19">
        <w:t>s</w:t>
      </w:r>
      <w:r>
        <w:t>kupiny při vypracování těchto Vodítek viz pododdíl „</w:t>
      </w:r>
      <w:r w:rsidR="002C1E19">
        <w:t>P</w:t>
      </w:r>
      <w:r>
        <w:t>roces“</w:t>
      </w:r>
      <w:r w:rsidR="004A78CA" w:rsidRPr="00646162">
        <w:t>.</w:t>
      </w:r>
    </w:p>
    <w:p w:rsidR="00FC56CC" w:rsidRPr="00646162" w:rsidRDefault="0022733C">
      <w:pPr>
        <w:pStyle w:val="Zkladntext21"/>
        <w:numPr>
          <w:ilvl w:val="0"/>
          <w:numId w:val="19"/>
        </w:numPr>
        <w:shd w:val="clear" w:color="auto" w:fill="auto"/>
        <w:tabs>
          <w:tab w:val="left" w:pos="1395"/>
        </w:tabs>
        <w:spacing w:before="0" w:after="120" w:line="240" w:lineRule="exact"/>
        <w:ind w:left="1400" w:right="660" w:hanging="680"/>
      </w:pPr>
      <w:r>
        <w:t>Konkrétnější příklady viz</w:t>
      </w:r>
      <w:r w:rsidR="004A78CA" w:rsidRPr="00646162">
        <w:t xml:space="preserve">: </w:t>
      </w:r>
      <w:r w:rsidR="00DD2B15">
        <w:t>Botswana agri-food value chain project: Beef value chain study (</w:t>
      </w:r>
      <w:r>
        <w:t>Projekt b</w:t>
      </w:r>
      <w:r w:rsidR="004A78CA" w:rsidRPr="00646162">
        <w:t>otswan</w:t>
      </w:r>
      <w:r>
        <w:t>ského zemědělsko-potravinářského hodnotového řetězce</w:t>
      </w:r>
      <w:r w:rsidR="004A78CA" w:rsidRPr="00646162">
        <w:t xml:space="preserve">: </w:t>
      </w:r>
      <w:r>
        <w:t xml:space="preserve">Studie hodnotového řetězce </w:t>
      </w:r>
      <w:r w:rsidR="00DD2B15">
        <w:t xml:space="preserve">u </w:t>
      </w:r>
      <w:r>
        <w:t>hovězího masa</w:t>
      </w:r>
      <w:r w:rsidR="00DD2B15">
        <w:t>)</w:t>
      </w:r>
      <w:r w:rsidR="004A78CA" w:rsidRPr="00646162">
        <w:t xml:space="preserve"> </w:t>
      </w:r>
      <w:r w:rsidR="00DD2B15">
        <w:t xml:space="preserve">vypracovaná </w:t>
      </w:r>
      <w:r w:rsidR="004A78CA" w:rsidRPr="00646162">
        <w:t xml:space="preserve">FAO </w:t>
      </w:r>
      <w:r w:rsidR="00DD2B15">
        <w:t>v roce</w:t>
      </w:r>
      <w:r w:rsidR="004A78CA" w:rsidRPr="00646162">
        <w:t xml:space="preserve"> 2013; A farm gate-to-consumer value chain analysis of Kenya’s maize marketing system </w:t>
      </w:r>
      <w:r w:rsidR="00DD2B15">
        <w:t xml:space="preserve">(Analýza hodnotového řetězce </w:t>
      </w:r>
      <w:r w:rsidR="00381DBF">
        <w:t>z farmy ke spotřebiteli systému uvádění kukuřice na trh v Keni)</w:t>
      </w:r>
      <w:r w:rsidR="00DD2B15">
        <w:t xml:space="preserve"> vypracovaná </w:t>
      </w:r>
      <w:r w:rsidR="004A78CA" w:rsidRPr="00646162">
        <w:t xml:space="preserve">Michigan State University </w:t>
      </w:r>
      <w:r w:rsidR="00DD2B15">
        <w:t>v roce</w:t>
      </w:r>
      <w:r w:rsidR="004A78CA" w:rsidRPr="00646162">
        <w:t xml:space="preserve"> 2011; </w:t>
      </w:r>
      <w:r w:rsidR="00DD2B15">
        <w:t>Value chain analysis of the cashew sector in Ghana (Analýza hodnotového řetězce v odvětví ořechů kešú v </w:t>
      </w:r>
      <w:r w:rsidR="004A78CA" w:rsidRPr="00646162">
        <w:t>Ghan</w:t>
      </w:r>
      <w:r w:rsidR="00DD2B15">
        <w:t>ě) vypracovaná</w:t>
      </w:r>
      <w:r w:rsidR="004A78CA" w:rsidRPr="00646162">
        <w:t xml:space="preserve"> GIZ </w:t>
      </w:r>
      <w:r w:rsidR="00DD2B15">
        <w:t>v roce</w:t>
      </w:r>
      <w:r w:rsidR="004A78CA" w:rsidRPr="00646162">
        <w:t xml:space="preserve"> 2010; </w:t>
      </w:r>
      <w:r w:rsidR="00DD2B15">
        <w:t xml:space="preserve">nebo Rwanda´s essential oils value chains: A diagnostic by UNIDO (Hodnotové řetězce u esenciálních olejů ve </w:t>
      </w:r>
      <w:r w:rsidR="004A78CA" w:rsidRPr="00646162">
        <w:t>Rwand</w:t>
      </w:r>
      <w:r w:rsidR="00DD2B15">
        <w:t>ě</w:t>
      </w:r>
      <w:r w:rsidR="004A78CA" w:rsidRPr="00646162">
        <w:t xml:space="preserve">: </w:t>
      </w:r>
      <w:r w:rsidR="00DD2B15">
        <w:t>Diagnostika) vypracovaná</w:t>
      </w:r>
      <w:r w:rsidR="004A78CA" w:rsidRPr="00646162">
        <w:t xml:space="preserve"> UNIDO </w:t>
      </w:r>
      <w:r w:rsidR="00DD2B15">
        <w:t>v roce</w:t>
      </w:r>
      <w:r w:rsidR="004A78CA" w:rsidRPr="00646162">
        <w:t xml:space="preserve"> 2012.</w:t>
      </w:r>
    </w:p>
    <w:p w:rsidR="00FC56CC" w:rsidRPr="00646162" w:rsidRDefault="002123EB">
      <w:pPr>
        <w:pStyle w:val="Zkladntext21"/>
        <w:numPr>
          <w:ilvl w:val="0"/>
          <w:numId w:val="19"/>
        </w:numPr>
        <w:shd w:val="clear" w:color="auto" w:fill="auto"/>
        <w:tabs>
          <w:tab w:val="left" w:pos="1395"/>
        </w:tabs>
        <w:spacing w:before="0" w:after="124" w:line="240" w:lineRule="exact"/>
        <w:ind w:left="1400" w:right="660" w:hanging="680"/>
      </w:pPr>
      <w:r>
        <w:t>Smluvn</w:t>
      </w:r>
      <w:r w:rsidR="00381DBF">
        <w:t>í hospodaření zahrnuje produkci realizovanou</w:t>
      </w:r>
      <w:r>
        <w:t xml:space="preserve"> na základě dohody mezi kupcem a výrobcem</w:t>
      </w:r>
      <w:r w:rsidR="004A78CA" w:rsidRPr="00646162">
        <w:t xml:space="preserve">. </w:t>
      </w:r>
      <w:r w:rsidR="00A00B88">
        <w:t>Řadí se sem široká škála smluv a liší se typem dodavatele</w:t>
      </w:r>
      <w:r w:rsidR="004A78CA" w:rsidRPr="00646162">
        <w:t>, type</w:t>
      </w:r>
      <w:r w:rsidR="00A00B88">
        <w:t>m produktu</w:t>
      </w:r>
      <w:r w:rsidR="004A78CA" w:rsidRPr="00646162">
        <w:t xml:space="preserve">, </w:t>
      </w:r>
      <w:r w:rsidR="00A00B88">
        <w:t>intenzitou koordinace mezi zemědělci a investory a počtem zapojených zainteresovaných stran. Více informací viz</w:t>
      </w:r>
      <w:r w:rsidR="004A78CA" w:rsidRPr="00646162">
        <w:t xml:space="preserve"> </w:t>
      </w:r>
      <w:hyperlink r:id="rId58" w:history="1">
        <w:r w:rsidR="004A78CA" w:rsidRPr="00646162">
          <w:rPr>
            <w:rStyle w:val="Zkladntext24"/>
            <w:lang w:val="cs-CZ"/>
          </w:rPr>
          <w:t>www.fao.org/ag/ags/contract-farming/faq/en/#c100440</w:t>
        </w:r>
      </w:hyperlink>
      <w:r w:rsidR="004A78CA" w:rsidRPr="00646162">
        <w:t>.</w:t>
      </w:r>
    </w:p>
    <w:p w:rsidR="00FC56CC" w:rsidRPr="00646162" w:rsidRDefault="00A00B88">
      <w:pPr>
        <w:pStyle w:val="Zkladntext21"/>
        <w:numPr>
          <w:ilvl w:val="0"/>
          <w:numId w:val="19"/>
        </w:numPr>
        <w:shd w:val="clear" w:color="auto" w:fill="auto"/>
        <w:tabs>
          <w:tab w:val="left" w:pos="1395"/>
        </w:tabs>
        <w:spacing w:before="0" w:after="20" w:line="235" w:lineRule="exact"/>
        <w:ind w:left="1400" w:right="660" w:hanging="680"/>
      </w:pPr>
      <w:r>
        <w:t>Více podrobností viz</w:t>
      </w:r>
      <w:r w:rsidR="004A78CA" w:rsidRPr="00646162">
        <w:t xml:space="preserve"> OECD Due Diligence for Responsible Supply Chains of Minerals from Conflict-Affected and High-Risk Areas</w:t>
      </w:r>
      <w:r>
        <w:t xml:space="preserve"> (Vodítka </w:t>
      </w:r>
      <w:r w:rsidRPr="00646162">
        <w:t xml:space="preserve">OECD </w:t>
      </w:r>
      <w:r w:rsidR="00411949">
        <w:t xml:space="preserve">                   </w:t>
      </w:r>
      <w:r>
        <w:t xml:space="preserve">pro </w:t>
      </w:r>
      <w:r w:rsidR="00381DBF">
        <w:t>hloubkovou kontrolu u</w:t>
      </w:r>
      <w:r>
        <w:t xml:space="preserve"> odpovědných dodavatelských řetězců nerostných surovin z konfliktem postižených a vysoce rizikových oblastí)</w:t>
      </w:r>
      <w:r w:rsidR="004A78CA" w:rsidRPr="00646162">
        <w:t>, 2011.</w:t>
      </w:r>
    </w:p>
    <w:p w:rsidR="00FC56CC" w:rsidRPr="00646162" w:rsidRDefault="00A00B88">
      <w:pPr>
        <w:pStyle w:val="Zkladntext21"/>
        <w:numPr>
          <w:ilvl w:val="0"/>
          <w:numId w:val="19"/>
        </w:numPr>
        <w:shd w:val="clear" w:color="auto" w:fill="auto"/>
        <w:tabs>
          <w:tab w:val="left" w:pos="1395"/>
          <w:tab w:val="right" w:pos="4699"/>
        </w:tabs>
        <w:spacing w:before="0" w:after="0" w:line="360" w:lineRule="exact"/>
        <w:ind w:left="1400" w:hanging="680"/>
      </w:pPr>
      <w:r>
        <w:t>Čerpá z</w:t>
      </w:r>
      <w:r w:rsidR="00B25617">
        <w:t>e Směrnic O</w:t>
      </w:r>
      <w:r>
        <w:t>ECD</w:t>
      </w:r>
      <w:r w:rsidR="004A78CA" w:rsidRPr="00646162">
        <w:t>,</w:t>
      </w:r>
      <w:r>
        <w:t xml:space="preserve"> </w:t>
      </w:r>
      <w:r w:rsidR="004A78CA" w:rsidRPr="00646162">
        <w:t>II.15.</w:t>
      </w:r>
    </w:p>
    <w:p w:rsidR="00FC56CC" w:rsidRPr="00646162" w:rsidRDefault="00B25617">
      <w:pPr>
        <w:pStyle w:val="Zkladntext21"/>
        <w:numPr>
          <w:ilvl w:val="0"/>
          <w:numId w:val="19"/>
        </w:numPr>
        <w:shd w:val="clear" w:color="auto" w:fill="auto"/>
        <w:tabs>
          <w:tab w:val="left" w:pos="1395"/>
        </w:tabs>
        <w:spacing w:before="0" w:after="0" w:line="360" w:lineRule="exact"/>
        <w:ind w:left="1400" w:hanging="680"/>
      </w:pPr>
      <w:r>
        <w:t xml:space="preserve">Směrnice </w:t>
      </w:r>
      <w:r w:rsidR="004A78CA" w:rsidRPr="00646162">
        <w:t>OECD, II.A.10.</w:t>
      </w:r>
    </w:p>
    <w:p w:rsidR="00FC56CC" w:rsidRPr="00646162" w:rsidRDefault="00B25617">
      <w:pPr>
        <w:pStyle w:val="Zkladntext21"/>
        <w:numPr>
          <w:ilvl w:val="0"/>
          <w:numId w:val="19"/>
        </w:numPr>
        <w:shd w:val="clear" w:color="auto" w:fill="auto"/>
        <w:tabs>
          <w:tab w:val="left" w:pos="1395"/>
        </w:tabs>
        <w:spacing w:before="0" w:after="0" w:line="360" w:lineRule="exact"/>
        <w:ind w:left="1400" w:hanging="680"/>
      </w:pPr>
      <w:r>
        <w:t xml:space="preserve">Směrnice </w:t>
      </w:r>
      <w:r w:rsidR="004A78CA" w:rsidRPr="00646162">
        <w:t>OECD, II.16.</w:t>
      </w:r>
    </w:p>
    <w:p w:rsidR="00FC56CC" w:rsidRPr="00646162" w:rsidRDefault="00A635DA" w:rsidP="007659D6">
      <w:pPr>
        <w:pStyle w:val="Zkladntext21"/>
        <w:numPr>
          <w:ilvl w:val="0"/>
          <w:numId w:val="19"/>
        </w:numPr>
        <w:shd w:val="clear" w:color="auto" w:fill="auto"/>
        <w:tabs>
          <w:tab w:val="left" w:pos="1395"/>
          <w:tab w:val="right" w:pos="8626"/>
        </w:tabs>
        <w:spacing w:before="0" w:after="0" w:line="240" w:lineRule="exact"/>
        <w:ind w:left="1400" w:right="656" w:hanging="680"/>
      </w:pPr>
      <w:r>
        <w:t>K takovým programům se řadí mimo jiné</w:t>
      </w:r>
      <w:r w:rsidR="004A78CA" w:rsidRPr="00646162">
        <w:t xml:space="preserve">: </w:t>
      </w:r>
      <w:r w:rsidR="0066560F">
        <w:t>Zásady a kritéria pro udržitelnou výrobu palmového oleje</w:t>
      </w:r>
      <w:r w:rsidR="00381DBF">
        <w:t xml:space="preserve"> </w:t>
      </w:r>
      <w:r w:rsidR="00E12C32">
        <w:t>(</w:t>
      </w:r>
      <w:r w:rsidR="00381DBF" w:rsidRPr="00646162">
        <w:t>Principles and criteria for sustainable palm</w:t>
      </w:r>
      <w:r w:rsidR="00381DBF">
        <w:t xml:space="preserve"> </w:t>
      </w:r>
      <w:r w:rsidR="00381DBF" w:rsidRPr="00646162">
        <w:t>oil production</w:t>
      </w:r>
      <w:r w:rsidR="0066560F">
        <w:t xml:space="preserve">), které  </w:t>
      </w:r>
      <w:r w:rsidR="00381DBF">
        <w:t xml:space="preserve">provádějí </w:t>
      </w:r>
      <w:r w:rsidR="0066560F">
        <w:t>certifik</w:t>
      </w:r>
      <w:r w:rsidR="00381DBF">
        <w:t>aci</w:t>
      </w:r>
      <w:r w:rsidR="0066560F">
        <w:t xml:space="preserve"> </w:t>
      </w:r>
      <w:r w:rsidR="00381DBF">
        <w:t xml:space="preserve">výrobců, zpracovatelů </w:t>
      </w:r>
      <w:r w:rsidR="00CA7A08">
        <w:t>palmového oleje</w:t>
      </w:r>
      <w:r w:rsidR="00381DBF">
        <w:t xml:space="preserve"> a obchodníků s palmovým olejem</w:t>
      </w:r>
      <w:r w:rsidR="004A78CA" w:rsidRPr="00646162">
        <w:t xml:space="preserve">, </w:t>
      </w:r>
      <w:r w:rsidR="0066560F">
        <w:t>jakož i výrobc</w:t>
      </w:r>
      <w:r w:rsidR="00381DBF">
        <w:t>ů</w:t>
      </w:r>
      <w:r w:rsidR="0066560F">
        <w:t>, maloobchodník</w:t>
      </w:r>
      <w:r w:rsidR="00381DBF">
        <w:t>ů</w:t>
      </w:r>
      <w:r w:rsidR="0066560F">
        <w:t>, bank a investor</w:t>
      </w:r>
      <w:r w:rsidR="00381DBF">
        <w:t>ů</w:t>
      </w:r>
      <w:r w:rsidR="0066560F">
        <w:t xml:space="preserve"> zapojen</w:t>
      </w:r>
      <w:r w:rsidR="00381DBF">
        <w:t>ých</w:t>
      </w:r>
      <w:r w:rsidR="0066560F">
        <w:t xml:space="preserve"> do dodavatelských řetězců palmového oleje</w:t>
      </w:r>
      <w:r w:rsidR="004A78CA" w:rsidRPr="00646162">
        <w:t>; standard</w:t>
      </w:r>
      <w:r w:rsidR="0066560F">
        <w:t xml:space="preserve">y Kulatého </w:t>
      </w:r>
      <w:r w:rsidR="004A78CA" w:rsidRPr="00646162">
        <w:t>s</w:t>
      </w:r>
      <w:r w:rsidR="0066560F">
        <w:t xml:space="preserve">tolu o udržitelnosti </w:t>
      </w:r>
      <w:r w:rsidR="00CA7A08">
        <w:t>udržitelných biopaliv, které</w:t>
      </w:r>
      <w:r w:rsidR="004A78CA" w:rsidRPr="00646162">
        <w:t xml:space="preserve"> certifi</w:t>
      </w:r>
      <w:r w:rsidR="00CA7A08">
        <w:t>kují podnikatele v oblasti biopaliv</w:t>
      </w:r>
      <w:r w:rsidR="004A78CA" w:rsidRPr="00646162">
        <w:t xml:space="preserve">; </w:t>
      </w:r>
      <w:r w:rsidR="00CA7A08">
        <w:t>Zásady a kritéria pro odpovědnou produkci sóji</w:t>
      </w:r>
      <w:r w:rsidR="00381DBF">
        <w:t xml:space="preserve"> (</w:t>
      </w:r>
      <w:r w:rsidR="00381DBF" w:rsidRPr="00646162">
        <w:t>Principles and criteria for responsible soy production</w:t>
      </w:r>
      <w:r w:rsidR="00CA7A08">
        <w:t>) certif</w:t>
      </w:r>
      <w:r w:rsidR="007F3FDD">
        <w:t>i</w:t>
      </w:r>
      <w:r w:rsidR="00CA7A08">
        <w:t>kující pěstitele sóji a skupiny pěstitelů sóji</w:t>
      </w:r>
      <w:r w:rsidR="004A78CA" w:rsidRPr="00646162">
        <w:t xml:space="preserve">; </w:t>
      </w:r>
      <w:r w:rsidR="00381DBF">
        <w:t>Standardy nazvané Iniciativa pro lepší cukrovou třtinu (</w:t>
      </w:r>
      <w:r w:rsidR="004A78CA" w:rsidRPr="00646162">
        <w:t>Better Sugar Cane Initiative (Bonsucro)</w:t>
      </w:r>
      <w:r w:rsidR="00381DBF">
        <w:t xml:space="preserve">) </w:t>
      </w:r>
      <w:r w:rsidR="007659D6">
        <w:t xml:space="preserve">          </w:t>
      </w:r>
      <w:r w:rsidR="004D251F">
        <w:t>pro producenty cukrové třtiny</w:t>
      </w:r>
      <w:r w:rsidR="004A78CA" w:rsidRPr="00646162">
        <w:t xml:space="preserve">; a </w:t>
      </w:r>
      <w:r w:rsidR="004D251F">
        <w:t>Zásady pro</w:t>
      </w:r>
      <w:r w:rsidR="004A78CA" w:rsidRPr="00646162">
        <w:t xml:space="preserve"> </w:t>
      </w:r>
      <w:r w:rsidR="00381DBF">
        <w:t>Odpovědné investování  do zemědělské půdy (</w:t>
      </w:r>
      <w:r w:rsidR="004A78CA" w:rsidRPr="00646162">
        <w:t>Responsible Investment in Farmland</w:t>
      </w:r>
      <w:r w:rsidR="004D251F">
        <w:t xml:space="preserve">) pro </w:t>
      </w:r>
      <w:r w:rsidR="00381DBF">
        <w:t xml:space="preserve">institucionální </w:t>
      </w:r>
      <w:r w:rsidR="004D251F">
        <w:t xml:space="preserve">vlastníky </w:t>
      </w:r>
      <w:r w:rsidR="00381DBF">
        <w:t>aktiv</w:t>
      </w:r>
      <w:r w:rsidR="004D251F">
        <w:t xml:space="preserve">  </w:t>
      </w:r>
      <w:r w:rsidR="00381DBF">
        <w:t xml:space="preserve">a </w:t>
      </w:r>
      <w:r w:rsidR="004D251F">
        <w:t>manažery</w:t>
      </w:r>
      <w:r w:rsidR="004A78CA" w:rsidRPr="00646162">
        <w:t xml:space="preserve">. </w:t>
      </w:r>
      <w:r w:rsidR="004D251F">
        <w:t>Platformy pro monitorování jako např.</w:t>
      </w:r>
      <w:r w:rsidR="004A78CA" w:rsidRPr="00646162">
        <w:t xml:space="preserve"> Sedex </w:t>
      </w:r>
      <w:r w:rsidR="004D251F">
        <w:t>rovněž mohou pomoci monitorovat výkonnost dodavatelů</w:t>
      </w:r>
      <w:r w:rsidR="004A78CA" w:rsidRPr="00646162">
        <w:t>.</w:t>
      </w:r>
    </w:p>
    <w:p w:rsidR="00FC56CC" w:rsidRPr="00646162" w:rsidRDefault="00B25617">
      <w:pPr>
        <w:pStyle w:val="Zkladntext21"/>
        <w:numPr>
          <w:ilvl w:val="0"/>
          <w:numId w:val="19"/>
        </w:numPr>
        <w:shd w:val="clear" w:color="auto" w:fill="auto"/>
        <w:tabs>
          <w:tab w:val="left" w:pos="1394"/>
        </w:tabs>
        <w:spacing w:before="0" w:after="120" w:line="240" w:lineRule="exact"/>
        <w:ind w:left="1400" w:right="660" w:hanging="680"/>
      </w:pPr>
      <w:r>
        <w:t xml:space="preserve">Směrnice </w:t>
      </w:r>
      <w:r w:rsidR="004A78CA" w:rsidRPr="00646162">
        <w:t xml:space="preserve">OECD, II.10 a VI.3; </w:t>
      </w:r>
      <w:r w:rsidR="00C75EE3">
        <w:t>CFS-RAI</w:t>
      </w:r>
      <w:r w:rsidR="009C1A51">
        <w:t xml:space="preserve"> Zásada 10</w:t>
      </w:r>
      <w:r w:rsidR="004A78CA" w:rsidRPr="00646162">
        <w:t xml:space="preserve">; VGGT 12.10; </w:t>
      </w:r>
      <w:r w:rsidR="0086043F">
        <w:t>Obecné</w:t>
      </w:r>
      <w:r w:rsidR="007F3FDD">
        <w:t xml:space="preserve"> zásady</w:t>
      </w:r>
      <w:r w:rsidR="009C1A51">
        <w:t xml:space="preserve"> </w:t>
      </w:r>
      <w:r w:rsidR="007F3FDD">
        <w:t>OSN</w:t>
      </w:r>
      <w:r w:rsidR="004A78CA" w:rsidRPr="00646162">
        <w:t xml:space="preserve">, </w:t>
      </w:r>
      <w:r w:rsidR="0043218B">
        <w:t>odst</w:t>
      </w:r>
      <w:r w:rsidR="009C1A51">
        <w:t xml:space="preserve">. </w:t>
      </w:r>
      <w:r w:rsidR="004A78CA" w:rsidRPr="00646162">
        <w:t xml:space="preserve">17; CBD, </w:t>
      </w:r>
      <w:r w:rsidR="0043218B">
        <w:t>článek</w:t>
      </w:r>
      <w:r w:rsidR="009C1A51">
        <w:t xml:space="preserve"> 14; Směrnice </w:t>
      </w:r>
      <w:r w:rsidR="004A78CA" w:rsidRPr="00646162">
        <w:t>Akw</w:t>
      </w:r>
      <w:r w:rsidR="00674CEE">
        <w:t>é</w:t>
      </w:r>
      <w:r w:rsidR="004A78CA" w:rsidRPr="00646162">
        <w:t>: Kon</w:t>
      </w:r>
      <w:r w:rsidR="00674CEE">
        <w:t xml:space="preserve"> Guidelines</w:t>
      </w:r>
      <w:r w:rsidR="004A78CA" w:rsidRPr="00646162">
        <w:t xml:space="preserve">; IFC </w:t>
      </w:r>
      <w:r w:rsidR="002939FC">
        <w:t xml:space="preserve">Standard výkonnosti </w:t>
      </w:r>
      <w:r w:rsidR="004A78CA" w:rsidRPr="00646162">
        <w:t xml:space="preserve">1, </w:t>
      </w:r>
      <w:r w:rsidR="0043218B">
        <w:t>odst</w:t>
      </w:r>
      <w:r w:rsidR="009C1A51">
        <w:t>.</w:t>
      </w:r>
      <w:r w:rsidR="004A78CA" w:rsidRPr="00646162">
        <w:t xml:space="preserve"> 5 a 8-10.</w:t>
      </w:r>
    </w:p>
    <w:p w:rsidR="00FC56CC" w:rsidRPr="00646162" w:rsidRDefault="00B25617">
      <w:pPr>
        <w:pStyle w:val="Zkladntext21"/>
        <w:numPr>
          <w:ilvl w:val="0"/>
          <w:numId w:val="19"/>
        </w:numPr>
        <w:shd w:val="clear" w:color="auto" w:fill="auto"/>
        <w:tabs>
          <w:tab w:val="left" w:pos="1394"/>
        </w:tabs>
        <w:spacing w:before="0" w:after="126" w:line="240" w:lineRule="exact"/>
        <w:ind w:left="1400" w:right="660" w:hanging="680"/>
      </w:pPr>
      <w:r w:rsidRPr="003A388F">
        <w:t xml:space="preserve">Směrnice </w:t>
      </w:r>
      <w:r w:rsidR="003A388F">
        <w:t xml:space="preserve">OECD, III.1-3, VI.2 </w:t>
      </w:r>
      <w:r w:rsidR="004A78CA" w:rsidRPr="003A388F">
        <w:t>a VIII.2</w:t>
      </w:r>
      <w:r w:rsidR="004A78CA" w:rsidRPr="00646162">
        <w:t xml:space="preserve">; CFS-RAI </w:t>
      </w:r>
      <w:r w:rsidR="009C1A51">
        <w:t xml:space="preserve">Zásada </w:t>
      </w:r>
      <w:r w:rsidR="004A78CA" w:rsidRPr="00646162">
        <w:t xml:space="preserve">9.ii a 10; </w:t>
      </w:r>
      <w:r w:rsidR="00312736">
        <w:t>Obecné</w:t>
      </w:r>
      <w:r w:rsidR="00B42652">
        <w:t xml:space="preserve"> zásady OSN</w:t>
      </w:r>
      <w:r w:rsidR="004A78CA" w:rsidRPr="00646162">
        <w:t xml:space="preserve">, </w:t>
      </w:r>
      <w:r w:rsidR="0043218B">
        <w:t>odst</w:t>
      </w:r>
      <w:r w:rsidR="009C1A51">
        <w:t>.</w:t>
      </w:r>
      <w:r w:rsidR="0043218B">
        <w:t xml:space="preserve"> </w:t>
      </w:r>
      <w:r w:rsidR="004A78CA" w:rsidRPr="00646162">
        <w:t xml:space="preserve">21; IFC </w:t>
      </w:r>
      <w:r w:rsidR="002939FC">
        <w:t>Standard výkonnosti</w:t>
      </w:r>
      <w:r w:rsidR="009234DA">
        <w:t xml:space="preserve"> </w:t>
      </w:r>
      <w:r w:rsidR="004A78CA" w:rsidRPr="00646162">
        <w:t xml:space="preserve">1, </w:t>
      </w:r>
      <w:r w:rsidR="0043218B">
        <w:t>odst</w:t>
      </w:r>
      <w:r w:rsidR="009C1A51">
        <w:t>.</w:t>
      </w:r>
      <w:r w:rsidR="004A78CA" w:rsidRPr="00646162">
        <w:t xml:space="preserve"> 29; Aarhus</w:t>
      </w:r>
      <w:r w:rsidR="009C1A51">
        <w:t>ká úmluva</w:t>
      </w:r>
      <w:r w:rsidR="00674CEE">
        <w:t xml:space="preserve">, </w:t>
      </w:r>
      <w:r w:rsidR="0043218B">
        <w:t>článek</w:t>
      </w:r>
      <w:r w:rsidR="004A78CA" w:rsidRPr="00646162">
        <w:t xml:space="preserve"> 5. </w:t>
      </w:r>
      <w:r w:rsidR="00A635DA">
        <w:t xml:space="preserve">Viz </w:t>
      </w:r>
      <w:r w:rsidR="0043218B">
        <w:t xml:space="preserve">Příloha </w:t>
      </w:r>
      <w:r w:rsidR="004A78CA" w:rsidRPr="00646162">
        <w:t xml:space="preserve">A, 1.1 a 1.3 </w:t>
      </w:r>
      <w:r w:rsidR="0043218B">
        <w:t>níže</w:t>
      </w:r>
      <w:r w:rsidR="004A78CA" w:rsidRPr="00646162">
        <w:t xml:space="preserve">. </w:t>
      </w:r>
      <w:r w:rsidR="0043218B">
        <w:t xml:space="preserve">Konkrétní vodítka týkající se </w:t>
      </w:r>
      <w:r w:rsidR="009C1A51">
        <w:t xml:space="preserve">důležitých </w:t>
      </w:r>
      <w:r w:rsidR="0043218B">
        <w:t>informací</w:t>
      </w:r>
      <w:r w:rsidR="009C1A51">
        <w:t xml:space="preserve">, které mají být sdíleny </w:t>
      </w:r>
      <w:r w:rsidR="0043218B">
        <w:t>s</w:t>
      </w:r>
      <w:r w:rsidR="009C1A51">
        <w:t> </w:t>
      </w:r>
      <w:r w:rsidR="0043218B">
        <w:t>postiženým</w:t>
      </w:r>
      <w:r w:rsidR="00673040">
        <w:t>i</w:t>
      </w:r>
      <w:r w:rsidR="009C1A51">
        <w:t xml:space="preserve"> </w:t>
      </w:r>
      <w:r w:rsidR="00C83AFE">
        <w:t xml:space="preserve">zainteresovanými stranami </w:t>
      </w:r>
      <w:r w:rsidR="0043218B">
        <w:t>najdete v</w:t>
      </w:r>
      <w:r w:rsidR="00673040">
        <w:t xml:space="preserve"> dokumentu </w:t>
      </w:r>
      <w:r w:rsidR="009C1A51">
        <w:t>Vodítka OECD k hloubkové kontrole pro smysluplné zapojení zainteresovaných stran v těžebním průmyslu (</w:t>
      </w:r>
      <w:r w:rsidR="004A78CA" w:rsidRPr="00646162">
        <w:t>OECD Due Diligence Guidance for Meaningful Stakeholder Engagement in the Extractives Sector</w:t>
      </w:r>
      <w:r w:rsidR="00673040">
        <w:t>)</w:t>
      </w:r>
      <w:r w:rsidR="004A78CA" w:rsidRPr="00646162">
        <w:t>.</w:t>
      </w:r>
    </w:p>
    <w:p w:rsidR="00FC56CC" w:rsidRPr="00646162" w:rsidRDefault="00B25617">
      <w:pPr>
        <w:pStyle w:val="Zkladntext21"/>
        <w:numPr>
          <w:ilvl w:val="0"/>
          <w:numId w:val="19"/>
        </w:numPr>
        <w:shd w:val="clear" w:color="auto" w:fill="auto"/>
        <w:tabs>
          <w:tab w:val="left" w:pos="1394"/>
        </w:tabs>
        <w:spacing w:before="0" w:after="114" w:line="232" w:lineRule="exact"/>
        <w:ind w:left="1400" w:hanging="680"/>
      </w:pPr>
      <w:r>
        <w:t xml:space="preserve">Směrnice </w:t>
      </w:r>
      <w:r w:rsidR="004A78CA" w:rsidRPr="00646162">
        <w:t>OECD, VIII.2.</w:t>
      </w:r>
    </w:p>
    <w:p w:rsidR="00FC56CC" w:rsidRPr="00646162" w:rsidRDefault="00B25617">
      <w:pPr>
        <w:pStyle w:val="Zkladntext21"/>
        <w:numPr>
          <w:ilvl w:val="0"/>
          <w:numId w:val="19"/>
        </w:numPr>
        <w:shd w:val="clear" w:color="auto" w:fill="auto"/>
        <w:tabs>
          <w:tab w:val="left" w:pos="1394"/>
        </w:tabs>
        <w:spacing w:before="0" w:after="124" w:line="240" w:lineRule="exact"/>
        <w:ind w:left="1400" w:right="660" w:hanging="680"/>
      </w:pPr>
      <w:r>
        <w:t>Směrnice OECD</w:t>
      </w:r>
      <w:r w:rsidR="004A78CA" w:rsidRPr="00646162">
        <w:t xml:space="preserve">, II.14 &amp; VI.2.b; CFS-RAI </w:t>
      </w:r>
      <w:r w:rsidR="009C1A51">
        <w:t xml:space="preserve">Zásada </w:t>
      </w:r>
      <w:r w:rsidR="004A78CA" w:rsidRPr="00646162">
        <w:t xml:space="preserve">9.iii-iv; VGGT, 9.9 a 12.11; </w:t>
      </w:r>
      <w:r w:rsidR="005B1BDD">
        <w:t>Obecné</w:t>
      </w:r>
      <w:r w:rsidR="007F3FDD">
        <w:t xml:space="preserve"> zásady OSN</w:t>
      </w:r>
      <w:r w:rsidR="004A78CA" w:rsidRPr="00646162">
        <w:t xml:space="preserve">, </w:t>
      </w:r>
      <w:r w:rsidR="00673040">
        <w:t>odst</w:t>
      </w:r>
      <w:r w:rsidR="009C1A51">
        <w:t>.</w:t>
      </w:r>
      <w:r w:rsidR="004A78CA" w:rsidRPr="00646162">
        <w:t xml:space="preserve"> 18; PRAI </w:t>
      </w:r>
      <w:r w:rsidR="00673040">
        <w:t>zásady</w:t>
      </w:r>
      <w:r w:rsidR="004A78CA" w:rsidRPr="00646162">
        <w:t xml:space="preserve"> 1 a 4; </w:t>
      </w:r>
      <w:r w:rsidR="009C1A51">
        <w:t xml:space="preserve">Směrnice </w:t>
      </w:r>
      <w:r w:rsidR="004A78CA" w:rsidRPr="00646162">
        <w:t>Akw</w:t>
      </w:r>
      <w:r w:rsidR="007A15B1">
        <w:t>é</w:t>
      </w:r>
      <w:r w:rsidR="00673040">
        <w:t>: Kon Guidelines, 11, 13-17 a</w:t>
      </w:r>
      <w:r w:rsidR="004A78CA" w:rsidRPr="00646162">
        <w:t xml:space="preserve"> 57; IFC </w:t>
      </w:r>
      <w:r w:rsidR="002939FC">
        <w:t xml:space="preserve">Standard výkonnosti </w:t>
      </w:r>
      <w:r w:rsidR="004A78CA" w:rsidRPr="00646162">
        <w:t xml:space="preserve">1, </w:t>
      </w:r>
      <w:r w:rsidR="00673040">
        <w:t>odst</w:t>
      </w:r>
      <w:r w:rsidR="009C1A51">
        <w:t>.</w:t>
      </w:r>
      <w:r w:rsidR="004A78CA" w:rsidRPr="00646162">
        <w:t xml:space="preserve"> 26-27 a 30-33. </w:t>
      </w:r>
      <w:r w:rsidR="00A635DA">
        <w:t>Viz také</w:t>
      </w:r>
      <w:r w:rsidR="004A78CA" w:rsidRPr="00646162">
        <w:t xml:space="preserve"> </w:t>
      </w:r>
      <w:r w:rsidR="00673040">
        <w:t>Úmluva č</w:t>
      </w:r>
      <w:r w:rsidR="004A78CA" w:rsidRPr="00646162">
        <w:t>.</w:t>
      </w:r>
      <w:r w:rsidR="00673040">
        <w:t xml:space="preserve"> 169 Mezinárodní organizace práce o domorodém a kmenovém obyvatelstv</w:t>
      </w:r>
      <w:r w:rsidR="00944106">
        <w:t>u</w:t>
      </w:r>
      <w:r w:rsidR="009C1A51">
        <w:t>, 1989.</w:t>
      </w:r>
      <w:r w:rsidR="004A78CA" w:rsidRPr="00646162">
        <w:t xml:space="preserve"> </w:t>
      </w:r>
      <w:r w:rsidR="00A635DA">
        <w:t>Viz</w:t>
      </w:r>
      <w:r w:rsidR="004A78CA" w:rsidRPr="00646162">
        <w:t xml:space="preserve"> </w:t>
      </w:r>
      <w:r w:rsidR="00673040">
        <w:t>Příloha</w:t>
      </w:r>
      <w:r w:rsidR="004A78CA" w:rsidRPr="00646162">
        <w:t xml:space="preserve"> A, 1.2 </w:t>
      </w:r>
      <w:r w:rsidR="00673040">
        <w:t>níže</w:t>
      </w:r>
      <w:r w:rsidR="004A78CA" w:rsidRPr="00646162">
        <w:t xml:space="preserve">. </w:t>
      </w:r>
      <w:r w:rsidR="00673040">
        <w:t>Další vodítka ohledně zapojení zainteresovaných stran lze najít v dokumentu</w:t>
      </w:r>
      <w:r w:rsidR="004A78CA" w:rsidRPr="00646162">
        <w:t xml:space="preserve"> </w:t>
      </w:r>
      <w:r w:rsidR="009C1A51">
        <w:t>Vodítka OECD k hloubkové kontrole pro smysluplné zapojení zainteresovaných stran v těžebním průmyslu</w:t>
      </w:r>
      <w:r w:rsidR="009C1A51" w:rsidRPr="00646162">
        <w:t xml:space="preserve"> </w:t>
      </w:r>
      <w:r w:rsidR="009C1A51">
        <w:t>(</w:t>
      </w:r>
      <w:r w:rsidR="004A78CA" w:rsidRPr="00646162">
        <w:t>OECD Due Diligence Guidance for Meaningful Stakeholder Engag</w:t>
      </w:r>
      <w:r w:rsidR="00673040">
        <w:t>ement in the Extractives Sec</w:t>
      </w:r>
      <w:r w:rsidR="009C1A51">
        <w:t>tor</w:t>
      </w:r>
      <w:r w:rsidR="00673040">
        <w:t>).</w:t>
      </w:r>
    </w:p>
    <w:p w:rsidR="00FC56CC" w:rsidRPr="00646162" w:rsidRDefault="00C83AFE">
      <w:pPr>
        <w:pStyle w:val="Zkladntext21"/>
        <w:numPr>
          <w:ilvl w:val="0"/>
          <w:numId w:val="19"/>
        </w:numPr>
        <w:shd w:val="clear" w:color="auto" w:fill="auto"/>
        <w:tabs>
          <w:tab w:val="left" w:pos="1394"/>
        </w:tabs>
        <w:spacing w:before="0" w:after="116" w:line="235" w:lineRule="exact"/>
        <w:ind w:left="1400" w:right="660" w:hanging="680"/>
      </w:pPr>
      <w:r>
        <w:t xml:space="preserve">Další vodítka týkající se </w:t>
      </w:r>
      <w:r w:rsidR="009C1A51">
        <w:t xml:space="preserve">navazování vztahů a spolupráce s původním </w:t>
      </w:r>
      <w:r>
        <w:t>obyvatelstv</w:t>
      </w:r>
      <w:r w:rsidR="009C1A51">
        <w:t>em</w:t>
      </w:r>
      <w:r>
        <w:t xml:space="preserve"> a svobodného, předběžného a informovanéh</w:t>
      </w:r>
      <w:r w:rsidR="00C75EE3">
        <w:t>o</w:t>
      </w:r>
      <w:r>
        <w:t xml:space="preserve"> souhlasu v</w:t>
      </w:r>
      <w:r w:rsidR="00673040">
        <w:t>iz Příloha</w:t>
      </w:r>
      <w:r>
        <w:t xml:space="preserve"> B.</w:t>
      </w:r>
    </w:p>
    <w:p w:rsidR="00FC56CC" w:rsidRPr="00646162" w:rsidRDefault="00C83AFE">
      <w:pPr>
        <w:pStyle w:val="Zkladntext21"/>
        <w:numPr>
          <w:ilvl w:val="0"/>
          <w:numId w:val="19"/>
        </w:numPr>
        <w:shd w:val="clear" w:color="auto" w:fill="auto"/>
        <w:tabs>
          <w:tab w:val="left" w:pos="1394"/>
        </w:tabs>
        <w:spacing w:before="0" w:after="116" w:line="240" w:lineRule="exact"/>
        <w:ind w:left="1400" w:right="660" w:hanging="680"/>
      </w:pPr>
      <w:r>
        <w:t>Jak je zdůrazněno v úvodu</w:t>
      </w:r>
      <w:r w:rsidR="004A78CA" w:rsidRPr="00646162">
        <w:t xml:space="preserve">, </w:t>
      </w:r>
      <w:r>
        <w:t xml:space="preserve">tato Vodítka, jako společné úsilí </w:t>
      </w:r>
      <w:r w:rsidR="004A78CA" w:rsidRPr="00646162">
        <w:t xml:space="preserve">OECD a FAO, </w:t>
      </w:r>
      <w:r>
        <w:t>zohledňují kromě Směrnic</w:t>
      </w:r>
      <w:r w:rsidR="004A78CA" w:rsidRPr="00646162">
        <w:t xml:space="preserve"> OECD</w:t>
      </w:r>
      <w:r>
        <w:t xml:space="preserve"> i další standardy</w:t>
      </w:r>
      <w:r w:rsidR="004A78CA" w:rsidRPr="00646162">
        <w:t xml:space="preserve">, </w:t>
      </w:r>
      <w:r>
        <w:t>především pak</w:t>
      </w:r>
      <w:r w:rsidR="004A78CA" w:rsidRPr="00646162">
        <w:t xml:space="preserve"> </w:t>
      </w:r>
      <w:r w:rsidR="00C75EE3">
        <w:t xml:space="preserve">Zásady </w:t>
      </w:r>
      <w:r w:rsidR="004A78CA" w:rsidRPr="00646162">
        <w:t xml:space="preserve">CFS-RAI, </w:t>
      </w:r>
      <w:r w:rsidR="00C75EE3">
        <w:t xml:space="preserve">které obsahují odkazy na </w:t>
      </w:r>
      <w:r w:rsidR="00B25617">
        <w:t xml:space="preserve">svobodný, předběžný a informovaný souhlas, </w:t>
      </w:r>
      <w:r w:rsidR="001F391B">
        <w:t>jež</w:t>
      </w:r>
      <w:r w:rsidR="00B25617">
        <w:t xml:space="preserve"> se nevyskytují ve Směrnicích</w:t>
      </w:r>
      <w:r w:rsidR="004A78CA" w:rsidRPr="00646162">
        <w:t xml:space="preserve"> OECD. T</w:t>
      </w:r>
      <w:r w:rsidR="00B25617">
        <w:t xml:space="preserve">ento odstavec cituje </w:t>
      </w:r>
      <w:r w:rsidR="004A78CA" w:rsidRPr="00646162">
        <w:t xml:space="preserve">CFS-RAI  </w:t>
      </w:r>
      <w:r w:rsidR="001F391B">
        <w:t xml:space="preserve">Zásadu </w:t>
      </w:r>
      <w:r w:rsidR="004A78CA" w:rsidRPr="00646162">
        <w:t xml:space="preserve">9.iv. </w:t>
      </w:r>
      <w:r w:rsidR="00B25617">
        <w:t>Viz také</w:t>
      </w:r>
      <w:r w:rsidR="004A78CA" w:rsidRPr="00646162">
        <w:t xml:space="preserve"> IFC </w:t>
      </w:r>
      <w:r w:rsidR="002939FC">
        <w:t xml:space="preserve">Standard výkonnosti </w:t>
      </w:r>
      <w:r w:rsidR="004A78CA" w:rsidRPr="00646162">
        <w:t xml:space="preserve">7, </w:t>
      </w:r>
      <w:r w:rsidR="00C84DB0">
        <w:t>odst.</w:t>
      </w:r>
      <w:r w:rsidR="004A78CA" w:rsidRPr="00646162">
        <w:t xml:space="preserve"> 12-17; </w:t>
      </w:r>
      <w:r w:rsidR="00944106">
        <w:t xml:space="preserve">Směrnice </w:t>
      </w:r>
      <w:r w:rsidR="004A78CA" w:rsidRPr="00646162">
        <w:t>Akw</w:t>
      </w:r>
      <w:r w:rsidR="00674CEE">
        <w:t>é</w:t>
      </w:r>
      <w:r w:rsidR="004A78CA" w:rsidRPr="00646162">
        <w:t xml:space="preserve">: Kon Guidelines, 29 a 60; VGGT, 3B.6, 9.9 a 12.7; </w:t>
      </w:r>
      <w:r w:rsidR="00B25617">
        <w:t>Deklarace OSN o právech původních obyvatel)</w:t>
      </w:r>
      <w:r w:rsidR="004A78CA" w:rsidRPr="00646162">
        <w:t xml:space="preserve">, </w:t>
      </w:r>
      <w:r w:rsidR="00B25617">
        <w:t>články</w:t>
      </w:r>
      <w:r w:rsidR="004A78CA" w:rsidRPr="00646162">
        <w:t xml:space="preserve"> 10, 11 a 32; a </w:t>
      </w:r>
      <w:r w:rsidR="00B25617">
        <w:t>Úmluva č</w:t>
      </w:r>
      <w:r w:rsidR="00B25617" w:rsidRPr="00646162">
        <w:t>.</w:t>
      </w:r>
      <w:r w:rsidR="00B25617">
        <w:t xml:space="preserve"> 169 Mezinárodní organizace práce o do</w:t>
      </w:r>
      <w:r w:rsidR="00944106">
        <w:t>morodém a kmenovém obyvatelstvu</w:t>
      </w:r>
      <w:r w:rsidR="004A78CA" w:rsidRPr="00646162">
        <w:t xml:space="preserve">, </w:t>
      </w:r>
      <w:r w:rsidR="00B25617">
        <w:t>článek</w:t>
      </w:r>
      <w:r w:rsidR="004A78CA" w:rsidRPr="00646162">
        <w:t xml:space="preserve"> 16.</w:t>
      </w:r>
    </w:p>
    <w:p w:rsidR="00FC56CC" w:rsidRPr="00646162" w:rsidRDefault="00B25617">
      <w:pPr>
        <w:pStyle w:val="Zkladntext21"/>
        <w:numPr>
          <w:ilvl w:val="0"/>
          <w:numId w:val="19"/>
        </w:numPr>
        <w:shd w:val="clear" w:color="auto" w:fill="auto"/>
        <w:tabs>
          <w:tab w:val="left" w:pos="1394"/>
        </w:tabs>
        <w:spacing w:before="0" w:after="124" w:line="245" w:lineRule="exact"/>
        <w:ind w:left="1400" w:right="660" w:hanging="680"/>
      </w:pPr>
      <w:r>
        <w:t xml:space="preserve">Směrnice </w:t>
      </w:r>
      <w:r w:rsidR="004A78CA" w:rsidRPr="00646162">
        <w:t xml:space="preserve">OECD, II.A.1; CFS-RAI </w:t>
      </w:r>
      <w:r w:rsidR="001F391B">
        <w:t xml:space="preserve">Zásady </w:t>
      </w:r>
      <w:r w:rsidR="004A78CA" w:rsidRPr="00646162">
        <w:t xml:space="preserve">2.iv, v </w:t>
      </w:r>
      <w:r>
        <w:t>a</w:t>
      </w:r>
      <w:r w:rsidR="004A78CA" w:rsidRPr="00646162">
        <w:t xml:space="preserve"> vii; VGGT, 12.4; </w:t>
      </w:r>
      <w:r w:rsidR="00674CEE">
        <w:t xml:space="preserve">Směrnice </w:t>
      </w:r>
      <w:r w:rsidR="004A78CA" w:rsidRPr="00646162">
        <w:t>Akw</w:t>
      </w:r>
      <w:r w:rsidR="00674CEE">
        <w:t>é</w:t>
      </w:r>
      <w:r w:rsidR="004A78CA" w:rsidRPr="00646162">
        <w:t>: Kon Guidelines, 40.</w:t>
      </w:r>
    </w:p>
    <w:p w:rsidR="00FC56CC" w:rsidRPr="00646162" w:rsidRDefault="004A78CA">
      <w:pPr>
        <w:pStyle w:val="Zkladntext21"/>
        <w:numPr>
          <w:ilvl w:val="0"/>
          <w:numId w:val="19"/>
        </w:numPr>
        <w:shd w:val="clear" w:color="auto" w:fill="auto"/>
        <w:tabs>
          <w:tab w:val="left" w:pos="1394"/>
        </w:tabs>
        <w:spacing w:before="0" w:after="120" w:line="240" w:lineRule="exact"/>
        <w:ind w:left="1400" w:right="660" w:hanging="680"/>
      </w:pPr>
      <w:r w:rsidRPr="00646162">
        <w:t xml:space="preserve">CFS-RAI </w:t>
      </w:r>
      <w:r w:rsidR="001F391B">
        <w:t xml:space="preserve">Zásady </w:t>
      </w:r>
      <w:r w:rsidRPr="00646162">
        <w:t xml:space="preserve">2.iv-vii a 7.i &amp; iii; VGGT, 12.6; PRAI </w:t>
      </w:r>
      <w:r w:rsidR="001F391B">
        <w:t xml:space="preserve">Zásady </w:t>
      </w:r>
      <w:r w:rsidRPr="00646162">
        <w:t xml:space="preserve">5-6; </w:t>
      </w:r>
      <w:r w:rsidR="00674CEE">
        <w:t xml:space="preserve">Směrnice </w:t>
      </w:r>
      <w:r w:rsidRPr="00646162">
        <w:t>Akw</w:t>
      </w:r>
      <w:r w:rsidR="00674CEE">
        <w:t>é</w:t>
      </w:r>
      <w:r w:rsidRPr="00646162">
        <w:t>: Kon</w:t>
      </w:r>
      <w:r w:rsidR="001F391B">
        <w:t xml:space="preserve"> Guidelines,</w:t>
      </w:r>
      <w:r w:rsidRPr="00646162">
        <w:t xml:space="preserve"> 46; IFC </w:t>
      </w:r>
      <w:r w:rsidR="002939FC">
        <w:t xml:space="preserve">Standard výkonnosti </w:t>
      </w:r>
      <w:r w:rsidRPr="00646162">
        <w:t xml:space="preserve">7, </w:t>
      </w:r>
      <w:r w:rsidR="00C84DB0">
        <w:t>odst.</w:t>
      </w:r>
      <w:r w:rsidRPr="00646162">
        <w:t xml:space="preserve"> 14 a 17-20 a Standard 8, </w:t>
      </w:r>
      <w:r w:rsidR="00C84DB0">
        <w:t xml:space="preserve">odst. </w:t>
      </w:r>
      <w:r w:rsidRPr="00646162">
        <w:t xml:space="preserve">16. </w:t>
      </w:r>
      <w:r w:rsidR="00944106">
        <w:t>Viz také</w:t>
      </w:r>
      <w:r w:rsidRPr="00646162">
        <w:t xml:space="preserve"> CBD </w:t>
      </w:r>
      <w:r w:rsidR="00944106">
        <w:t>článek</w:t>
      </w:r>
      <w:r w:rsidRPr="00646162">
        <w:t xml:space="preserve"> 8(j), Nago</w:t>
      </w:r>
      <w:r w:rsidR="00944106">
        <w:t>jský protokol články</w:t>
      </w:r>
      <w:r w:rsidRPr="00646162">
        <w:t xml:space="preserve"> 5-7, ITPGR, </w:t>
      </w:r>
      <w:r w:rsidR="00944106">
        <w:t>článek</w:t>
      </w:r>
      <w:r w:rsidRPr="00646162">
        <w:t xml:space="preserve"> 9.2. </w:t>
      </w:r>
      <w:r w:rsidR="00944106">
        <w:t>Přínosy mohou být peněžní a nepeněžní</w:t>
      </w:r>
      <w:r w:rsidRPr="00646162">
        <w:t xml:space="preserve">: </w:t>
      </w:r>
      <w:r w:rsidR="00944106">
        <w:t>viz Příloha Nagojského protokolu</w:t>
      </w:r>
      <w:r w:rsidRPr="00646162">
        <w:t xml:space="preserve">. </w:t>
      </w:r>
      <w:r w:rsidR="00944106">
        <w:t>Více podrobností viz také Příloha</w:t>
      </w:r>
      <w:r w:rsidRPr="00646162">
        <w:t xml:space="preserve"> A, 1.4.</w:t>
      </w:r>
    </w:p>
    <w:p w:rsidR="00FC56CC" w:rsidRPr="00646162" w:rsidRDefault="00944106">
      <w:pPr>
        <w:pStyle w:val="Zkladntext21"/>
        <w:numPr>
          <w:ilvl w:val="0"/>
          <w:numId w:val="19"/>
        </w:numPr>
        <w:shd w:val="clear" w:color="auto" w:fill="auto"/>
        <w:tabs>
          <w:tab w:val="left" w:pos="1394"/>
        </w:tabs>
        <w:spacing w:before="0" w:after="120" w:line="240" w:lineRule="exact"/>
        <w:ind w:left="1400" w:right="660" w:hanging="680"/>
      </w:pPr>
      <w:r>
        <w:t xml:space="preserve">Směrnice </w:t>
      </w:r>
      <w:r w:rsidR="004A78CA" w:rsidRPr="00646162">
        <w:t xml:space="preserve">OECD, IV, </w:t>
      </w:r>
      <w:r w:rsidR="00DF60CD">
        <w:t>odst.</w:t>
      </w:r>
      <w:r w:rsidR="004A78CA" w:rsidRPr="00646162">
        <w:t xml:space="preserve"> 46 a VIII.3; CFS-RAI </w:t>
      </w:r>
      <w:r w:rsidR="00E23FF8">
        <w:t xml:space="preserve">Zásada </w:t>
      </w:r>
      <w:r w:rsidR="004A78CA" w:rsidRPr="00646162">
        <w:t xml:space="preserve">9.v; VGGT, 3.2, 12.14, 25.1 &amp; 25.3; </w:t>
      </w:r>
      <w:r w:rsidR="00312736">
        <w:t>Obecné</w:t>
      </w:r>
      <w:r w:rsidR="00B42652">
        <w:t xml:space="preserve"> zásady OSN </w:t>
      </w:r>
      <w:r w:rsidR="004A78CA" w:rsidRPr="00646162">
        <w:t xml:space="preserve">31; PRAI </w:t>
      </w:r>
      <w:r w:rsidR="00E23FF8">
        <w:t xml:space="preserve">Zásada </w:t>
      </w:r>
      <w:r w:rsidR="004A78CA" w:rsidRPr="00646162">
        <w:t xml:space="preserve">1; </w:t>
      </w:r>
      <w:r w:rsidR="00B42652">
        <w:t xml:space="preserve">Směrnice </w:t>
      </w:r>
      <w:r w:rsidR="004A78CA" w:rsidRPr="00646162">
        <w:t>Akw</w:t>
      </w:r>
      <w:r w:rsidR="00B42652">
        <w:t>é</w:t>
      </w:r>
      <w:r w:rsidR="004A78CA" w:rsidRPr="00646162">
        <w:t xml:space="preserve">: Kon Guidelines, 63; </w:t>
      </w:r>
      <w:r w:rsidR="00C65484">
        <w:t xml:space="preserve">Deklarace </w:t>
      </w:r>
      <w:r w:rsidR="004A78CA" w:rsidRPr="00646162">
        <w:t xml:space="preserve">MNE </w:t>
      </w:r>
      <w:r w:rsidR="00C65484">
        <w:t>Mezinárodní organizace práce</w:t>
      </w:r>
      <w:r w:rsidR="004A78CA" w:rsidRPr="00646162">
        <w:t xml:space="preserve">, 58-59; IFC </w:t>
      </w:r>
      <w:r w:rsidR="002939FC">
        <w:t xml:space="preserve">Standard výkonnosti </w:t>
      </w:r>
      <w:r w:rsidR="004A78CA" w:rsidRPr="00646162">
        <w:t xml:space="preserve"> 1, </w:t>
      </w:r>
      <w:r w:rsidR="00DF60CD">
        <w:t>odst.</w:t>
      </w:r>
      <w:r w:rsidR="00E23FF8">
        <w:t xml:space="preserve"> 35</w:t>
      </w:r>
      <w:r w:rsidR="004A78CA" w:rsidRPr="00646162">
        <w:t xml:space="preserve"> a IFC </w:t>
      </w:r>
      <w:r w:rsidR="002939FC">
        <w:t xml:space="preserve">Standard výkonnosti </w:t>
      </w:r>
      <w:r w:rsidR="004A78CA" w:rsidRPr="00646162">
        <w:t xml:space="preserve"> 5, </w:t>
      </w:r>
      <w:r w:rsidR="00DF60CD">
        <w:t>odst.</w:t>
      </w:r>
      <w:r w:rsidR="004A78CA" w:rsidRPr="00646162">
        <w:t xml:space="preserve"> 11. </w:t>
      </w:r>
      <w:r w:rsidR="00C65484">
        <w:t xml:space="preserve">Viz Příloha </w:t>
      </w:r>
      <w:r w:rsidR="004A78CA" w:rsidRPr="00646162">
        <w:t xml:space="preserve">A, 1.5. </w:t>
      </w:r>
      <w:r w:rsidR="00E23FF8">
        <w:t>Vodítka OECD k hloubkové kontrole pro smysluplné zapojení zainteresovaných stran v těžebním průmyslu</w:t>
      </w:r>
      <w:r w:rsidR="00E23FF8" w:rsidRPr="00646162">
        <w:t xml:space="preserve"> </w:t>
      </w:r>
      <w:r w:rsidR="00E23FF8">
        <w:t xml:space="preserve">(OECD </w:t>
      </w:r>
      <w:r w:rsidR="004A78CA" w:rsidRPr="00646162">
        <w:t>Due Diligence Guidance for Meaningful Stakeholder Engagement in the Extractives Sector</w:t>
      </w:r>
      <w:r w:rsidR="00C65484">
        <w:t xml:space="preserve">) poskytují další vodítka </w:t>
      </w:r>
      <w:r w:rsidR="00E23FF8">
        <w:t>k</w:t>
      </w:r>
      <w:r w:rsidR="00C65484">
        <w:t xml:space="preserve"> mechanismů</w:t>
      </w:r>
      <w:r w:rsidR="00E23FF8">
        <w:t>m</w:t>
      </w:r>
      <w:r w:rsidR="00C65484">
        <w:t xml:space="preserve"> vyřizování stížností.</w:t>
      </w:r>
    </w:p>
    <w:p w:rsidR="00FC56CC" w:rsidRPr="00646162" w:rsidRDefault="00C65484">
      <w:pPr>
        <w:pStyle w:val="Zkladntext21"/>
        <w:numPr>
          <w:ilvl w:val="0"/>
          <w:numId w:val="19"/>
        </w:numPr>
        <w:shd w:val="clear" w:color="auto" w:fill="auto"/>
        <w:tabs>
          <w:tab w:val="left" w:pos="1394"/>
        </w:tabs>
        <w:spacing w:before="0" w:after="0" w:line="240" w:lineRule="exact"/>
        <w:ind w:left="1400" w:right="660" w:hanging="680"/>
      </w:pPr>
      <w:r>
        <w:t>Více podrobností o mezinárodně uznávaných lidských právech najdete ve Směrnicích OECD</w:t>
      </w:r>
      <w:r w:rsidR="004A78CA" w:rsidRPr="00646162">
        <w:t>, VI. 39.</w:t>
      </w:r>
    </w:p>
    <w:p w:rsidR="00FC56CC" w:rsidRPr="00646162" w:rsidRDefault="00C65484">
      <w:pPr>
        <w:pStyle w:val="Zkladntext21"/>
        <w:numPr>
          <w:ilvl w:val="0"/>
          <w:numId w:val="19"/>
        </w:numPr>
        <w:shd w:val="clear" w:color="auto" w:fill="auto"/>
        <w:tabs>
          <w:tab w:val="left" w:pos="1404"/>
        </w:tabs>
        <w:spacing w:before="0" w:after="130" w:line="245" w:lineRule="exact"/>
        <w:ind w:left="1400" w:right="660" w:hanging="680"/>
      </w:pPr>
      <w:r>
        <w:t>Směrnice OECD</w:t>
      </w:r>
      <w:r w:rsidR="004A78CA" w:rsidRPr="00646162">
        <w:t xml:space="preserve">, II.A.2 a IV; CFS-RAI </w:t>
      </w:r>
      <w:r w:rsidR="00E23FF8">
        <w:t xml:space="preserve">Zásady </w:t>
      </w:r>
      <w:r w:rsidR="004A78CA" w:rsidRPr="00646162">
        <w:t xml:space="preserve">1, 9.iv a 10 a </w:t>
      </w:r>
      <w:r w:rsidR="00DF60CD">
        <w:t>odst.</w:t>
      </w:r>
      <w:r w:rsidR="004A78CA" w:rsidRPr="00646162">
        <w:t xml:space="preserve"> 3, 19i, 47v, 50 a 51; </w:t>
      </w:r>
      <w:r w:rsidR="00312736">
        <w:t>Obecné</w:t>
      </w:r>
      <w:r w:rsidR="00E23FF8">
        <w:t xml:space="preserve"> </w:t>
      </w:r>
      <w:r>
        <w:t>zásady OSN</w:t>
      </w:r>
      <w:r w:rsidR="004A78CA" w:rsidRPr="00646162">
        <w:t xml:space="preserve">, </w:t>
      </w:r>
      <w:r w:rsidR="00DF60CD">
        <w:t>odst.</w:t>
      </w:r>
      <w:r w:rsidR="004A78CA" w:rsidRPr="00646162">
        <w:t xml:space="preserve"> 11. </w:t>
      </w:r>
      <w:r>
        <w:t>Viz Příloha</w:t>
      </w:r>
      <w:r w:rsidR="004A78CA" w:rsidRPr="00646162">
        <w:t xml:space="preserve"> A, 2.</w:t>
      </w:r>
    </w:p>
    <w:p w:rsidR="00FC56CC" w:rsidRPr="00646162" w:rsidRDefault="00C65484">
      <w:pPr>
        <w:pStyle w:val="Zkladntext21"/>
        <w:numPr>
          <w:ilvl w:val="0"/>
          <w:numId w:val="19"/>
        </w:numPr>
        <w:shd w:val="clear" w:color="auto" w:fill="auto"/>
        <w:tabs>
          <w:tab w:val="left" w:pos="1404"/>
        </w:tabs>
        <w:spacing w:before="0" w:after="110" w:line="232" w:lineRule="exact"/>
        <w:ind w:left="1400" w:hanging="680"/>
      </w:pPr>
      <w:r>
        <w:t xml:space="preserve">Směrnice </w:t>
      </w:r>
      <w:r w:rsidR="004A78CA" w:rsidRPr="00646162">
        <w:t>OECD, IV.1 a 2.</w:t>
      </w:r>
    </w:p>
    <w:p w:rsidR="00FC56CC" w:rsidRPr="00646162" w:rsidRDefault="00C65484">
      <w:pPr>
        <w:pStyle w:val="Zkladntext21"/>
        <w:numPr>
          <w:ilvl w:val="0"/>
          <w:numId w:val="19"/>
        </w:numPr>
        <w:shd w:val="clear" w:color="auto" w:fill="auto"/>
        <w:tabs>
          <w:tab w:val="left" w:pos="1404"/>
        </w:tabs>
        <w:spacing w:before="0" w:after="130" w:line="245" w:lineRule="exact"/>
        <w:ind w:left="1400" w:right="660" w:hanging="680"/>
      </w:pPr>
      <w:r>
        <w:t xml:space="preserve">Směrnice </w:t>
      </w:r>
      <w:r w:rsidR="004A78CA" w:rsidRPr="00646162">
        <w:t xml:space="preserve">OECD, IV.3; VGGT, 3.2; PRAI </w:t>
      </w:r>
      <w:r w:rsidR="00E23FF8">
        <w:t xml:space="preserve">Zásada </w:t>
      </w:r>
      <w:r w:rsidR="004A78CA" w:rsidRPr="00646162">
        <w:t xml:space="preserve">1; </w:t>
      </w:r>
      <w:r>
        <w:t xml:space="preserve">Směrnice </w:t>
      </w:r>
      <w:r w:rsidR="004A78CA" w:rsidRPr="00646162">
        <w:t>Akw</w:t>
      </w:r>
      <w:r>
        <w:t>é</w:t>
      </w:r>
      <w:r w:rsidR="00E23FF8">
        <w:t>: Kon Guidelines,</w:t>
      </w:r>
      <w:r w:rsidR="004A78CA" w:rsidRPr="00646162">
        <w:t xml:space="preserve"> 57; UN Global Compact, </w:t>
      </w:r>
      <w:r w:rsidR="00596056">
        <w:t>Zásady</w:t>
      </w:r>
      <w:r w:rsidR="004A78CA" w:rsidRPr="00646162">
        <w:t xml:space="preserve"> 1-2.</w:t>
      </w:r>
    </w:p>
    <w:p w:rsidR="00FC56CC" w:rsidRPr="00646162" w:rsidRDefault="00596056">
      <w:pPr>
        <w:pStyle w:val="Zkladntext21"/>
        <w:numPr>
          <w:ilvl w:val="0"/>
          <w:numId w:val="19"/>
        </w:numPr>
        <w:shd w:val="clear" w:color="auto" w:fill="auto"/>
        <w:tabs>
          <w:tab w:val="left" w:pos="1404"/>
        </w:tabs>
        <w:spacing w:before="0" w:after="120" w:line="232" w:lineRule="exact"/>
        <w:ind w:left="1400" w:hanging="680"/>
      </w:pPr>
      <w:r>
        <w:t xml:space="preserve">Směrnice </w:t>
      </w:r>
      <w:r w:rsidR="004A78CA" w:rsidRPr="00646162">
        <w:t xml:space="preserve">OECD, IV.5; </w:t>
      </w:r>
      <w:r w:rsidR="009801C3">
        <w:t>Obecná zásada</w:t>
      </w:r>
      <w:r>
        <w:t xml:space="preserve"> OSN</w:t>
      </w:r>
      <w:r w:rsidR="004A78CA" w:rsidRPr="00646162">
        <w:t xml:space="preserve"> 17.</w:t>
      </w:r>
    </w:p>
    <w:p w:rsidR="00596056" w:rsidRDefault="00596056" w:rsidP="00596056">
      <w:pPr>
        <w:pStyle w:val="Zkladntext21"/>
        <w:numPr>
          <w:ilvl w:val="0"/>
          <w:numId w:val="19"/>
        </w:numPr>
        <w:shd w:val="clear" w:color="auto" w:fill="auto"/>
        <w:tabs>
          <w:tab w:val="left" w:pos="1404"/>
        </w:tabs>
        <w:spacing w:before="0" w:after="114" w:line="232" w:lineRule="exact"/>
        <w:ind w:left="1400" w:hanging="680"/>
      </w:pPr>
      <w:r>
        <w:t xml:space="preserve">Směrnice </w:t>
      </w:r>
      <w:r w:rsidR="004A78CA" w:rsidRPr="00646162">
        <w:t xml:space="preserve">OECD, IV.6; </w:t>
      </w:r>
      <w:r w:rsidR="009801C3">
        <w:t>Obecná</w:t>
      </w:r>
      <w:r>
        <w:t xml:space="preserve"> zásada OSN </w:t>
      </w:r>
      <w:r w:rsidR="004A78CA" w:rsidRPr="00646162">
        <w:t>22.</w:t>
      </w:r>
    </w:p>
    <w:p w:rsidR="00FC56CC" w:rsidRPr="00646162" w:rsidRDefault="00596056" w:rsidP="007659D6">
      <w:pPr>
        <w:pStyle w:val="Zkladntext21"/>
        <w:numPr>
          <w:ilvl w:val="0"/>
          <w:numId w:val="19"/>
        </w:numPr>
        <w:shd w:val="clear" w:color="auto" w:fill="auto"/>
        <w:tabs>
          <w:tab w:val="left" w:pos="1404"/>
        </w:tabs>
        <w:spacing w:before="0" w:after="114" w:line="232" w:lineRule="exact"/>
        <w:ind w:left="1400" w:right="656" w:hanging="680"/>
      </w:pPr>
      <w:r>
        <w:t>Všeobecná deklarace lidských práv</w:t>
      </w:r>
      <w:r w:rsidR="004A78CA" w:rsidRPr="00646162">
        <w:t xml:space="preserve">, </w:t>
      </w:r>
      <w:r>
        <w:t>článek</w:t>
      </w:r>
      <w:r w:rsidR="004A78CA" w:rsidRPr="00646162">
        <w:t xml:space="preserve"> 2; CFS-RAI </w:t>
      </w:r>
      <w:r w:rsidR="00E23FF8">
        <w:t xml:space="preserve">Zásada </w:t>
      </w:r>
      <w:r w:rsidR="004A78CA" w:rsidRPr="00646162">
        <w:t xml:space="preserve">3.ii. </w:t>
      </w:r>
      <w:r>
        <w:t xml:space="preserve">Jak je zdůrazněno v Příloze </w:t>
      </w:r>
      <w:r w:rsidR="004A78CA" w:rsidRPr="00646162">
        <w:t xml:space="preserve">A, </w:t>
      </w:r>
      <w:r>
        <w:t xml:space="preserve">Směrnice </w:t>
      </w:r>
      <w:r w:rsidR="004A78CA" w:rsidRPr="00646162">
        <w:t xml:space="preserve">OECD (V.1.e) </w:t>
      </w:r>
      <w:r>
        <w:t xml:space="preserve">uvádějí, že podniky by se měly „ve všech svých </w:t>
      </w:r>
      <w:r w:rsidR="005B1BDD">
        <w:t>operacích</w:t>
      </w:r>
      <w:r w:rsidR="00E23FF8">
        <w:t xml:space="preserve"> </w:t>
      </w:r>
      <w:r>
        <w:t>řídit zásadou rovných příležitostí a rovného zacházení v práci a nediskriminovat své pracovníky co se týče zaměstnávání a povolání na základě rasy, barvy pleti, pohlaví, náboženství, politického názoru, národnostního nebo sociálního původu nebo jiného stavu“</w:t>
      </w:r>
      <w:r w:rsidR="004A78CA" w:rsidRPr="00646162">
        <w:t xml:space="preserve">. </w:t>
      </w:r>
      <w:r>
        <w:t>Komentář</w:t>
      </w:r>
      <w:r w:rsidR="004A78CA" w:rsidRPr="00646162">
        <w:t xml:space="preserve"> 54 </w:t>
      </w:r>
      <w:r>
        <w:t xml:space="preserve">konkrétně uvádí, že pojem „jiný stav“ pro účely Směrnice odkazuje na činnost </w:t>
      </w:r>
      <w:r w:rsidR="00E23FF8">
        <w:t xml:space="preserve">  </w:t>
      </w:r>
      <w:r>
        <w:t xml:space="preserve">v odborových </w:t>
      </w:r>
      <w:r w:rsidR="00E23FF8">
        <w:t>svazech a osobní charakteristiky</w:t>
      </w:r>
      <w:r>
        <w:t xml:space="preserve"> jako jsou věk, postižení, těhotenství, rodinný stav, sexuální orientace nebo nakažení virem HIV. </w:t>
      </w:r>
    </w:p>
    <w:p w:rsidR="00FC56CC" w:rsidRPr="00646162" w:rsidRDefault="00596056">
      <w:pPr>
        <w:pStyle w:val="Zkladntext21"/>
        <w:numPr>
          <w:ilvl w:val="0"/>
          <w:numId w:val="19"/>
        </w:numPr>
        <w:shd w:val="clear" w:color="auto" w:fill="auto"/>
        <w:tabs>
          <w:tab w:val="left" w:pos="1404"/>
        </w:tabs>
        <w:spacing w:before="0" w:after="116" w:line="240" w:lineRule="exact"/>
        <w:ind w:left="1400" w:right="660" w:hanging="680"/>
      </w:pPr>
      <w:r>
        <w:t>Směrnice OE</w:t>
      </w:r>
      <w:r w:rsidR="004A78CA" w:rsidRPr="00646162">
        <w:t xml:space="preserve">CD, V.1-3; CFS-RAI </w:t>
      </w:r>
      <w:r w:rsidR="00E23FF8">
        <w:t xml:space="preserve">Zásada </w:t>
      </w:r>
      <w:r w:rsidR="004A78CA" w:rsidRPr="00646162">
        <w:t xml:space="preserve">2.i-ii; </w:t>
      </w:r>
      <w:r>
        <w:t xml:space="preserve">Deklarace </w:t>
      </w:r>
      <w:r w:rsidR="004A78CA" w:rsidRPr="00646162">
        <w:t xml:space="preserve">MNE </w:t>
      </w:r>
      <w:r>
        <w:t>Mezinárodní organizace práce</w:t>
      </w:r>
      <w:r w:rsidR="004A78CA" w:rsidRPr="00646162">
        <w:t>,</w:t>
      </w:r>
      <w:r w:rsidR="00DF60CD">
        <w:t xml:space="preserve"> odst. </w:t>
      </w:r>
      <w:r w:rsidR="004A78CA" w:rsidRPr="00646162">
        <w:t xml:space="preserve">8; </w:t>
      </w:r>
      <w:r w:rsidR="00312736">
        <w:t>Obecné</w:t>
      </w:r>
      <w:r w:rsidR="003D2655">
        <w:t xml:space="preserve"> zásady OSN</w:t>
      </w:r>
      <w:r w:rsidR="004A78CA" w:rsidRPr="00646162">
        <w:t xml:space="preserve">, 12; IFC </w:t>
      </w:r>
      <w:r w:rsidR="002939FC">
        <w:t xml:space="preserve">Standard výkonnosti </w:t>
      </w:r>
      <w:r w:rsidR="004A78CA" w:rsidRPr="00646162">
        <w:t xml:space="preserve">2; </w:t>
      </w:r>
      <w:r w:rsidR="00E23FF8">
        <w:t>Práva dítěte a zásada podnikání (</w:t>
      </w:r>
      <w:r w:rsidR="004A78CA" w:rsidRPr="00646162">
        <w:t>Children’s Rights and Business Principle</w:t>
      </w:r>
      <w:r w:rsidR="003D2655">
        <w:t>)</w:t>
      </w:r>
      <w:r w:rsidR="009A2A53">
        <w:t xml:space="preserve"> 2</w:t>
      </w:r>
      <w:r w:rsidR="004A78CA" w:rsidRPr="00646162">
        <w:t xml:space="preserve">. </w:t>
      </w:r>
      <w:r w:rsidR="003D2655">
        <w:t xml:space="preserve">Všichni členové </w:t>
      </w:r>
      <w:r w:rsidR="008C6527">
        <w:t>ILO</w:t>
      </w:r>
      <w:r w:rsidR="003D2655">
        <w:t xml:space="preserve"> musí respektovat tyto klíčové pracovní standardy tvořící čtyři </w:t>
      </w:r>
      <w:r w:rsidR="00E23FF8">
        <w:t>z</w:t>
      </w:r>
      <w:r w:rsidR="003D2655">
        <w:t xml:space="preserve">ákladní zásady Deklarace </w:t>
      </w:r>
      <w:r w:rsidR="008C6527">
        <w:t>ILO</w:t>
      </w:r>
      <w:r w:rsidR="004A78CA" w:rsidRPr="00646162">
        <w:t xml:space="preserve"> </w:t>
      </w:r>
      <w:r w:rsidR="003D2655">
        <w:t>o základních zásadách a právech v práci</w:t>
      </w:r>
      <w:r w:rsidR="004A78CA" w:rsidRPr="00646162">
        <w:t>,</w:t>
      </w:r>
      <w:r w:rsidR="003D2655">
        <w:t xml:space="preserve"> bez ohledu na to, kterou úmluvu </w:t>
      </w:r>
      <w:r w:rsidR="008C6527">
        <w:t>ILO</w:t>
      </w:r>
      <w:r w:rsidR="003D2655">
        <w:t xml:space="preserve"> ratifikovali</w:t>
      </w:r>
      <w:r w:rsidR="004A78CA" w:rsidRPr="00646162">
        <w:t>.</w:t>
      </w:r>
    </w:p>
    <w:p w:rsidR="00FC56CC" w:rsidRPr="00646162" w:rsidRDefault="003D2655">
      <w:pPr>
        <w:pStyle w:val="Zkladntext21"/>
        <w:numPr>
          <w:ilvl w:val="0"/>
          <w:numId w:val="19"/>
        </w:numPr>
        <w:shd w:val="clear" w:color="auto" w:fill="auto"/>
        <w:tabs>
          <w:tab w:val="left" w:pos="1404"/>
        </w:tabs>
        <w:spacing w:before="0" w:after="120" w:line="245" w:lineRule="exact"/>
        <w:ind w:left="1400" w:right="660" w:hanging="680"/>
      </w:pPr>
      <w:r>
        <w:t xml:space="preserve">Směrnice </w:t>
      </w:r>
      <w:r w:rsidR="004A78CA" w:rsidRPr="00646162">
        <w:t xml:space="preserve">OECD, V.4.b a V.4.c; CFS-RAI </w:t>
      </w:r>
      <w:r w:rsidR="009A2A53">
        <w:t xml:space="preserve">Zásada </w:t>
      </w:r>
      <w:r w:rsidR="004A78CA" w:rsidRPr="00646162">
        <w:t xml:space="preserve">2.iii; </w:t>
      </w:r>
      <w:r>
        <w:t xml:space="preserve">Deklarace </w:t>
      </w:r>
      <w:r w:rsidR="004A78CA" w:rsidRPr="00646162">
        <w:t xml:space="preserve">MNE </w:t>
      </w:r>
      <w:r>
        <w:t xml:space="preserve">Mezinárodní organizace práce </w:t>
      </w:r>
      <w:r w:rsidR="004A78CA" w:rsidRPr="00646162">
        <w:t xml:space="preserve">37-40; IFC </w:t>
      </w:r>
      <w:r w:rsidR="002939FC">
        <w:t xml:space="preserve">Standard výkonnosti </w:t>
      </w:r>
      <w:r w:rsidR="004A78CA" w:rsidRPr="00646162">
        <w:t xml:space="preserve">2, </w:t>
      </w:r>
      <w:r w:rsidR="00DF60CD">
        <w:t>odst.</w:t>
      </w:r>
      <w:r w:rsidR="004A78CA" w:rsidRPr="00646162">
        <w:t xml:space="preserve"> 10, 23, 25, 28-29; </w:t>
      </w:r>
      <w:r w:rsidR="009A2A53">
        <w:t>Práva dítěte a zásady podnikání (</w:t>
      </w:r>
      <w:r w:rsidR="004A78CA" w:rsidRPr="00646162">
        <w:t>Children’s Rights and Business Principles</w:t>
      </w:r>
      <w:r>
        <w:t xml:space="preserve">) </w:t>
      </w:r>
      <w:r w:rsidR="004A78CA" w:rsidRPr="00646162">
        <w:t>3 a 4.</w:t>
      </w:r>
    </w:p>
    <w:p w:rsidR="00FC56CC" w:rsidRPr="00646162" w:rsidRDefault="003D2655">
      <w:pPr>
        <w:pStyle w:val="Zkladntext21"/>
        <w:numPr>
          <w:ilvl w:val="0"/>
          <w:numId w:val="19"/>
        </w:numPr>
        <w:shd w:val="clear" w:color="auto" w:fill="auto"/>
        <w:tabs>
          <w:tab w:val="left" w:pos="1404"/>
        </w:tabs>
        <w:spacing w:before="0" w:after="28" w:line="245" w:lineRule="exact"/>
        <w:ind w:left="1400" w:right="660" w:hanging="680"/>
      </w:pPr>
      <w:r>
        <w:t xml:space="preserve">Deklarace </w:t>
      </w:r>
      <w:r w:rsidR="004A78CA" w:rsidRPr="00646162">
        <w:t xml:space="preserve">MNE </w:t>
      </w:r>
      <w:r>
        <w:t>Mezinárodní organizace práce</w:t>
      </w:r>
      <w:r w:rsidR="004A78CA" w:rsidRPr="00646162">
        <w:t xml:space="preserve">, 16 a 25-28. </w:t>
      </w:r>
      <w:r>
        <w:t>Více podrobností viz Příloha</w:t>
      </w:r>
      <w:r w:rsidR="004A78CA" w:rsidRPr="00646162">
        <w:t xml:space="preserve"> A, 3 o</w:t>
      </w:r>
      <w:r>
        <w:t xml:space="preserve"> důstojných pracovních podmínkách</w:t>
      </w:r>
      <w:r w:rsidR="004A78CA" w:rsidRPr="00646162">
        <w:t>.</w:t>
      </w:r>
    </w:p>
    <w:p w:rsidR="00FC56CC" w:rsidRPr="00646162" w:rsidRDefault="003D2655">
      <w:pPr>
        <w:pStyle w:val="Zkladntext21"/>
        <w:numPr>
          <w:ilvl w:val="0"/>
          <w:numId w:val="19"/>
        </w:numPr>
        <w:shd w:val="clear" w:color="auto" w:fill="auto"/>
        <w:tabs>
          <w:tab w:val="left" w:pos="1404"/>
        </w:tabs>
        <w:spacing w:before="0" w:after="0" w:line="360" w:lineRule="exact"/>
        <w:ind w:left="1400" w:hanging="680"/>
      </w:pPr>
      <w:r>
        <w:t xml:space="preserve">Doporučení </w:t>
      </w:r>
      <w:r w:rsidR="008C6527">
        <w:t>ILO</w:t>
      </w:r>
      <w:r w:rsidR="004A78CA" w:rsidRPr="00646162">
        <w:t xml:space="preserve"> 198, </w:t>
      </w:r>
      <w:r>
        <w:t>článek</w:t>
      </w:r>
      <w:r w:rsidR="004A78CA" w:rsidRPr="00646162">
        <w:t xml:space="preserve"> 7.a; IFC </w:t>
      </w:r>
      <w:r w:rsidR="002939FC">
        <w:t xml:space="preserve">Standard výkonnosti </w:t>
      </w:r>
      <w:r w:rsidR="004A78CA" w:rsidRPr="00646162">
        <w:t xml:space="preserve">2, </w:t>
      </w:r>
      <w:r w:rsidR="00DF60CD">
        <w:t>odst.</w:t>
      </w:r>
      <w:r w:rsidR="004A78CA" w:rsidRPr="00646162">
        <w:t xml:space="preserve"> 11.</w:t>
      </w:r>
    </w:p>
    <w:p w:rsidR="00FC56CC" w:rsidRPr="00646162" w:rsidRDefault="003D2655">
      <w:pPr>
        <w:pStyle w:val="Zkladntext21"/>
        <w:numPr>
          <w:ilvl w:val="0"/>
          <w:numId w:val="19"/>
        </w:numPr>
        <w:shd w:val="clear" w:color="auto" w:fill="auto"/>
        <w:tabs>
          <w:tab w:val="left" w:pos="1404"/>
        </w:tabs>
        <w:spacing w:before="0" w:after="0" w:line="360" w:lineRule="exact"/>
        <w:ind w:left="1400" w:hanging="680"/>
      </w:pPr>
      <w:r>
        <w:t xml:space="preserve">CFS-RAI </w:t>
      </w:r>
      <w:r w:rsidR="009A2A53">
        <w:t xml:space="preserve">Zásada </w:t>
      </w:r>
      <w:r w:rsidR="004A78CA" w:rsidRPr="00646162">
        <w:t>3.iv.</w:t>
      </w:r>
    </w:p>
    <w:p w:rsidR="00FC56CC" w:rsidRPr="00646162" w:rsidRDefault="003D2655">
      <w:pPr>
        <w:pStyle w:val="Zkladntext21"/>
        <w:numPr>
          <w:ilvl w:val="0"/>
          <w:numId w:val="19"/>
        </w:numPr>
        <w:shd w:val="clear" w:color="auto" w:fill="auto"/>
        <w:tabs>
          <w:tab w:val="left" w:pos="1404"/>
        </w:tabs>
        <w:spacing w:before="0" w:after="0" w:line="360" w:lineRule="exact"/>
        <w:ind w:left="1400" w:hanging="680"/>
      </w:pPr>
      <w:r>
        <w:t>Všeobecná deklarace lidských práv</w:t>
      </w:r>
      <w:r w:rsidR="004A78CA" w:rsidRPr="00646162">
        <w:t xml:space="preserve">, </w:t>
      </w:r>
      <w:r>
        <w:t>článek</w:t>
      </w:r>
      <w:r w:rsidR="004A78CA" w:rsidRPr="00646162">
        <w:t xml:space="preserve"> 23.</w:t>
      </w:r>
    </w:p>
    <w:p w:rsidR="00FC56CC" w:rsidRPr="00646162" w:rsidRDefault="003D2655">
      <w:pPr>
        <w:pStyle w:val="Zkladntext21"/>
        <w:numPr>
          <w:ilvl w:val="0"/>
          <w:numId w:val="19"/>
        </w:numPr>
        <w:shd w:val="clear" w:color="auto" w:fill="auto"/>
        <w:tabs>
          <w:tab w:val="left" w:pos="1404"/>
        </w:tabs>
        <w:spacing w:before="0" w:after="130" w:line="245" w:lineRule="exact"/>
        <w:ind w:left="1400" w:right="660" w:hanging="680"/>
      </w:pPr>
      <w:r>
        <w:t xml:space="preserve">Směrnice </w:t>
      </w:r>
      <w:r w:rsidR="004A78CA" w:rsidRPr="00646162">
        <w:t xml:space="preserve">OECD, II. A.4; </w:t>
      </w:r>
      <w:r>
        <w:t xml:space="preserve">Deklarace </w:t>
      </w:r>
      <w:r w:rsidR="004A78CA" w:rsidRPr="00646162">
        <w:t xml:space="preserve">MNE </w:t>
      </w:r>
      <w:r>
        <w:t>Mezinárodní organizace práce</w:t>
      </w:r>
      <w:r w:rsidR="004A78CA" w:rsidRPr="00646162">
        <w:t xml:space="preserve">, </w:t>
      </w:r>
      <w:r w:rsidR="00DF60CD">
        <w:t>odst.</w:t>
      </w:r>
      <w:r w:rsidR="004A78CA" w:rsidRPr="00646162">
        <w:t xml:space="preserve"> 16 a 19; CFS-RAI </w:t>
      </w:r>
      <w:r w:rsidR="009A2A53">
        <w:t xml:space="preserve">Zásada </w:t>
      </w:r>
      <w:r w:rsidR="004A78CA" w:rsidRPr="00646162">
        <w:t>2.iii.</w:t>
      </w:r>
    </w:p>
    <w:p w:rsidR="00FC56CC" w:rsidRPr="00646162" w:rsidRDefault="004A78CA">
      <w:pPr>
        <w:pStyle w:val="Zkladntext21"/>
        <w:numPr>
          <w:ilvl w:val="0"/>
          <w:numId w:val="19"/>
        </w:numPr>
        <w:shd w:val="clear" w:color="auto" w:fill="auto"/>
        <w:tabs>
          <w:tab w:val="left" w:pos="1404"/>
        </w:tabs>
        <w:spacing w:before="0" w:after="110" w:line="232" w:lineRule="exact"/>
        <w:ind w:left="1400" w:hanging="680"/>
      </w:pPr>
      <w:r w:rsidRPr="00646162">
        <w:t xml:space="preserve">CFS-RAI </w:t>
      </w:r>
      <w:r w:rsidR="009A2A53">
        <w:t>Zásady 2.</w:t>
      </w:r>
      <w:r w:rsidRPr="00646162">
        <w:t xml:space="preserve">iii a 4.ii; </w:t>
      </w:r>
      <w:r w:rsidR="003D2655">
        <w:t xml:space="preserve">Deklarace </w:t>
      </w:r>
      <w:r w:rsidRPr="00646162">
        <w:t xml:space="preserve">MNE </w:t>
      </w:r>
      <w:r w:rsidR="003D2655">
        <w:t>Mezinárodní organizace práce</w:t>
      </w:r>
      <w:r w:rsidRPr="00646162">
        <w:t xml:space="preserve"> 30-32.</w:t>
      </w:r>
    </w:p>
    <w:p w:rsidR="00FC56CC" w:rsidRPr="00646162" w:rsidRDefault="009D4370">
      <w:pPr>
        <w:pStyle w:val="Zkladntext21"/>
        <w:numPr>
          <w:ilvl w:val="0"/>
          <w:numId w:val="19"/>
        </w:numPr>
        <w:shd w:val="clear" w:color="auto" w:fill="auto"/>
        <w:tabs>
          <w:tab w:val="left" w:pos="1404"/>
        </w:tabs>
        <w:spacing w:before="0" w:after="130" w:line="245" w:lineRule="exact"/>
        <w:ind w:left="1400" w:right="660" w:hanging="680"/>
      </w:pPr>
      <w:r>
        <w:t xml:space="preserve">Úmluva </w:t>
      </w:r>
      <w:r w:rsidR="008C6527">
        <w:t>ILO</w:t>
      </w:r>
      <w:r>
        <w:t xml:space="preserve"> o ochraně v mateřství</w:t>
      </w:r>
      <w:r w:rsidR="004A78CA" w:rsidRPr="00646162">
        <w:t>, 2000 (</w:t>
      </w:r>
      <w:r>
        <w:t>č.</w:t>
      </w:r>
      <w:r w:rsidR="004A78CA" w:rsidRPr="00646162">
        <w:t xml:space="preserve"> 183); </w:t>
      </w:r>
      <w:r>
        <w:t>Úmluva o odstranění všech forem diskriminace žen</w:t>
      </w:r>
      <w:r w:rsidR="004A78CA" w:rsidRPr="00646162">
        <w:t xml:space="preserve">, </w:t>
      </w:r>
      <w:r>
        <w:t>článek</w:t>
      </w:r>
      <w:r w:rsidR="004A78CA" w:rsidRPr="00646162">
        <w:t xml:space="preserve"> 11 (2).</w:t>
      </w:r>
    </w:p>
    <w:p w:rsidR="00FC56CC" w:rsidRPr="00646162" w:rsidRDefault="004A78CA">
      <w:pPr>
        <w:pStyle w:val="Zkladntext21"/>
        <w:numPr>
          <w:ilvl w:val="0"/>
          <w:numId w:val="19"/>
        </w:numPr>
        <w:shd w:val="clear" w:color="auto" w:fill="auto"/>
        <w:tabs>
          <w:tab w:val="left" w:pos="1404"/>
        </w:tabs>
        <w:spacing w:before="0" w:after="110" w:line="232" w:lineRule="exact"/>
        <w:ind w:left="1400" w:hanging="680"/>
      </w:pPr>
      <w:r w:rsidRPr="00646162">
        <w:t xml:space="preserve">CFS-RAI </w:t>
      </w:r>
      <w:r w:rsidR="009A2A53">
        <w:t xml:space="preserve">Zásada </w:t>
      </w:r>
      <w:r w:rsidRPr="00646162">
        <w:t>8.iv.</w:t>
      </w:r>
    </w:p>
    <w:p w:rsidR="00FC56CC" w:rsidRPr="00646162" w:rsidRDefault="009D4370">
      <w:pPr>
        <w:pStyle w:val="Zkladntext21"/>
        <w:numPr>
          <w:ilvl w:val="0"/>
          <w:numId w:val="19"/>
        </w:numPr>
        <w:shd w:val="clear" w:color="auto" w:fill="auto"/>
        <w:tabs>
          <w:tab w:val="left" w:pos="1404"/>
        </w:tabs>
        <w:spacing w:before="0" w:after="130" w:line="245" w:lineRule="exact"/>
        <w:ind w:left="1400" w:right="660" w:hanging="680"/>
      </w:pPr>
      <w:r>
        <w:t xml:space="preserve">Směrnice </w:t>
      </w:r>
      <w:r w:rsidR="004A78CA" w:rsidRPr="00646162">
        <w:t xml:space="preserve">OECD, VIII.1, 6-7; CFS-RAI </w:t>
      </w:r>
      <w:r w:rsidR="009A2A53">
        <w:t xml:space="preserve">Zásady </w:t>
      </w:r>
      <w:r w:rsidR="004A78CA" w:rsidRPr="00646162">
        <w:t>2.viii a 8.i, iii a iv; PRAI, 5.2.1.</w:t>
      </w:r>
    </w:p>
    <w:p w:rsidR="00FC56CC" w:rsidRPr="00646162" w:rsidRDefault="009D4370">
      <w:pPr>
        <w:pStyle w:val="Zkladntext21"/>
        <w:numPr>
          <w:ilvl w:val="0"/>
          <w:numId w:val="19"/>
        </w:numPr>
        <w:shd w:val="clear" w:color="auto" w:fill="auto"/>
        <w:tabs>
          <w:tab w:val="left" w:pos="1404"/>
        </w:tabs>
        <w:spacing w:before="0" w:after="110" w:line="232" w:lineRule="exact"/>
        <w:ind w:left="1400" w:hanging="680"/>
      </w:pPr>
      <w:r>
        <w:t xml:space="preserve">Směrnice </w:t>
      </w:r>
      <w:r w:rsidR="004A78CA" w:rsidRPr="00646162">
        <w:t>Akw</w:t>
      </w:r>
      <w:r>
        <w:t>é</w:t>
      </w:r>
      <w:r w:rsidR="004A78CA" w:rsidRPr="00646162">
        <w:t xml:space="preserve"> Kon Guidelines, 50; IFC </w:t>
      </w:r>
      <w:r w:rsidR="002939FC">
        <w:t xml:space="preserve">Standard výkonnosti </w:t>
      </w:r>
      <w:r w:rsidR="004A78CA" w:rsidRPr="00646162">
        <w:t>4.</w:t>
      </w:r>
    </w:p>
    <w:p w:rsidR="00FC56CC" w:rsidRPr="00646162" w:rsidRDefault="004A78CA">
      <w:pPr>
        <w:pStyle w:val="Zkladntext21"/>
        <w:numPr>
          <w:ilvl w:val="0"/>
          <w:numId w:val="19"/>
        </w:numPr>
        <w:shd w:val="clear" w:color="auto" w:fill="auto"/>
        <w:tabs>
          <w:tab w:val="left" w:pos="1404"/>
        </w:tabs>
        <w:spacing w:before="0" w:after="124" w:line="245" w:lineRule="exact"/>
        <w:ind w:left="1400" w:right="660" w:hanging="680"/>
      </w:pPr>
      <w:r w:rsidRPr="00646162">
        <w:t xml:space="preserve">CFS-RAI </w:t>
      </w:r>
      <w:r w:rsidR="009A2A53">
        <w:t xml:space="preserve">Zásady </w:t>
      </w:r>
      <w:r w:rsidRPr="00646162">
        <w:t xml:space="preserve">1 a 8.i; VGGT 12.1, 12.4 a 12.12; PRAI </w:t>
      </w:r>
      <w:r w:rsidR="009A2A53">
        <w:t xml:space="preserve">Zásada </w:t>
      </w:r>
      <w:r w:rsidRPr="00646162">
        <w:t xml:space="preserve">2.2. </w:t>
      </w:r>
      <w:r w:rsidR="009D4370">
        <w:t>Viz Příloha</w:t>
      </w:r>
      <w:r w:rsidRPr="00646162">
        <w:t xml:space="preserve"> A, 5. </w:t>
      </w:r>
      <w:r w:rsidR="009A2A53">
        <w:t xml:space="preserve">Čtyři </w:t>
      </w:r>
      <w:r w:rsidR="009D4370">
        <w:t>prvky potravinového zabezpečení</w:t>
      </w:r>
      <w:r w:rsidRPr="00646162">
        <w:t xml:space="preserve">, </w:t>
      </w:r>
      <w:r w:rsidR="009D4370">
        <w:t>tj.</w:t>
      </w:r>
      <w:r w:rsidRPr="00646162">
        <w:t xml:space="preserve"> </w:t>
      </w:r>
      <w:r w:rsidR="009D4370">
        <w:t>potravinová dostupnost</w:t>
      </w:r>
      <w:r w:rsidRPr="00646162">
        <w:t xml:space="preserve">, </w:t>
      </w:r>
      <w:r w:rsidR="009D4370">
        <w:t>přístupnost</w:t>
      </w:r>
      <w:r w:rsidRPr="00646162">
        <w:t>, stabilit</w:t>
      </w:r>
      <w:r w:rsidR="009D4370">
        <w:t>a a využívání</w:t>
      </w:r>
      <w:r w:rsidRPr="00646162">
        <w:t xml:space="preserve">, </w:t>
      </w:r>
      <w:r w:rsidR="009D4370">
        <w:t>se promítají do Akčního plánu Světového po</w:t>
      </w:r>
      <w:r w:rsidR="009A2A53">
        <w:t>t</w:t>
      </w:r>
      <w:r w:rsidR="009D4370">
        <w:t>ravinového summitu z roku</w:t>
      </w:r>
      <w:r w:rsidRPr="00646162">
        <w:t xml:space="preserve"> 1996 </w:t>
      </w:r>
      <w:r w:rsidR="009D4370">
        <w:t xml:space="preserve">přijatého </w:t>
      </w:r>
      <w:r w:rsidRPr="00646162">
        <w:t xml:space="preserve">112 </w:t>
      </w:r>
      <w:r w:rsidR="0093426C">
        <w:t>hlavami nebo zástupci hlav států a vlád, které se zavazují</w:t>
      </w:r>
      <w:r w:rsidRPr="00646162">
        <w:t xml:space="preserve"> </w:t>
      </w:r>
      <w:r w:rsidR="00A80138">
        <w:rPr>
          <w:rStyle w:val="Zkladntext11"/>
        </w:rPr>
        <w:t xml:space="preserve">„provádět politiky, jejichž cílem je vymýtit chudobu </w:t>
      </w:r>
      <w:r w:rsidRPr="00646162">
        <w:rPr>
          <w:rStyle w:val="Zkladntext11"/>
        </w:rPr>
        <w:t xml:space="preserve">a </w:t>
      </w:r>
      <w:r w:rsidR="00A80138">
        <w:rPr>
          <w:rStyle w:val="Zkladntext11"/>
        </w:rPr>
        <w:t>nerovnost a zlepšit fyzický a ekonomický přístup všech za všech okolností</w:t>
      </w:r>
      <w:r w:rsidRPr="00646162">
        <w:rPr>
          <w:rStyle w:val="Zkladntext11"/>
        </w:rPr>
        <w:t xml:space="preserve"> </w:t>
      </w:r>
      <w:r w:rsidR="00A80138">
        <w:rPr>
          <w:rStyle w:val="Zkladntext11"/>
        </w:rPr>
        <w:t>k dostatečnému množství výživných a bezpečných potravin a jejich efektivní využití</w:t>
      </w:r>
      <w:r w:rsidRPr="00646162">
        <w:rPr>
          <w:rStyle w:val="Zkladntext11"/>
        </w:rPr>
        <w:t>; a</w:t>
      </w:r>
      <w:r w:rsidR="00A80138">
        <w:rPr>
          <w:rStyle w:val="Zkladntext11"/>
        </w:rPr>
        <w:t xml:space="preserve"> prosazovat participativní a udržitelné politiky a postupy </w:t>
      </w:r>
      <w:r w:rsidR="009A2A53">
        <w:rPr>
          <w:rStyle w:val="Zkladntext11"/>
        </w:rPr>
        <w:t>týkající se</w:t>
      </w:r>
      <w:r w:rsidR="00A80138">
        <w:rPr>
          <w:rStyle w:val="Zkladntext11"/>
        </w:rPr>
        <w:t xml:space="preserve"> potravin, zemědělství, rybářství, lesnictví a rozvoje venkova</w:t>
      </w:r>
      <w:r w:rsidRPr="00646162">
        <w:rPr>
          <w:rStyle w:val="Zkladntext11"/>
        </w:rPr>
        <w:t xml:space="preserve"> </w:t>
      </w:r>
      <w:r w:rsidR="00A61778">
        <w:rPr>
          <w:rStyle w:val="Zkladntext11"/>
        </w:rPr>
        <w:t>v oblastech s vysokým i nízkým potenciálem</w:t>
      </w:r>
      <w:r w:rsidRPr="00646162">
        <w:rPr>
          <w:rStyle w:val="Zkladntext11"/>
        </w:rPr>
        <w:t xml:space="preserve">, </w:t>
      </w:r>
      <w:r w:rsidR="00A61778">
        <w:rPr>
          <w:rStyle w:val="Zkladntext11"/>
        </w:rPr>
        <w:t>které jsou zcela zásadní pro dostatečné a spolehlivé zásobování potravinami na úro</w:t>
      </w:r>
      <w:r w:rsidR="009A2A53">
        <w:rPr>
          <w:rStyle w:val="Zkladntext11"/>
        </w:rPr>
        <w:t>v</w:t>
      </w:r>
      <w:r w:rsidR="00A61778">
        <w:rPr>
          <w:rStyle w:val="Zkladntext11"/>
        </w:rPr>
        <w:t>ni domácností, na národní, regionální a globální úrovni.“</w:t>
      </w:r>
    </w:p>
    <w:p w:rsidR="00FC56CC" w:rsidRPr="00646162" w:rsidRDefault="004A78CA">
      <w:pPr>
        <w:pStyle w:val="Zkladntext111"/>
        <w:numPr>
          <w:ilvl w:val="0"/>
          <w:numId w:val="19"/>
        </w:numPr>
        <w:shd w:val="clear" w:color="auto" w:fill="auto"/>
        <w:tabs>
          <w:tab w:val="left" w:pos="1399"/>
        </w:tabs>
        <w:ind w:left="1400" w:right="660"/>
      </w:pPr>
      <w:r w:rsidRPr="00646162">
        <w:rPr>
          <w:rStyle w:val="Zkladntext11Nekurzva"/>
        </w:rPr>
        <w:t>VGGT 4.4 defin</w:t>
      </w:r>
      <w:r w:rsidR="00A61778">
        <w:rPr>
          <w:rStyle w:val="Zkladntext11Nekurzva"/>
        </w:rPr>
        <w:t xml:space="preserve">uje </w:t>
      </w:r>
      <w:r w:rsidR="00F31B24">
        <w:rPr>
          <w:rStyle w:val="Zkladntext11Nekurzva"/>
        </w:rPr>
        <w:t>legitimní práva držby</w:t>
      </w:r>
      <w:r w:rsidRPr="00646162">
        <w:rPr>
          <w:rStyle w:val="Zkladntext11Nekurzva"/>
        </w:rPr>
        <w:t xml:space="preserve"> </w:t>
      </w:r>
      <w:r w:rsidR="00F31B24">
        <w:rPr>
          <w:rStyle w:val="Zkladntext11Nekurzva"/>
        </w:rPr>
        <w:t>následovně</w:t>
      </w:r>
      <w:r w:rsidRPr="00646162">
        <w:rPr>
          <w:rStyle w:val="Zkladntext11Nekurzva"/>
        </w:rPr>
        <w:t xml:space="preserve">: </w:t>
      </w:r>
      <w:r w:rsidR="002B3899">
        <w:t>„</w:t>
      </w:r>
      <w:r w:rsidR="00F31B24">
        <w:t xml:space="preserve">V souladu se zásadami těchto Směrnic pro konzultace a participaci by státy měly prostřednictvím </w:t>
      </w:r>
      <w:r w:rsidR="002B3899">
        <w:t>obecně</w:t>
      </w:r>
      <w:r w:rsidR="00F31B24">
        <w:t xml:space="preserve"> zveřejňovaných pravidel definovat kategorie práv, kter</w:t>
      </w:r>
      <w:r w:rsidR="002B3899">
        <w:t>á</w:t>
      </w:r>
      <w:r w:rsidR="00F31B24">
        <w:t xml:space="preserve"> jsou považován</w:t>
      </w:r>
      <w:r w:rsidR="002B3899">
        <w:t>a</w:t>
      </w:r>
      <w:r w:rsidR="00F31B24">
        <w:t xml:space="preserve"> za legitimní</w:t>
      </w:r>
      <w:r w:rsidRPr="00646162">
        <w:t>.</w:t>
      </w:r>
      <w:r w:rsidR="00F31B24">
        <w:t>“</w:t>
      </w:r>
    </w:p>
    <w:p w:rsidR="007B6740" w:rsidRDefault="004A78CA" w:rsidP="007B6740">
      <w:pPr>
        <w:pStyle w:val="Zkladntext21"/>
        <w:numPr>
          <w:ilvl w:val="0"/>
          <w:numId w:val="19"/>
        </w:numPr>
        <w:shd w:val="clear" w:color="auto" w:fill="auto"/>
        <w:tabs>
          <w:tab w:val="left" w:pos="1399"/>
        </w:tabs>
        <w:spacing w:before="0" w:after="120" w:line="240" w:lineRule="exact"/>
        <w:ind w:left="1400" w:right="660" w:hanging="680"/>
      </w:pPr>
      <w:r w:rsidRPr="00646162">
        <w:t xml:space="preserve">VGGT, 2.4, 3.2, 9.1, 11.4 a 12.3; CFS-RAI </w:t>
      </w:r>
      <w:r w:rsidR="002B3899">
        <w:t>Zásady 5 a 9.ii a</w:t>
      </w:r>
      <w:r w:rsidRPr="00646162">
        <w:t xml:space="preserve"> </w:t>
      </w:r>
      <w:r w:rsidR="00DF60CD">
        <w:t>odst.</w:t>
      </w:r>
      <w:r w:rsidRPr="00646162">
        <w:t xml:space="preserve"> 51; </w:t>
      </w:r>
      <w:r w:rsidR="002B3899">
        <w:t>Zásady OSN pro odpovědné smlouvy (</w:t>
      </w:r>
      <w:r w:rsidRPr="00646162">
        <w:t>UN Princ</w:t>
      </w:r>
      <w:r w:rsidR="002B3899">
        <w:t>iples for Responsible Contracts</w:t>
      </w:r>
      <w:r w:rsidR="00F31B24">
        <w:t>), jež jsou připojen</w:t>
      </w:r>
      <w:r w:rsidR="00BC6F28">
        <w:t>y</w:t>
      </w:r>
      <w:r w:rsidR="00F31B24">
        <w:t xml:space="preserve"> k</w:t>
      </w:r>
      <w:r w:rsidR="002B3899">
        <w:t xml:space="preserve"> Hlavním </w:t>
      </w:r>
      <w:r w:rsidR="00F31B24">
        <w:t xml:space="preserve">zásadám OSN a </w:t>
      </w:r>
      <w:r w:rsidR="002B3899">
        <w:t xml:space="preserve">jsou </w:t>
      </w:r>
      <w:r w:rsidR="00F31B24">
        <w:t>schválen</w:t>
      </w:r>
      <w:r w:rsidR="002B3899">
        <w:t>y</w:t>
      </w:r>
      <w:r w:rsidR="00F31B24">
        <w:t xml:space="preserve"> Radou OSN pro lidská práva, </w:t>
      </w:r>
      <w:r w:rsidR="00F31B24" w:rsidRPr="007B6740">
        <w:t>zásada</w:t>
      </w:r>
      <w:r w:rsidRPr="007B6740">
        <w:t xml:space="preserve"> 10.</w:t>
      </w:r>
    </w:p>
    <w:p w:rsidR="00FC56CC" w:rsidRPr="007B6740" w:rsidRDefault="004A78CA" w:rsidP="007B6740">
      <w:pPr>
        <w:pStyle w:val="Zkladntext21"/>
        <w:numPr>
          <w:ilvl w:val="0"/>
          <w:numId w:val="19"/>
        </w:numPr>
        <w:shd w:val="clear" w:color="auto" w:fill="auto"/>
        <w:tabs>
          <w:tab w:val="left" w:pos="1399"/>
        </w:tabs>
        <w:spacing w:before="0" w:after="120" w:line="240" w:lineRule="exact"/>
        <w:ind w:left="1400" w:right="660" w:hanging="680"/>
      </w:pPr>
      <w:r w:rsidRPr="00646162">
        <w:t xml:space="preserve">VGGT, 9.1, 12.4, 16.1 a 16.3; IFC </w:t>
      </w:r>
      <w:r w:rsidR="002939FC">
        <w:t xml:space="preserve">Standard výkonnosti </w:t>
      </w:r>
      <w:r w:rsidRPr="00646162">
        <w:t xml:space="preserve">5, </w:t>
      </w:r>
      <w:r w:rsidR="00DF60CD">
        <w:t>odst.</w:t>
      </w:r>
      <w:r w:rsidRPr="00646162">
        <w:t xml:space="preserve"> 2 a 8 a Standard 7, </w:t>
      </w:r>
      <w:r w:rsidR="00F86492">
        <w:t>odst</w:t>
      </w:r>
      <w:r w:rsidRPr="00646162">
        <w:t xml:space="preserve">. 15; </w:t>
      </w:r>
      <w:r w:rsidR="00F86492">
        <w:t>Práva dítěte a zásada podnikání (</w:t>
      </w:r>
      <w:r w:rsidRPr="00646162">
        <w:t>Children’</w:t>
      </w:r>
      <w:r w:rsidR="00F86492">
        <w:t>s Rights and Business Principle</w:t>
      </w:r>
      <w:r w:rsidR="00F31B24">
        <w:t xml:space="preserve">) </w:t>
      </w:r>
      <w:r w:rsidRPr="00646162">
        <w:t xml:space="preserve">7. </w:t>
      </w:r>
      <w:r w:rsidR="00657E9E">
        <w:t>S</w:t>
      </w:r>
      <w:r w:rsidR="00F86492">
        <w:t>lovní s</w:t>
      </w:r>
      <w:r w:rsidR="00657E9E">
        <w:t xml:space="preserve">pojení „okamžitá, </w:t>
      </w:r>
      <w:r w:rsidR="00F86492">
        <w:t>dostatečná</w:t>
      </w:r>
      <w:r w:rsidR="00657E9E">
        <w:t xml:space="preserve"> a efektivní kompenzace“</w:t>
      </w:r>
      <w:r w:rsidRPr="00646162">
        <w:t xml:space="preserve"> </w:t>
      </w:r>
      <w:r w:rsidR="00657E9E">
        <w:t>je považován</w:t>
      </w:r>
      <w:r w:rsidR="00F86492">
        <w:t>o</w:t>
      </w:r>
      <w:r w:rsidR="00657E9E">
        <w:t xml:space="preserve"> </w:t>
      </w:r>
      <w:r w:rsidR="00F86492">
        <w:t xml:space="preserve">za </w:t>
      </w:r>
      <w:r w:rsidR="00657E9E">
        <w:t>zvykov</w:t>
      </w:r>
      <w:r w:rsidR="00F86492">
        <w:t xml:space="preserve">é </w:t>
      </w:r>
      <w:r w:rsidR="00657E9E">
        <w:t>mezinárodní práv</w:t>
      </w:r>
      <w:r w:rsidR="00F86492">
        <w:t>o</w:t>
      </w:r>
      <w:r w:rsidR="00657E9E">
        <w:t xml:space="preserve"> </w:t>
      </w:r>
      <w:r w:rsidR="00F86492">
        <w:t>pro</w:t>
      </w:r>
      <w:r w:rsidR="00657E9E">
        <w:t xml:space="preserve"> </w:t>
      </w:r>
      <w:r w:rsidR="00F86492">
        <w:t xml:space="preserve">ten </w:t>
      </w:r>
      <w:r w:rsidRPr="00646162">
        <w:t xml:space="preserve">typ </w:t>
      </w:r>
      <w:r w:rsidR="00657E9E">
        <w:t>kompenzace</w:t>
      </w:r>
      <w:r w:rsidR="00F86492">
        <w:t>, který je třeba provést, pokud má být</w:t>
      </w:r>
      <w:r w:rsidR="00657E9E">
        <w:t xml:space="preserve"> </w:t>
      </w:r>
      <w:r w:rsidR="00F86492">
        <w:t xml:space="preserve">provedeno </w:t>
      </w:r>
      <w:r w:rsidR="00657E9E">
        <w:t>zákonné vyvlastnění</w:t>
      </w:r>
      <w:r w:rsidRPr="00646162">
        <w:t xml:space="preserve">. </w:t>
      </w:r>
      <w:r w:rsidR="00657E9E">
        <w:t>Viz Příloha</w:t>
      </w:r>
      <w:r w:rsidRPr="00646162">
        <w:t xml:space="preserve"> A, 6 </w:t>
      </w:r>
      <w:r w:rsidR="00657E9E">
        <w:t>níže.</w:t>
      </w:r>
      <w:r w:rsidRPr="00646162">
        <w:t xml:space="preserve"> </w:t>
      </w:r>
      <w:r w:rsidR="00657E9E">
        <w:t xml:space="preserve">Povšimněte si, že standardy uvedené v těchto Vodítkách jsou v souladu se závazky k nulové toleranci </w:t>
      </w:r>
      <w:r w:rsidR="00F86492">
        <w:t xml:space="preserve">   vůči</w:t>
      </w:r>
      <w:r w:rsidR="00DA1568">
        <w:t xml:space="preserve"> </w:t>
      </w:r>
      <w:r w:rsidR="00E06558">
        <w:t xml:space="preserve">vysídlení ze zákonně držené půdy </w:t>
      </w:r>
      <w:r w:rsidR="00F86492">
        <w:t xml:space="preserve">v nedávné době </w:t>
      </w:r>
      <w:r w:rsidR="00E06558">
        <w:t>zabrané velkými potravinářskými podniky a výrobci nápojů</w:t>
      </w:r>
      <w:r w:rsidRPr="007B6740">
        <w:t>.</w:t>
      </w:r>
    </w:p>
    <w:p w:rsidR="00FC56CC" w:rsidRPr="00646162" w:rsidRDefault="004A78CA">
      <w:pPr>
        <w:pStyle w:val="Zkladntext21"/>
        <w:numPr>
          <w:ilvl w:val="0"/>
          <w:numId w:val="19"/>
        </w:numPr>
        <w:shd w:val="clear" w:color="auto" w:fill="auto"/>
        <w:tabs>
          <w:tab w:val="left" w:pos="1399"/>
        </w:tabs>
        <w:spacing w:before="0" w:after="126" w:line="240" w:lineRule="exact"/>
        <w:ind w:left="1400" w:right="660" w:hanging="680"/>
      </w:pPr>
      <w:r w:rsidRPr="00646162">
        <w:t xml:space="preserve">VGGT, 16.1 a 16.3; PRAI </w:t>
      </w:r>
      <w:r w:rsidR="00F86492">
        <w:t xml:space="preserve">Zásada </w:t>
      </w:r>
      <w:r w:rsidRPr="00646162">
        <w:t xml:space="preserve">6.2.1; IFC </w:t>
      </w:r>
      <w:r w:rsidR="002939FC">
        <w:t xml:space="preserve">Standard výkonnosti </w:t>
      </w:r>
      <w:r w:rsidRPr="00646162">
        <w:t xml:space="preserve">5, </w:t>
      </w:r>
      <w:r w:rsidR="00DF60CD">
        <w:t>odst.</w:t>
      </w:r>
      <w:r w:rsidRPr="00646162">
        <w:t xml:space="preserve"> 9</w:t>
      </w:r>
      <w:r w:rsidR="00F86492">
        <w:t>-</w:t>
      </w:r>
      <w:r w:rsidRPr="00646162">
        <w:softHyphen/>
        <w:t xml:space="preserve">10, 12, 19, 27-28, a </w:t>
      </w:r>
      <w:r w:rsidR="002939FC">
        <w:t xml:space="preserve">Standard výkonnosti </w:t>
      </w:r>
      <w:r w:rsidRPr="00646162">
        <w:t xml:space="preserve">7, </w:t>
      </w:r>
      <w:r w:rsidR="00DF60CD">
        <w:t>odst.</w:t>
      </w:r>
      <w:r w:rsidRPr="00646162">
        <w:t xml:space="preserve"> 9 a 14. </w:t>
      </w:r>
      <w:r w:rsidR="00E06558">
        <w:t>Dle</w:t>
      </w:r>
      <w:r w:rsidRPr="00646162">
        <w:t xml:space="preserve"> I</w:t>
      </w:r>
      <w:r w:rsidR="00E06558">
        <w:t xml:space="preserve">FC </w:t>
      </w:r>
      <w:r w:rsidR="002939FC">
        <w:t>Standard</w:t>
      </w:r>
      <w:r w:rsidR="00F86492">
        <w:t>u</w:t>
      </w:r>
      <w:r w:rsidR="002939FC">
        <w:t xml:space="preserve"> výkonnosti </w:t>
      </w:r>
      <w:r w:rsidR="00E06558">
        <w:t xml:space="preserve">7, </w:t>
      </w:r>
      <w:r w:rsidR="00DF60CD">
        <w:t>odst.</w:t>
      </w:r>
      <w:r w:rsidR="00E06558">
        <w:t xml:space="preserve"> 14</w:t>
      </w:r>
      <w:r w:rsidRPr="00646162">
        <w:t xml:space="preserve"> </w:t>
      </w:r>
      <w:r w:rsidR="00E06558">
        <w:t>by měl</w:t>
      </w:r>
      <w:r w:rsidR="00F86492">
        <w:t>a</w:t>
      </w:r>
      <w:r w:rsidR="00E06558">
        <w:t xml:space="preserve"> být poskytnuta kompenzace</w:t>
      </w:r>
      <w:r w:rsidR="00F86492">
        <w:t xml:space="preserve"> ve formě</w:t>
      </w:r>
      <w:r w:rsidR="00E06558">
        <w:t xml:space="preserve"> půdy namísto peněžní kompenzace</w:t>
      </w:r>
      <w:r w:rsidR="00F86492">
        <w:t>, pokud je to proveditelné</w:t>
      </w:r>
      <w:r w:rsidR="00E06558">
        <w:t>, a měl by být zajištěn neustálý přístup k přírodním zdrojům nebo by měly být identifikovány rovnocenné náhradní zdroje</w:t>
      </w:r>
      <w:r w:rsidRPr="00646162">
        <w:t xml:space="preserve">. </w:t>
      </w:r>
      <w:r w:rsidR="00E06558">
        <w:t xml:space="preserve">Peněžní kompenzace by měla být poskytována až jako poslední možnost a identifikovány by měly být alternativní zdroje </w:t>
      </w:r>
      <w:r w:rsidR="00F86492">
        <w:t>obživy</w:t>
      </w:r>
      <w:r w:rsidRPr="00646162">
        <w:t>.</w:t>
      </w:r>
    </w:p>
    <w:p w:rsidR="00FC56CC" w:rsidRPr="00646162" w:rsidRDefault="004A78CA">
      <w:pPr>
        <w:pStyle w:val="Zkladntext21"/>
        <w:numPr>
          <w:ilvl w:val="0"/>
          <w:numId w:val="19"/>
        </w:numPr>
        <w:shd w:val="clear" w:color="auto" w:fill="auto"/>
        <w:tabs>
          <w:tab w:val="left" w:pos="1399"/>
        </w:tabs>
        <w:spacing w:before="0" w:after="114" w:line="232" w:lineRule="exact"/>
        <w:ind w:left="1400" w:hanging="680"/>
      </w:pPr>
      <w:r w:rsidRPr="00646162">
        <w:t xml:space="preserve">CFS-RAI </w:t>
      </w:r>
      <w:r w:rsidR="00F86492">
        <w:t xml:space="preserve">Zásada </w:t>
      </w:r>
      <w:r w:rsidRPr="00646162">
        <w:t>8.ii.</w:t>
      </w:r>
      <w:r w:rsidR="00E06558">
        <w:t xml:space="preserve">Viz Příloha </w:t>
      </w:r>
      <w:r w:rsidRPr="00646162">
        <w:t>A, 7.</w:t>
      </w:r>
    </w:p>
    <w:p w:rsidR="00FC56CC" w:rsidRPr="00646162" w:rsidRDefault="00E06558">
      <w:pPr>
        <w:pStyle w:val="Zkladntext21"/>
        <w:numPr>
          <w:ilvl w:val="0"/>
          <w:numId w:val="19"/>
        </w:numPr>
        <w:shd w:val="clear" w:color="auto" w:fill="auto"/>
        <w:tabs>
          <w:tab w:val="left" w:pos="1399"/>
        </w:tabs>
        <w:spacing w:before="0" w:after="116" w:line="240" w:lineRule="exact"/>
        <w:ind w:left="1400" w:right="660" w:hanging="680"/>
      </w:pPr>
      <w:r>
        <w:t>Hlavní z</w:t>
      </w:r>
      <w:r w:rsidR="00F86492">
        <w:t>á</w:t>
      </w:r>
      <w:r>
        <w:t>sady vypracované Světovou organizací pro zdraví zvířat (O</w:t>
      </w:r>
      <w:r w:rsidR="004A78CA" w:rsidRPr="00646162">
        <w:t xml:space="preserve">IE). </w:t>
      </w:r>
      <w:r>
        <w:t>Pro více informací viz Pět svobod Rady pro ochranu hospodářských zvířat (F</w:t>
      </w:r>
      <w:r w:rsidR="004A78CA" w:rsidRPr="00646162">
        <w:t>arm Animal Welfare Council</w:t>
      </w:r>
      <w:r>
        <w:t>) na</w:t>
      </w:r>
      <w:hyperlink r:id="rId59" w:history="1">
        <w:r w:rsidR="004A78CA" w:rsidRPr="00646162">
          <w:t xml:space="preserve"> </w:t>
        </w:r>
        <w:r w:rsidR="004A78CA" w:rsidRPr="00646162">
          <w:rPr>
            <w:rStyle w:val="Zkladntext24"/>
            <w:lang w:val="cs-CZ"/>
          </w:rPr>
          <w:t>www.fawc.org.uk/freedoms.htm</w:t>
        </w:r>
        <w:r w:rsidR="004A78CA" w:rsidRPr="00646162">
          <w:t>.</w:t>
        </w:r>
      </w:hyperlink>
    </w:p>
    <w:p w:rsidR="00FC56CC" w:rsidRPr="00646162" w:rsidRDefault="0059591E">
      <w:pPr>
        <w:pStyle w:val="Zkladntext21"/>
        <w:numPr>
          <w:ilvl w:val="0"/>
          <w:numId w:val="19"/>
        </w:numPr>
        <w:shd w:val="clear" w:color="auto" w:fill="auto"/>
        <w:tabs>
          <w:tab w:val="left" w:pos="1399"/>
        </w:tabs>
        <w:spacing w:before="0" w:after="124" w:line="245" w:lineRule="exact"/>
        <w:ind w:left="1400" w:right="660" w:hanging="680"/>
      </w:pPr>
      <w:r>
        <w:t xml:space="preserve">Anglie – </w:t>
      </w:r>
      <w:r w:rsidR="005B1BDD">
        <w:t>vnitrostátní zákony (</w:t>
      </w:r>
      <w:r>
        <w:t xml:space="preserve">Regulations </w:t>
      </w:r>
      <w:r w:rsidR="004A78CA" w:rsidRPr="00646162">
        <w:t>2000</w:t>
      </w:r>
      <w:r w:rsidR="005B1BDD">
        <w:t>)</w:t>
      </w:r>
      <w:r>
        <w:t xml:space="preserve"> </w:t>
      </w:r>
      <w:r w:rsidR="004A78CA" w:rsidRPr="00646162">
        <w:t xml:space="preserve">(S.I. 2000 </w:t>
      </w:r>
      <w:r>
        <w:t>č.</w:t>
      </w:r>
      <w:r w:rsidR="004A78CA" w:rsidRPr="00646162">
        <w:t xml:space="preserve"> 1870) a </w:t>
      </w:r>
      <w:r w:rsidR="005B1BDD">
        <w:t xml:space="preserve">Vnitrostátní zákon </w:t>
      </w:r>
      <w:r w:rsidR="00312736">
        <w:t>3(1) o dobrých životních podmínkách hospodářských zvířat (</w:t>
      </w:r>
      <w:r w:rsidR="004A78CA" w:rsidRPr="00646162">
        <w:t>Regulation 3(1) o</w:t>
      </w:r>
      <w:r w:rsidR="00312736">
        <w:t>n the welfare of farmed animals).</w:t>
      </w:r>
      <w:r>
        <w:t xml:space="preserve"> </w:t>
      </w:r>
    </w:p>
    <w:p w:rsidR="00FC56CC" w:rsidRPr="00646162" w:rsidRDefault="0059591E">
      <w:pPr>
        <w:pStyle w:val="Zkladntext21"/>
        <w:numPr>
          <w:ilvl w:val="0"/>
          <w:numId w:val="19"/>
        </w:numPr>
        <w:shd w:val="clear" w:color="auto" w:fill="auto"/>
        <w:tabs>
          <w:tab w:val="left" w:pos="1399"/>
        </w:tabs>
        <w:spacing w:before="0" w:after="120" w:line="240" w:lineRule="exact"/>
        <w:ind w:left="1400" w:right="660" w:hanging="680"/>
      </w:pPr>
      <w:r>
        <w:t>Směrnice O</w:t>
      </w:r>
      <w:r w:rsidR="004A78CA" w:rsidRPr="00646162">
        <w:t>ECD VI.1; CFS-RAI</w:t>
      </w:r>
      <w:r w:rsidR="00312736">
        <w:t xml:space="preserve"> Zásada 10</w:t>
      </w:r>
      <w:r w:rsidR="004A78CA" w:rsidRPr="00646162">
        <w:t>; VGGT 4.3, 11.2, 12.6 a 12.10; PRAI</w:t>
      </w:r>
      <w:r w:rsidR="00312736">
        <w:t xml:space="preserve"> Zásada 7</w:t>
      </w:r>
      <w:r w:rsidR="004A78CA" w:rsidRPr="00646162">
        <w:t xml:space="preserve">; IFC </w:t>
      </w:r>
      <w:r w:rsidR="002939FC">
        <w:t xml:space="preserve">Standard výkonnosti </w:t>
      </w:r>
      <w:r w:rsidR="004A78CA" w:rsidRPr="00646162">
        <w:t>1.1.</w:t>
      </w:r>
    </w:p>
    <w:p w:rsidR="00830FEB" w:rsidRDefault="0059591E" w:rsidP="00830FEB">
      <w:pPr>
        <w:pStyle w:val="Zkladntext21"/>
        <w:numPr>
          <w:ilvl w:val="0"/>
          <w:numId w:val="19"/>
        </w:numPr>
        <w:shd w:val="clear" w:color="auto" w:fill="auto"/>
        <w:tabs>
          <w:tab w:val="left" w:pos="1396"/>
        </w:tabs>
        <w:spacing w:before="0" w:after="0" w:line="240" w:lineRule="exact"/>
        <w:ind w:left="1400" w:right="660" w:hanging="680"/>
      </w:pPr>
      <w:r>
        <w:t>Seznam toxických látek je k dispozici v následujících dokumentech</w:t>
      </w:r>
      <w:r w:rsidR="004A78CA" w:rsidRPr="00646162">
        <w:t xml:space="preserve">: </w:t>
      </w:r>
      <w:r w:rsidR="00830FEB">
        <w:t>s</w:t>
      </w:r>
      <w:r>
        <w:t xml:space="preserve">eznam nebezpečných agrochemikálií Světové zdravotnické organizace </w:t>
      </w:r>
      <w:r w:rsidR="004A78CA" w:rsidRPr="00646162">
        <w:t xml:space="preserve">(WHO); </w:t>
      </w:r>
      <w:r>
        <w:t>doporučená klasifikace pesticidů W</w:t>
      </w:r>
      <w:r w:rsidR="004A78CA" w:rsidRPr="00646162">
        <w:t xml:space="preserve">HO </w:t>
      </w:r>
      <w:r w:rsidR="00A35CAA">
        <w:t>třída nebezpečnosti</w:t>
      </w:r>
      <w:r w:rsidR="004A78CA" w:rsidRPr="00646162">
        <w:t xml:space="preserve"> Ia (extrem</w:t>
      </w:r>
      <w:r w:rsidR="00A35CAA">
        <w:t>ní nebezpečí)</w:t>
      </w:r>
      <w:r w:rsidR="004A78CA" w:rsidRPr="00646162">
        <w:t xml:space="preserve"> </w:t>
      </w:r>
      <w:r w:rsidR="00A35CAA">
        <w:t>nebo</w:t>
      </w:r>
      <w:r w:rsidR="004A78CA" w:rsidRPr="00646162">
        <w:t xml:space="preserve"> Ib (</w:t>
      </w:r>
      <w:r w:rsidR="00A35CAA">
        <w:t>vysoké nebezpečí</w:t>
      </w:r>
      <w:r w:rsidR="004A78CA" w:rsidRPr="00646162">
        <w:t>); Stockholm</w:t>
      </w:r>
      <w:r w:rsidR="00411949">
        <w:t>s</w:t>
      </w:r>
      <w:r w:rsidR="00A35CAA">
        <w:t>ká úmluva o perzistentních organických polutantech (POP</w:t>
      </w:r>
      <w:r w:rsidR="004A78CA" w:rsidRPr="00646162">
        <w:t xml:space="preserve">) </w:t>
      </w:r>
      <w:r w:rsidR="00A35CAA">
        <w:t>z roku</w:t>
      </w:r>
      <w:r w:rsidR="004A78CA" w:rsidRPr="00646162">
        <w:t xml:space="preserve"> 2004; Rotterdam</w:t>
      </w:r>
      <w:r w:rsidR="00A35CAA">
        <w:t>ská úmluva o</w:t>
      </w:r>
      <w:r w:rsidR="004A78CA" w:rsidRPr="00646162">
        <w:t xml:space="preserve"> </w:t>
      </w:r>
      <w:r w:rsidR="009E22AF">
        <w:t>postupu před</w:t>
      </w:r>
      <w:r w:rsidR="00830FEB">
        <w:t>běžného informovaného</w:t>
      </w:r>
      <w:r w:rsidR="009E22AF">
        <w:t xml:space="preserve"> souhlasu pro určit</w:t>
      </w:r>
      <w:r w:rsidR="00830FEB">
        <w:t>é</w:t>
      </w:r>
      <w:r w:rsidR="009E22AF">
        <w:t xml:space="preserve"> nebezpečné chemické látky a pesticidy</w:t>
      </w:r>
      <w:r w:rsidR="004A78CA" w:rsidRPr="00646162">
        <w:t xml:space="preserve"> </w:t>
      </w:r>
      <w:r w:rsidR="009E22AF">
        <w:t>v mezinárodním obchodu z roku</w:t>
      </w:r>
      <w:r w:rsidR="004A78CA" w:rsidRPr="00646162">
        <w:t xml:space="preserve"> 2004; </w:t>
      </w:r>
      <w:r w:rsidR="009E22AF">
        <w:t>Basilejská úmluva o kontrole pohybu nebezpečných odpadů přes hranice států a jejich zneškodňování z roku</w:t>
      </w:r>
      <w:r w:rsidR="004A78CA" w:rsidRPr="00646162">
        <w:t xml:space="preserve"> 1992; Montreal</w:t>
      </w:r>
      <w:r w:rsidR="009E22AF">
        <w:t>ský protokol</w:t>
      </w:r>
      <w:r w:rsidR="004A78CA" w:rsidRPr="00646162">
        <w:t xml:space="preserve"> </w:t>
      </w:r>
      <w:r w:rsidR="009E22AF">
        <w:t xml:space="preserve">o látkách, které poškozují ozonovou vrstvu z roku </w:t>
      </w:r>
      <w:r w:rsidR="004A78CA" w:rsidRPr="00646162">
        <w:t>1999; a</w:t>
      </w:r>
      <w:r w:rsidR="009E22AF">
        <w:t xml:space="preserve"> seznam</w:t>
      </w:r>
      <w:r w:rsidR="004A78CA" w:rsidRPr="00646162">
        <w:t xml:space="preserve"> </w:t>
      </w:r>
      <w:r w:rsidR="005B1E65">
        <w:t xml:space="preserve">nejnebezpečnějších pesticidů </w:t>
      </w:r>
      <w:r w:rsidR="009E22AF">
        <w:t>„</w:t>
      </w:r>
      <w:r w:rsidR="004A78CA" w:rsidRPr="00646162">
        <w:t>Substitute It Now</w:t>
      </w:r>
      <w:r w:rsidR="005B1E65">
        <w:t>“</w:t>
      </w:r>
      <w:r w:rsidR="004A78CA" w:rsidRPr="00646162">
        <w:t xml:space="preserve"> </w:t>
      </w:r>
      <w:r w:rsidR="005B1E65">
        <w:t>( SIN List)</w:t>
      </w:r>
      <w:r w:rsidR="004A78CA" w:rsidRPr="00646162">
        <w:t>.</w:t>
      </w:r>
    </w:p>
    <w:p w:rsidR="00830FEB" w:rsidRDefault="00830FEB" w:rsidP="00830FEB">
      <w:pPr>
        <w:pStyle w:val="Zkladntext21"/>
        <w:shd w:val="clear" w:color="auto" w:fill="auto"/>
        <w:tabs>
          <w:tab w:val="left" w:pos="1396"/>
        </w:tabs>
        <w:spacing w:before="0" w:after="0" w:line="240" w:lineRule="exact"/>
        <w:ind w:left="1400" w:right="660" w:firstLine="0"/>
      </w:pPr>
    </w:p>
    <w:p w:rsidR="00FC56CC" w:rsidRDefault="004A78CA" w:rsidP="00830FEB">
      <w:pPr>
        <w:pStyle w:val="Zkladntext21"/>
        <w:numPr>
          <w:ilvl w:val="0"/>
          <w:numId w:val="19"/>
        </w:numPr>
        <w:shd w:val="clear" w:color="auto" w:fill="auto"/>
        <w:tabs>
          <w:tab w:val="left" w:pos="1396"/>
        </w:tabs>
        <w:spacing w:before="0" w:after="0" w:line="240" w:lineRule="exact"/>
        <w:ind w:left="1400" w:right="660" w:hanging="680"/>
      </w:pPr>
      <w:r w:rsidRPr="00646162">
        <w:t>A</w:t>
      </w:r>
      <w:r w:rsidR="005B1E65">
        <w:t>čkoli většina nástrojů schválených v rámci mezivládního procesu</w:t>
      </w:r>
      <w:r w:rsidRPr="00646162">
        <w:t xml:space="preserve"> </w:t>
      </w:r>
      <w:r w:rsidR="005B1E65">
        <w:t xml:space="preserve">odkazuje </w:t>
      </w:r>
      <w:r w:rsidR="00830FEB">
        <w:t xml:space="preserve">            </w:t>
      </w:r>
      <w:r w:rsidR="005B1E65">
        <w:t>na</w:t>
      </w:r>
      <w:r w:rsidRPr="00646162">
        <w:t xml:space="preserve"> </w:t>
      </w:r>
      <w:r w:rsidR="005B1E65">
        <w:t>„účinnost využívání zdrojů“</w:t>
      </w:r>
      <w:r w:rsidRPr="00646162">
        <w:t xml:space="preserve">, </w:t>
      </w:r>
      <w:r w:rsidR="00830FEB">
        <w:t>odstavec</w:t>
      </w:r>
      <w:r w:rsidRPr="00646162">
        <w:t xml:space="preserve"> 9 o</w:t>
      </w:r>
      <w:r w:rsidR="005B1E65">
        <w:t xml:space="preserve"> spotřebě vody </w:t>
      </w:r>
      <w:r w:rsidRPr="00646162">
        <w:t xml:space="preserve">IFC </w:t>
      </w:r>
      <w:r w:rsidR="002939FC">
        <w:t>Standard</w:t>
      </w:r>
      <w:r w:rsidR="00830FEB">
        <w:t>u</w:t>
      </w:r>
      <w:r w:rsidR="002939FC">
        <w:t xml:space="preserve"> výkonnosti </w:t>
      </w:r>
      <w:r w:rsidRPr="00646162">
        <w:t xml:space="preserve">3 </w:t>
      </w:r>
      <w:r w:rsidR="00830FEB">
        <w:t>zachází</w:t>
      </w:r>
      <w:r w:rsidR="005B1E65">
        <w:t xml:space="preserve"> ještě dále tím, že požaduje, aby podnik „přijal opatření k vyvarování se nebo snížení </w:t>
      </w:r>
      <w:r w:rsidR="00830FEB">
        <w:t>vy</w:t>
      </w:r>
      <w:r w:rsidR="005B1E65">
        <w:t>užívání vody“</w:t>
      </w:r>
      <w:r w:rsidRPr="00646162">
        <w:t>.</w:t>
      </w:r>
    </w:p>
    <w:p w:rsidR="00830FEB" w:rsidRDefault="00830FEB" w:rsidP="00830FEB">
      <w:pPr>
        <w:pStyle w:val="Odstavecseseznamem"/>
      </w:pPr>
    </w:p>
    <w:p w:rsidR="00FC56CC" w:rsidRPr="00646162" w:rsidRDefault="004A78CA">
      <w:pPr>
        <w:pStyle w:val="Zkladntext21"/>
        <w:numPr>
          <w:ilvl w:val="0"/>
          <w:numId w:val="19"/>
        </w:numPr>
        <w:shd w:val="clear" w:color="auto" w:fill="auto"/>
        <w:tabs>
          <w:tab w:val="left" w:pos="1396"/>
        </w:tabs>
        <w:spacing w:before="0" w:after="116" w:line="240" w:lineRule="exact"/>
        <w:ind w:left="1400" w:right="660" w:hanging="680"/>
      </w:pPr>
      <w:r w:rsidRPr="00646162">
        <w:t xml:space="preserve">IFC </w:t>
      </w:r>
      <w:r w:rsidR="002939FC">
        <w:t xml:space="preserve">Standard výkonnosti </w:t>
      </w:r>
      <w:r w:rsidR="007D1EA1">
        <w:t xml:space="preserve">6, </w:t>
      </w:r>
      <w:r w:rsidR="00DF60CD">
        <w:t>odst.</w:t>
      </w:r>
      <w:r w:rsidR="007D1EA1">
        <w:t xml:space="preserve"> 20</w:t>
      </w:r>
      <w:r w:rsidRPr="00646162">
        <w:t xml:space="preserve"> defin</w:t>
      </w:r>
      <w:r w:rsidR="007D1EA1">
        <w:t>uje zákonem chráněn</w:t>
      </w:r>
      <w:r w:rsidR="00F91FF3">
        <w:t>é území</w:t>
      </w:r>
      <w:r w:rsidR="007D1EA1">
        <w:t xml:space="preserve"> jako </w:t>
      </w:r>
      <w:r w:rsidR="00F91FF3">
        <w:t>území</w:t>
      </w:r>
      <w:r w:rsidR="007D1EA1">
        <w:t xml:space="preserve">, jež splňuje definici </w:t>
      </w:r>
      <w:r w:rsidR="00F91FF3">
        <w:rPr>
          <w:rStyle w:val="Zkladntext2Kurzva"/>
          <w:lang w:val="cs-CZ"/>
        </w:rPr>
        <w:t>Mezinárodního svazu ochrany přírody</w:t>
      </w:r>
      <w:r w:rsidRPr="00646162">
        <w:rPr>
          <w:rStyle w:val="Zkladntext2Kurzva"/>
          <w:lang w:val="cs-CZ"/>
        </w:rPr>
        <w:t xml:space="preserve"> (IUCN): </w:t>
      </w:r>
      <w:r w:rsidR="00F91FF3">
        <w:t>„Jasně vymezený geografický prostor</w:t>
      </w:r>
      <w:r w:rsidRPr="00646162">
        <w:t xml:space="preserve">, </w:t>
      </w:r>
      <w:r w:rsidR="00F91FF3">
        <w:t>právními a jinými účinnými prostředky uznávaný, určený a spravovaný</w:t>
      </w:r>
      <w:r w:rsidRPr="00646162">
        <w:t xml:space="preserve"> </w:t>
      </w:r>
      <w:r w:rsidR="00F91FF3">
        <w:t xml:space="preserve">tak, aby se v něm dosáhlo dlouhodobé ochrany přírody </w:t>
      </w:r>
      <w:r w:rsidR="00830FEB">
        <w:t xml:space="preserve">a </w:t>
      </w:r>
      <w:r w:rsidR="00F91FF3">
        <w:t>související</w:t>
      </w:r>
      <w:r w:rsidR="00830FEB">
        <w:t>ch</w:t>
      </w:r>
      <w:r w:rsidR="00F91FF3">
        <w:t xml:space="preserve"> ekosystémový</w:t>
      </w:r>
      <w:r w:rsidR="00830FEB">
        <w:t>ch</w:t>
      </w:r>
      <w:r w:rsidR="00F91FF3">
        <w:t xml:space="preserve"> služ</w:t>
      </w:r>
      <w:r w:rsidR="00830FEB">
        <w:t>e</w:t>
      </w:r>
      <w:r w:rsidR="00F91FF3">
        <w:t>b a kulturní</w:t>
      </w:r>
      <w:r w:rsidR="00830FEB">
        <w:t>ch</w:t>
      </w:r>
      <w:r w:rsidR="00F91FF3">
        <w:t xml:space="preserve"> hodnot</w:t>
      </w:r>
      <w:r w:rsidRPr="00646162">
        <w:t>.</w:t>
      </w:r>
      <w:r w:rsidR="00F91FF3">
        <w:t>“</w:t>
      </w:r>
      <w:r w:rsidRPr="00646162">
        <w:t xml:space="preserve"> </w:t>
      </w:r>
      <w:r w:rsidR="00F91FF3">
        <w:t xml:space="preserve">Patří sem území navrhovaná vládami pro toto </w:t>
      </w:r>
      <w:r w:rsidR="00A326C6">
        <w:t>označení</w:t>
      </w:r>
      <w:r w:rsidRPr="00646162">
        <w:t>.</w:t>
      </w:r>
    </w:p>
    <w:p w:rsidR="00FC56CC" w:rsidRPr="00646162" w:rsidRDefault="00F91FF3">
      <w:pPr>
        <w:pStyle w:val="Zkladntext21"/>
        <w:numPr>
          <w:ilvl w:val="0"/>
          <w:numId w:val="19"/>
        </w:numPr>
        <w:shd w:val="clear" w:color="auto" w:fill="auto"/>
        <w:tabs>
          <w:tab w:val="left" w:pos="1396"/>
        </w:tabs>
        <w:spacing w:before="0" w:after="124" w:line="245" w:lineRule="exact"/>
        <w:ind w:left="1400" w:right="660" w:hanging="680"/>
      </w:pPr>
      <w:r>
        <w:t xml:space="preserve">Směrnice </w:t>
      </w:r>
      <w:r w:rsidR="004A78CA" w:rsidRPr="00646162">
        <w:t xml:space="preserve">OECD, VI.6; CFS-RAI </w:t>
      </w:r>
      <w:r w:rsidR="00A326C6">
        <w:t xml:space="preserve">Zásady </w:t>
      </w:r>
      <w:r w:rsidR="004A78CA" w:rsidRPr="00646162">
        <w:t xml:space="preserve">1.i a 6; PRAI </w:t>
      </w:r>
      <w:r w:rsidR="00A326C6">
        <w:t xml:space="preserve">Zásada </w:t>
      </w:r>
      <w:r w:rsidR="004A78CA" w:rsidRPr="00646162">
        <w:t xml:space="preserve">7; IFC </w:t>
      </w:r>
      <w:r w:rsidR="002939FC">
        <w:t xml:space="preserve">Standard výkonnosti </w:t>
      </w:r>
      <w:r w:rsidR="004A78CA" w:rsidRPr="00646162">
        <w:t xml:space="preserve">3 a 6; CBD; </w:t>
      </w:r>
      <w:r>
        <w:t>Úmluva o mezinárodním obchodu s ohroženými druhy volně žijících živočichů a planě rostoucích rostlin</w:t>
      </w:r>
      <w:r w:rsidR="004A78CA" w:rsidRPr="00646162">
        <w:t xml:space="preserve"> </w:t>
      </w:r>
      <w:r>
        <w:t>(</w:t>
      </w:r>
      <w:r w:rsidR="004A78CA" w:rsidRPr="00646162">
        <w:t>CITES</w:t>
      </w:r>
      <w:r>
        <w:t>) z roku</w:t>
      </w:r>
      <w:r w:rsidR="004A78CA" w:rsidRPr="00646162">
        <w:t xml:space="preserve"> 1975. </w:t>
      </w:r>
      <w:r>
        <w:t>Viz rovněž Příloha</w:t>
      </w:r>
      <w:r w:rsidR="004A78CA" w:rsidRPr="00646162">
        <w:t xml:space="preserve"> A, 8.</w:t>
      </w:r>
    </w:p>
    <w:p w:rsidR="00FC56CC" w:rsidRPr="00646162" w:rsidRDefault="00951A97">
      <w:pPr>
        <w:pStyle w:val="Zkladntext21"/>
        <w:numPr>
          <w:ilvl w:val="0"/>
          <w:numId w:val="19"/>
        </w:numPr>
        <w:shd w:val="clear" w:color="auto" w:fill="auto"/>
        <w:tabs>
          <w:tab w:val="left" w:pos="1396"/>
        </w:tabs>
        <w:spacing w:before="0" w:after="126" w:line="240" w:lineRule="exact"/>
        <w:ind w:left="1400" w:right="660" w:hanging="680"/>
      </w:pPr>
      <w:r>
        <w:t xml:space="preserve">Směrnice </w:t>
      </w:r>
      <w:r w:rsidR="00A326C6">
        <w:t>OECD II.A.5 &amp; 7, II.A.15</w:t>
      </w:r>
      <w:r w:rsidR="004A78CA" w:rsidRPr="00646162">
        <w:t xml:space="preserve"> a VII; CFS-RAI </w:t>
      </w:r>
      <w:r w:rsidR="00A326C6">
        <w:t xml:space="preserve">Zásada </w:t>
      </w:r>
      <w:r w:rsidR="004A78CA" w:rsidRPr="00646162">
        <w:t xml:space="preserve">9.i; VGGT, 6.9, 9.12 &amp; 16.6; </w:t>
      </w:r>
      <w:r>
        <w:t>Zásada 10 UN Global Compact</w:t>
      </w:r>
      <w:r w:rsidR="004A78CA" w:rsidRPr="00646162">
        <w:t xml:space="preserve">. </w:t>
      </w:r>
      <w:r>
        <w:t xml:space="preserve">Viz Příloha </w:t>
      </w:r>
      <w:r w:rsidR="004A78CA" w:rsidRPr="00646162">
        <w:t xml:space="preserve">A, 9.1. </w:t>
      </w:r>
      <w:r>
        <w:t xml:space="preserve">Dále, Mezinárodní standardy v boji proti praní špinavých peněz, financování terorismu </w:t>
      </w:r>
      <w:r w:rsidR="004A78CA" w:rsidRPr="00646162">
        <w:t>a</w:t>
      </w:r>
      <w:r>
        <w:t xml:space="preserve"> šíření zbraní hromadného ničení vypracované Finančním akčním výborem a</w:t>
      </w:r>
      <w:r w:rsidR="004A78CA" w:rsidRPr="00646162">
        <w:t xml:space="preserve"> </w:t>
      </w:r>
      <w:r>
        <w:t xml:space="preserve">schválené </w:t>
      </w:r>
      <w:r w:rsidR="004A78CA" w:rsidRPr="00646162">
        <w:t xml:space="preserve">180 </w:t>
      </w:r>
      <w:r>
        <w:t xml:space="preserve">zeměmi v roce </w:t>
      </w:r>
      <w:r w:rsidR="004A78CA" w:rsidRPr="00646162">
        <w:t xml:space="preserve">2003 </w:t>
      </w:r>
      <w:r>
        <w:t>jsou důležité pro finanční instituce</w:t>
      </w:r>
      <w:r w:rsidR="004A78CA" w:rsidRPr="00646162">
        <w:t>. Preventiv</w:t>
      </w:r>
      <w:r>
        <w:t>ní opatření, včetně hloubkové kontroly</w:t>
      </w:r>
      <w:r w:rsidR="00A326C6">
        <w:t xml:space="preserve"> </w:t>
      </w:r>
      <w:r>
        <w:t xml:space="preserve">klienta a </w:t>
      </w:r>
      <w:r w:rsidR="001D7674">
        <w:t xml:space="preserve">vedení záznamů, jsou obzvláště užitečné pro boj </w:t>
      </w:r>
      <w:r w:rsidR="00A326C6">
        <w:t xml:space="preserve">           </w:t>
      </w:r>
      <w:r w:rsidR="001D7674">
        <w:t>s korupcí</w:t>
      </w:r>
      <w:r w:rsidR="004A78CA" w:rsidRPr="00646162">
        <w:t>.</w:t>
      </w:r>
    </w:p>
    <w:p w:rsidR="00FC56CC" w:rsidRPr="00646162" w:rsidRDefault="000532E9">
      <w:pPr>
        <w:pStyle w:val="Zkladntext21"/>
        <w:numPr>
          <w:ilvl w:val="0"/>
          <w:numId w:val="19"/>
        </w:numPr>
        <w:shd w:val="clear" w:color="auto" w:fill="auto"/>
        <w:tabs>
          <w:tab w:val="left" w:pos="1396"/>
        </w:tabs>
        <w:spacing w:before="0" w:after="120" w:line="232" w:lineRule="exact"/>
        <w:ind w:left="1400" w:hanging="680"/>
      </w:pPr>
      <w:r>
        <w:t xml:space="preserve">Směrnice </w:t>
      </w:r>
      <w:r w:rsidR="004A78CA" w:rsidRPr="00646162">
        <w:t xml:space="preserve">OECD, XI.1-2. </w:t>
      </w:r>
      <w:r>
        <w:t>Viz Příloha</w:t>
      </w:r>
      <w:r w:rsidR="004A78CA" w:rsidRPr="00646162">
        <w:t xml:space="preserve"> A, 9.2.</w:t>
      </w:r>
    </w:p>
    <w:p w:rsidR="00FC56CC" w:rsidRPr="00646162" w:rsidRDefault="000532E9">
      <w:pPr>
        <w:pStyle w:val="Zkladntext21"/>
        <w:numPr>
          <w:ilvl w:val="0"/>
          <w:numId w:val="19"/>
        </w:numPr>
        <w:shd w:val="clear" w:color="auto" w:fill="auto"/>
        <w:tabs>
          <w:tab w:val="left" w:pos="1396"/>
        </w:tabs>
        <w:spacing w:before="0" w:after="114" w:line="232" w:lineRule="exact"/>
        <w:ind w:left="1400" w:hanging="680"/>
      </w:pPr>
      <w:r>
        <w:t xml:space="preserve">Směrnice </w:t>
      </w:r>
      <w:r w:rsidR="004A78CA" w:rsidRPr="00646162">
        <w:t>OECD, X.2-3.</w:t>
      </w:r>
      <w:r>
        <w:t xml:space="preserve"> Viz Příloha</w:t>
      </w:r>
      <w:r w:rsidR="004A78CA" w:rsidRPr="00646162">
        <w:t xml:space="preserve"> A, 9.3.</w:t>
      </w:r>
    </w:p>
    <w:p w:rsidR="00FC56CC" w:rsidRPr="00646162" w:rsidRDefault="000532E9">
      <w:pPr>
        <w:pStyle w:val="Zkladntext21"/>
        <w:numPr>
          <w:ilvl w:val="0"/>
          <w:numId w:val="19"/>
        </w:numPr>
        <w:shd w:val="clear" w:color="auto" w:fill="auto"/>
        <w:tabs>
          <w:tab w:val="left" w:pos="1396"/>
        </w:tabs>
        <w:spacing w:before="0" w:after="126" w:line="240" w:lineRule="exact"/>
        <w:ind w:left="1400" w:right="660" w:hanging="680"/>
      </w:pPr>
      <w:r>
        <w:t xml:space="preserve">Směrnice </w:t>
      </w:r>
      <w:r w:rsidR="004A78CA" w:rsidRPr="00646162">
        <w:t xml:space="preserve">OECD, IX; CFS-RAI </w:t>
      </w:r>
      <w:r w:rsidR="00A326C6">
        <w:t xml:space="preserve">Zásada </w:t>
      </w:r>
      <w:r w:rsidR="004A78CA" w:rsidRPr="00646162">
        <w:t xml:space="preserve">7, iv; </w:t>
      </w:r>
      <w:r>
        <w:t xml:space="preserve">Deklarace </w:t>
      </w:r>
      <w:r w:rsidR="004A78CA" w:rsidRPr="00646162">
        <w:t xml:space="preserve">MNE </w:t>
      </w:r>
      <w:r>
        <w:t>Mezinárodní organizace práce</w:t>
      </w:r>
      <w:r w:rsidR="004A78CA" w:rsidRPr="00646162">
        <w:t xml:space="preserve">, 19; CBD; </w:t>
      </w:r>
      <w:r>
        <w:t>článek</w:t>
      </w:r>
      <w:r w:rsidR="004A78CA" w:rsidRPr="00646162">
        <w:t xml:space="preserve"> 16; </w:t>
      </w:r>
      <w:r>
        <w:t xml:space="preserve">Zásada 9 </w:t>
      </w:r>
      <w:r w:rsidR="004A78CA" w:rsidRPr="00646162">
        <w:t>UN Global Compact.</w:t>
      </w:r>
    </w:p>
    <w:p w:rsidR="00FC56CC" w:rsidRPr="00646162" w:rsidRDefault="004A78CA">
      <w:pPr>
        <w:pStyle w:val="Zkladntext21"/>
        <w:numPr>
          <w:ilvl w:val="0"/>
          <w:numId w:val="19"/>
        </w:numPr>
        <w:shd w:val="clear" w:color="auto" w:fill="auto"/>
        <w:tabs>
          <w:tab w:val="left" w:pos="1396"/>
        </w:tabs>
        <w:spacing w:before="0" w:after="120" w:line="232" w:lineRule="exact"/>
        <w:ind w:left="1400" w:hanging="680"/>
      </w:pPr>
      <w:r w:rsidRPr="00646162">
        <w:t xml:space="preserve">IFC </w:t>
      </w:r>
      <w:r w:rsidR="002939FC">
        <w:t xml:space="preserve">Standard výkonnosti </w:t>
      </w:r>
      <w:r w:rsidRPr="00646162">
        <w:t xml:space="preserve">6, </w:t>
      </w:r>
      <w:r w:rsidR="00DF60CD">
        <w:t>odst</w:t>
      </w:r>
      <w:r w:rsidRPr="00646162">
        <w:t>. 26.</w:t>
      </w:r>
    </w:p>
    <w:p w:rsidR="00FC56CC" w:rsidRPr="00646162" w:rsidRDefault="000532E9">
      <w:pPr>
        <w:pStyle w:val="Zkladntext21"/>
        <w:numPr>
          <w:ilvl w:val="0"/>
          <w:numId w:val="19"/>
        </w:numPr>
        <w:shd w:val="clear" w:color="auto" w:fill="auto"/>
        <w:tabs>
          <w:tab w:val="left" w:pos="1396"/>
        </w:tabs>
        <w:spacing w:before="0" w:after="114" w:line="232" w:lineRule="exact"/>
        <w:ind w:left="1400" w:hanging="680"/>
      </w:pPr>
      <w:r>
        <w:t xml:space="preserve">Směrnice </w:t>
      </w:r>
      <w:r w:rsidR="004A78CA" w:rsidRPr="00646162">
        <w:t xml:space="preserve">OECD, IV, </w:t>
      </w:r>
      <w:r>
        <w:t>Komentář</w:t>
      </w:r>
      <w:r w:rsidR="004A78CA" w:rsidRPr="00646162">
        <w:t xml:space="preserve"> 44; </w:t>
      </w:r>
      <w:r>
        <w:t>Obecné zásady OSN</w:t>
      </w:r>
      <w:r w:rsidR="004A78CA" w:rsidRPr="00646162">
        <w:t xml:space="preserve">, </w:t>
      </w:r>
      <w:r w:rsidR="00DF60CD">
        <w:t>odst</w:t>
      </w:r>
      <w:r w:rsidR="004A78CA" w:rsidRPr="00646162">
        <w:t>. 16.</w:t>
      </w:r>
    </w:p>
    <w:p w:rsidR="00FC56CC" w:rsidRPr="00646162" w:rsidRDefault="00FF0790">
      <w:pPr>
        <w:pStyle w:val="Zkladntext21"/>
        <w:numPr>
          <w:ilvl w:val="0"/>
          <w:numId w:val="19"/>
        </w:numPr>
        <w:shd w:val="clear" w:color="auto" w:fill="auto"/>
        <w:tabs>
          <w:tab w:val="left" w:pos="1396"/>
        </w:tabs>
        <w:spacing w:before="0" w:after="126" w:line="240" w:lineRule="exact"/>
        <w:ind w:left="1400" w:right="660" w:hanging="680"/>
      </w:pPr>
      <w:r>
        <w:rPr>
          <w:rStyle w:val="Zkladntext2Kurzva"/>
          <w:lang w:val="cs-CZ"/>
        </w:rPr>
        <w:t xml:space="preserve">Sledovatelnost pomocí hmotnostní bilance </w:t>
      </w:r>
      <w:r w:rsidR="00A326C6">
        <w:t>reguluje</w:t>
      </w:r>
      <w:r>
        <w:t xml:space="preserve"> přesný objem posouzeného a certifikovaného materiálu vstupujícího do dodavatelského řetězce</w:t>
      </w:r>
      <w:r w:rsidR="004A78CA" w:rsidRPr="00646162">
        <w:t xml:space="preserve">. </w:t>
      </w:r>
      <w:r w:rsidR="009D17F0">
        <w:t>Ekvivalentní objem produktu opouštějící dodavatelský řetězec může být prodán nebo certifikován.</w:t>
      </w:r>
      <w:r w:rsidR="004A78CA" w:rsidRPr="00646162">
        <w:t xml:space="preserve"> Certifi</w:t>
      </w:r>
      <w:r w:rsidR="009D17F0">
        <w:t xml:space="preserve">kované a necertifikované komponenty se mohou </w:t>
      </w:r>
      <w:r w:rsidR="00A326C6">
        <w:t>kombinovat</w:t>
      </w:r>
      <w:r w:rsidR="004A78CA" w:rsidRPr="00646162">
        <w:t xml:space="preserve">. </w:t>
      </w:r>
      <w:r w:rsidR="009D17F0">
        <w:rPr>
          <w:rStyle w:val="Zkladntext2Kurzva"/>
          <w:lang w:val="cs-CZ"/>
        </w:rPr>
        <w:t>Sledovatelnost pomocí fyzické separace</w:t>
      </w:r>
      <w:r w:rsidR="004A78CA" w:rsidRPr="00646162">
        <w:t xml:space="preserve"> identifi</w:t>
      </w:r>
      <w:r w:rsidR="009D17F0">
        <w:t>kuje a sleduje certifikované materiály a produkty v rámci celého dodavatelského řetězce</w:t>
      </w:r>
      <w:r w:rsidR="004A78CA" w:rsidRPr="00646162">
        <w:t xml:space="preserve">. </w:t>
      </w:r>
      <w:r w:rsidR="00C277C6">
        <w:rPr>
          <w:rStyle w:val="Zkladntext2Kurzva"/>
          <w:lang w:val="cs-CZ"/>
        </w:rPr>
        <w:t>Spotřebitelský řetězec</w:t>
      </w:r>
      <w:r w:rsidR="00C277C6">
        <w:t xml:space="preserve"> odkazuje na chronologickou dokumentaci nebo papírovou stopu dokládající</w:t>
      </w:r>
      <w:r w:rsidR="004A78CA" w:rsidRPr="00646162">
        <w:t xml:space="preserve"> </w:t>
      </w:r>
      <w:r w:rsidR="00C277C6">
        <w:t>získání, držení, kontrol</w:t>
      </w:r>
      <w:r w:rsidR="00A326C6">
        <w:t>u</w:t>
      </w:r>
      <w:r w:rsidR="00C277C6">
        <w:t>, převod</w:t>
      </w:r>
      <w:r w:rsidR="004A78CA" w:rsidRPr="00646162">
        <w:t>, anal</w:t>
      </w:r>
      <w:r w:rsidR="00C277C6">
        <w:t>ýz</w:t>
      </w:r>
      <w:r w:rsidR="00A326C6">
        <w:t>u</w:t>
      </w:r>
      <w:r w:rsidR="00C277C6">
        <w:t xml:space="preserve"> a likvidac</w:t>
      </w:r>
      <w:r w:rsidR="00A326C6">
        <w:t>i</w:t>
      </w:r>
      <w:r w:rsidR="00C277C6">
        <w:t xml:space="preserve"> fyzického produktu</w:t>
      </w:r>
      <w:r w:rsidR="004A78CA" w:rsidRPr="00646162">
        <w:t>.</w:t>
      </w:r>
    </w:p>
    <w:p w:rsidR="00FC56CC" w:rsidRPr="00646162" w:rsidRDefault="00C277C6">
      <w:pPr>
        <w:pStyle w:val="Zkladntext21"/>
        <w:numPr>
          <w:ilvl w:val="0"/>
          <w:numId w:val="19"/>
        </w:numPr>
        <w:shd w:val="clear" w:color="auto" w:fill="auto"/>
        <w:tabs>
          <w:tab w:val="left" w:pos="1396"/>
        </w:tabs>
        <w:spacing w:before="0" w:after="114" w:line="232" w:lineRule="exact"/>
        <w:ind w:left="1400" w:hanging="680"/>
      </w:pPr>
      <w:r>
        <w:t>Více informací v tomto ohledu jsou k dispozici v Příloze</w:t>
      </w:r>
      <w:r w:rsidR="004A78CA" w:rsidRPr="00646162">
        <w:t xml:space="preserve"> A, 1.3.</w:t>
      </w:r>
    </w:p>
    <w:p w:rsidR="00FC56CC" w:rsidRPr="00646162" w:rsidRDefault="00C277C6">
      <w:pPr>
        <w:pStyle w:val="Zkladntext21"/>
        <w:numPr>
          <w:ilvl w:val="0"/>
          <w:numId w:val="19"/>
        </w:numPr>
        <w:shd w:val="clear" w:color="auto" w:fill="auto"/>
        <w:tabs>
          <w:tab w:val="left" w:pos="1396"/>
        </w:tabs>
        <w:spacing w:before="0" w:after="120" w:line="240" w:lineRule="exact"/>
        <w:ind w:left="1400" w:right="660" w:hanging="680"/>
      </w:pPr>
      <w:r>
        <w:t>Více informací najdete</w:t>
      </w:r>
      <w:r w:rsidR="004A78CA" w:rsidRPr="00646162">
        <w:t xml:space="preserve">: </w:t>
      </w:r>
      <w:r>
        <w:t xml:space="preserve">v Příloze </w:t>
      </w:r>
      <w:r w:rsidR="004A78CA" w:rsidRPr="00646162">
        <w:t xml:space="preserve">A, </w:t>
      </w:r>
      <w:r>
        <w:t>oddíl</w:t>
      </w:r>
      <w:r w:rsidR="004A78CA" w:rsidRPr="00646162">
        <w:t xml:space="preserve"> 1.5; IFC, 2009; a </w:t>
      </w:r>
      <w:r w:rsidR="00A326C6">
        <w:t>ve Vodítkách OECD k hloubkové kontrole pro smysluplné zapojení zainteresovaných stran v těžebním průmyslu (</w:t>
      </w:r>
      <w:r w:rsidR="004A78CA" w:rsidRPr="00646162">
        <w:t>OECD Due Diligence Guidance for Meaningful Stakeholder Engagement in the Extractives Sector</w:t>
      </w:r>
      <w:r>
        <w:t>)</w:t>
      </w:r>
      <w:r w:rsidR="004A78CA" w:rsidRPr="00646162">
        <w:t>.</w:t>
      </w:r>
    </w:p>
    <w:p w:rsidR="00FC56CC" w:rsidRPr="00646162" w:rsidRDefault="00C35E52">
      <w:pPr>
        <w:pStyle w:val="Zkladntext21"/>
        <w:numPr>
          <w:ilvl w:val="0"/>
          <w:numId w:val="19"/>
        </w:numPr>
        <w:shd w:val="clear" w:color="auto" w:fill="auto"/>
        <w:tabs>
          <w:tab w:val="left" w:pos="1396"/>
        </w:tabs>
        <w:spacing w:before="0" w:after="120" w:line="240" w:lineRule="exact"/>
        <w:ind w:left="1400" w:right="660" w:hanging="680"/>
      </w:pPr>
      <w:r>
        <w:t xml:space="preserve">Jak je podrobně uvedeno v Průvodci </w:t>
      </w:r>
      <w:r w:rsidR="004A78CA" w:rsidRPr="00646162">
        <w:t xml:space="preserve">IISD </w:t>
      </w:r>
      <w:r>
        <w:t xml:space="preserve">pro vyjednávání investičních smluv </w:t>
      </w:r>
      <w:r w:rsidR="004A78CA" w:rsidRPr="00646162">
        <w:t xml:space="preserve">(IISD, 2014), </w:t>
      </w:r>
      <w:r>
        <w:t xml:space="preserve">posuzování vlivů na životní prostředí </w:t>
      </w:r>
      <w:r w:rsidR="004A78CA" w:rsidRPr="00646162">
        <w:t xml:space="preserve">(EIA) </w:t>
      </w:r>
      <w:r>
        <w:t xml:space="preserve">jsou nyní </w:t>
      </w:r>
      <w:r w:rsidR="00A326C6">
        <w:t>ustálenou</w:t>
      </w:r>
      <w:r>
        <w:t xml:space="preserve"> praxí </w:t>
      </w:r>
      <w:r w:rsidR="00A326C6">
        <w:t xml:space="preserve">              </w:t>
      </w:r>
      <w:r>
        <w:t>u projektů v celé řadě odvětví hospodářství</w:t>
      </w:r>
      <w:r w:rsidR="004A78CA" w:rsidRPr="00646162">
        <w:t xml:space="preserve">. </w:t>
      </w:r>
      <w:r>
        <w:t xml:space="preserve">Zhruba dvě třetiny z přibližně </w:t>
      </w:r>
      <w:r w:rsidR="004A78CA" w:rsidRPr="00646162">
        <w:t xml:space="preserve">110 </w:t>
      </w:r>
      <w:r>
        <w:t xml:space="preserve">rozvojových zemí </w:t>
      </w:r>
      <w:r w:rsidR="00A326C6">
        <w:t>přijaly</w:t>
      </w:r>
      <w:r>
        <w:t xml:space="preserve"> určitou formu legislativy EI</w:t>
      </w:r>
      <w:r w:rsidR="004A78CA" w:rsidRPr="00646162">
        <w:t xml:space="preserve">A </w:t>
      </w:r>
      <w:r>
        <w:t>do poloviny 90. let 20. století</w:t>
      </w:r>
      <w:r w:rsidR="004A78CA" w:rsidRPr="00646162">
        <w:t xml:space="preserve">. </w:t>
      </w:r>
      <w:r>
        <w:t>Pos</w:t>
      </w:r>
      <w:r w:rsidR="001D3709">
        <w:t>uzování</w:t>
      </w:r>
      <w:r>
        <w:t xml:space="preserve"> sociálních dopadů je méně běžné, nicméně se stále více stává součástí procesu a praxe posuzování vlivů na životní prostředí</w:t>
      </w:r>
      <w:r w:rsidR="004A78CA" w:rsidRPr="00646162">
        <w:t xml:space="preserve">. </w:t>
      </w:r>
      <w:r>
        <w:t xml:space="preserve">Obecně dohodnuté zásady </w:t>
      </w:r>
      <w:r w:rsidR="00A326C6">
        <w:t xml:space="preserve">    </w:t>
      </w:r>
      <w:r>
        <w:t>pro posu</w:t>
      </w:r>
      <w:r w:rsidR="001D3709">
        <w:t>zování sociálních dopadů chybí</w:t>
      </w:r>
      <w:r w:rsidR="004A78CA" w:rsidRPr="00646162">
        <w:t xml:space="preserve">, </w:t>
      </w:r>
      <w:r w:rsidR="001D3709">
        <w:t>avšak Mezinárodní</w:t>
      </w:r>
      <w:r w:rsidR="004A78CA" w:rsidRPr="00646162">
        <w:t xml:space="preserve"> </w:t>
      </w:r>
      <w:r w:rsidR="001D3709">
        <w:t>asociace pro posuzování vlivů na životní prostředí</w:t>
      </w:r>
      <w:r w:rsidR="00664F42">
        <w:t xml:space="preserve"> </w:t>
      </w:r>
      <w:r w:rsidR="001D3709">
        <w:t>vydala ucelený soubor pokynů</w:t>
      </w:r>
      <w:r w:rsidR="004A78CA" w:rsidRPr="00646162">
        <w:t xml:space="preserve">. </w:t>
      </w:r>
      <w:r w:rsidR="001D3709">
        <w:t>Jiné varianty zahrnují posuzování udržitelnosti, integrující sociální, ekonomické a environmentální perspektivy</w:t>
      </w:r>
      <w:r w:rsidR="00664F42">
        <w:t>,</w:t>
      </w:r>
      <w:r w:rsidR="004A78CA" w:rsidRPr="00646162">
        <w:t xml:space="preserve"> </w:t>
      </w:r>
      <w:r w:rsidR="001D3709">
        <w:t>nebo</w:t>
      </w:r>
      <w:r w:rsidR="004A78CA" w:rsidRPr="00646162">
        <w:t xml:space="preserve"> </w:t>
      </w:r>
      <w:r w:rsidR="001D3709">
        <w:t xml:space="preserve">posuzování kumulativních </w:t>
      </w:r>
      <w:r w:rsidR="00664F42">
        <w:t>vlivů</w:t>
      </w:r>
      <w:r w:rsidR="004A78CA" w:rsidRPr="00646162">
        <w:t xml:space="preserve">. </w:t>
      </w:r>
      <w:r w:rsidR="001D3709">
        <w:t>Stále častěji se provádí posuzování vlivů na životní a sociální prostředí společně</w:t>
      </w:r>
      <w:r w:rsidR="004A78CA" w:rsidRPr="00646162">
        <w:t xml:space="preserve">. </w:t>
      </w:r>
      <w:r w:rsidR="001D3709">
        <w:t>Posuzování vlivů může rovněž zahrnovat vlivy na dobré životní podmínky zvířat</w:t>
      </w:r>
      <w:r w:rsidR="004A78CA" w:rsidRPr="00646162">
        <w:t>.</w:t>
      </w:r>
    </w:p>
    <w:p w:rsidR="00FC56CC" w:rsidRPr="00646162" w:rsidRDefault="00B230D8">
      <w:pPr>
        <w:pStyle w:val="Zkladntext21"/>
        <w:numPr>
          <w:ilvl w:val="0"/>
          <w:numId w:val="19"/>
        </w:numPr>
        <w:shd w:val="clear" w:color="auto" w:fill="auto"/>
        <w:tabs>
          <w:tab w:val="left" w:pos="1397"/>
        </w:tabs>
        <w:spacing w:before="0" w:after="126" w:line="240" w:lineRule="exact"/>
        <w:ind w:left="1400" w:right="660" w:hanging="680"/>
      </w:pPr>
      <w:r>
        <w:t xml:space="preserve">Nástroje analýzy rizik, např. nástroje vypracované Světovým fondem na ochranu přírody </w:t>
      </w:r>
      <w:r w:rsidR="004A78CA" w:rsidRPr="00646162">
        <w:t>(WWF)</w:t>
      </w:r>
      <w:r>
        <w:t>, mohou pomoci identifikovat rizika</w:t>
      </w:r>
      <w:r w:rsidR="004A78CA" w:rsidRPr="00646162">
        <w:t xml:space="preserve">. </w:t>
      </w:r>
      <w:r w:rsidR="00664F42">
        <w:t>Patří</w:t>
      </w:r>
      <w:r>
        <w:t xml:space="preserve"> k nim </w:t>
      </w:r>
      <w:r w:rsidR="002F5F62">
        <w:t>nástroj</w:t>
      </w:r>
      <w:r w:rsidR="00664F42">
        <w:t>e</w:t>
      </w:r>
      <w:r w:rsidR="002F5F62">
        <w:t xml:space="preserve"> </w:t>
      </w:r>
      <w:r w:rsidR="00664F42">
        <w:t>zvané „</w:t>
      </w:r>
      <w:r w:rsidR="004A78CA" w:rsidRPr="00646162">
        <w:t>supply risk analysis tool</w:t>
      </w:r>
      <w:r w:rsidR="00664F42">
        <w:t>“</w:t>
      </w:r>
      <w:r w:rsidR="004A78CA" w:rsidRPr="00646162">
        <w:t xml:space="preserve"> </w:t>
      </w:r>
      <w:hyperlink r:id="rId60" w:history="1">
        <w:r w:rsidR="004A78CA" w:rsidRPr="00646162">
          <w:rPr>
            <w:rStyle w:val="Zkladntext23"/>
            <w:lang w:val="cs-CZ"/>
          </w:rPr>
          <w:t>(</w:t>
        </w:r>
        <w:r w:rsidR="004A78CA" w:rsidRPr="00646162">
          <w:rPr>
            <w:rStyle w:val="Zkladntext24"/>
            <w:lang w:val="cs-CZ"/>
          </w:rPr>
          <w:t>www.supplyrisk.org</w:t>
        </w:r>
        <w:r w:rsidR="004A78CA" w:rsidRPr="00646162">
          <w:rPr>
            <w:rStyle w:val="Zkladntext23"/>
            <w:lang w:val="cs-CZ"/>
          </w:rPr>
          <w:t>)</w:t>
        </w:r>
      </w:hyperlink>
      <w:r w:rsidR="004A78CA" w:rsidRPr="00646162">
        <w:t xml:space="preserve"> a</w:t>
      </w:r>
      <w:r w:rsidR="00C06BD2">
        <w:t xml:space="preserve"> </w:t>
      </w:r>
      <w:r w:rsidR="00664F42">
        <w:t>„</w:t>
      </w:r>
      <w:r w:rsidR="00C06BD2">
        <w:t>w</w:t>
      </w:r>
      <w:r w:rsidR="004A78CA" w:rsidRPr="00646162">
        <w:t>ater risk filter</w:t>
      </w:r>
      <w:r w:rsidR="00C06BD2">
        <w:t>“</w:t>
      </w:r>
      <w:r w:rsidR="004A78CA" w:rsidRPr="00646162">
        <w:t xml:space="preserve"> </w:t>
      </w:r>
      <w:r w:rsidR="004A78CA" w:rsidRPr="00646162">
        <w:rPr>
          <w:rStyle w:val="Zkladntext23"/>
          <w:lang w:val="cs-CZ"/>
        </w:rPr>
        <w:t>(</w:t>
      </w:r>
      <w:r w:rsidR="004A78CA" w:rsidRPr="00646162">
        <w:rPr>
          <w:rStyle w:val="Zkladntext24"/>
          <w:lang w:val="cs-CZ"/>
        </w:rPr>
        <w:t>htttp://waterriskfilter.panda.org</w:t>
      </w:r>
      <w:r w:rsidR="004A78CA" w:rsidRPr="00646162">
        <w:rPr>
          <w:rStyle w:val="Zkladntext23"/>
          <w:lang w:val="cs-CZ"/>
        </w:rPr>
        <w:t>)</w:t>
      </w:r>
      <w:r w:rsidR="004A78CA" w:rsidRPr="00646162">
        <w:t>.</w:t>
      </w:r>
    </w:p>
    <w:p w:rsidR="00FC56CC" w:rsidRPr="00646162" w:rsidRDefault="00A128E5">
      <w:pPr>
        <w:pStyle w:val="Zkladntext21"/>
        <w:numPr>
          <w:ilvl w:val="0"/>
          <w:numId w:val="19"/>
        </w:numPr>
        <w:shd w:val="clear" w:color="auto" w:fill="auto"/>
        <w:tabs>
          <w:tab w:val="left" w:pos="1397"/>
        </w:tabs>
        <w:spacing w:before="0" w:after="114" w:line="232" w:lineRule="exact"/>
        <w:ind w:left="1400" w:hanging="680"/>
      </w:pPr>
      <w:r>
        <w:t>Více informací nejdete v Příloze</w:t>
      </w:r>
      <w:r w:rsidR="004A78CA" w:rsidRPr="00646162">
        <w:t xml:space="preserve"> A, 2 a 6.</w:t>
      </w:r>
    </w:p>
    <w:p w:rsidR="00FC56CC" w:rsidRPr="00646162" w:rsidRDefault="006C5A7B">
      <w:pPr>
        <w:pStyle w:val="Zkladntext21"/>
        <w:numPr>
          <w:ilvl w:val="0"/>
          <w:numId w:val="19"/>
        </w:numPr>
        <w:shd w:val="clear" w:color="auto" w:fill="auto"/>
        <w:tabs>
          <w:tab w:val="left" w:pos="1397"/>
        </w:tabs>
        <w:spacing w:before="0" w:after="120" w:line="240" w:lineRule="exact"/>
        <w:ind w:left="1400" w:right="660" w:hanging="680"/>
      </w:pPr>
      <w:r>
        <w:t xml:space="preserve">Program realizovaný </w:t>
      </w:r>
      <w:r w:rsidR="00BE38BF">
        <w:t xml:space="preserve">iniciativou </w:t>
      </w:r>
      <w:r w:rsidR="004A78CA" w:rsidRPr="00646162">
        <w:t>Sustainability Initiative of South Africa (</w:t>
      </w:r>
      <w:r w:rsidR="00BE38BF">
        <w:t xml:space="preserve">Iniciativa udržitelnosti Jižní Afriky - </w:t>
      </w:r>
      <w:r w:rsidR="004A78CA" w:rsidRPr="00646162">
        <w:t xml:space="preserve">SIZA) </w:t>
      </w:r>
      <w:r w:rsidR="00BE38BF">
        <w:t>je dobrým příkladem lokálního programu dodržování sociálních standardů</w:t>
      </w:r>
      <w:r w:rsidR="004A78CA" w:rsidRPr="00646162">
        <w:t xml:space="preserve">. </w:t>
      </w:r>
      <w:r w:rsidR="00BE38BF">
        <w:t>Tento program etického obchodování byl vyvinut asociací místních pěstitelů</w:t>
      </w:r>
      <w:r w:rsidR="004A78CA" w:rsidRPr="00646162">
        <w:t xml:space="preserve">. </w:t>
      </w:r>
      <w:r w:rsidR="00BE38BF">
        <w:t xml:space="preserve">Vytvořil jednotící soubor </w:t>
      </w:r>
      <w:r w:rsidR="004A78CA" w:rsidRPr="00646162">
        <w:t>standard</w:t>
      </w:r>
      <w:r w:rsidR="00BE38BF">
        <w:t>ů pro producenty ovoce Jižní Afriky</w:t>
      </w:r>
      <w:r w:rsidR="004A78CA" w:rsidRPr="00646162">
        <w:t xml:space="preserve">, </w:t>
      </w:r>
      <w:r w:rsidR="00BE38BF">
        <w:t>vycházející z domácí legislativy,</w:t>
      </w:r>
      <w:r w:rsidR="004A78CA" w:rsidRPr="00646162">
        <w:t xml:space="preserve"> </w:t>
      </w:r>
      <w:r w:rsidR="00BE38BF">
        <w:t xml:space="preserve">referenčního kodexu chování a referenčního auditního procesu a metodiky programu </w:t>
      </w:r>
      <w:r w:rsidR="004A78CA" w:rsidRPr="00646162">
        <w:t>Glo</w:t>
      </w:r>
      <w:r w:rsidR="00BE38BF">
        <w:t>bal Social Compliance Programme</w:t>
      </w:r>
      <w:r w:rsidR="004A78CA" w:rsidRPr="00646162">
        <w:t xml:space="preserve"> a </w:t>
      </w:r>
      <w:r w:rsidR="00BE38BF">
        <w:t xml:space="preserve">úmluv </w:t>
      </w:r>
      <w:r w:rsidR="008C6527">
        <w:t>ILO</w:t>
      </w:r>
      <w:r w:rsidR="004A78CA" w:rsidRPr="00646162">
        <w:t xml:space="preserve">. </w:t>
      </w:r>
      <w:r w:rsidR="00886E75">
        <w:t>V</w:t>
      </w:r>
      <w:r w:rsidR="00664F42">
        <w:t>elký maloobchodní prodejce</w:t>
      </w:r>
      <w:r w:rsidR="00886E75">
        <w:t xml:space="preserve"> pracuje s místními organizacemi na budování kapacit</w:t>
      </w:r>
      <w:r w:rsidR="004A78CA" w:rsidRPr="00646162">
        <w:t xml:space="preserve">. </w:t>
      </w:r>
      <w:r w:rsidR="00886E75">
        <w:t xml:space="preserve">Posílením postavení místních protějšků </w:t>
      </w:r>
      <w:r w:rsidR="00664F42">
        <w:t xml:space="preserve">se </w:t>
      </w:r>
      <w:r w:rsidR="00886E75">
        <w:t xml:space="preserve">tento maloobchodník </w:t>
      </w:r>
      <w:r w:rsidR="00664F42">
        <w:t>snaží zajistit, aby</w:t>
      </w:r>
      <w:r w:rsidR="00886E75">
        <w:t xml:space="preserve"> jeho investice do sociální</w:t>
      </w:r>
      <w:r w:rsidR="00664F42">
        <w:t xml:space="preserve">ho výkonu </w:t>
      </w:r>
      <w:r w:rsidR="00886E75">
        <w:t>jeho zemědělského dodavatelského řetězce v Jižní Africe byly udržitelné</w:t>
      </w:r>
      <w:r w:rsidR="004A78CA" w:rsidRPr="00646162">
        <w:t>.</w:t>
      </w:r>
    </w:p>
    <w:p w:rsidR="00FC56CC" w:rsidRPr="00646162" w:rsidRDefault="00886E75">
      <w:pPr>
        <w:pStyle w:val="Zkladntext21"/>
        <w:numPr>
          <w:ilvl w:val="0"/>
          <w:numId w:val="19"/>
        </w:numPr>
        <w:shd w:val="clear" w:color="auto" w:fill="auto"/>
        <w:tabs>
          <w:tab w:val="left" w:pos="1397"/>
        </w:tabs>
        <w:spacing w:before="0" w:after="120" w:line="240" w:lineRule="exact"/>
        <w:ind w:left="1400" w:right="660" w:hanging="680"/>
      </w:pPr>
      <w:r>
        <w:t xml:space="preserve">Po zhroucení budovy </w:t>
      </w:r>
      <w:r w:rsidR="004A78CA" w:rsidRPr="00646162">
        <w:t>Rana Plaza</w:t>
      </w:r>
      <w:r>
        <w:t xml:space="preserve"> francouzské </w:t>
      </w:r>
      <w:r w:rsidR="00664F42">
        <w:t>národní kontaktní místo</w:t>
      </w:r>
      <w:r>
        <w:t xml:space="preserve"> vyzdvihlo důležitost nezávislých a vysoce kvalitních</w:t>
      </w:r>
      <w:r w:rsidR="004A78CA" w:rsidRPr="00646162">
        <w:t xml:space="preserve"> audit</w:t>
      </w:r>
      <w:r>
        <w:t>ů</w:t>
      </w:r>
      <w:r w:rsidR="004A78CA" w:rsidRPr="00646162">
        <w:t xml:space="preserve"> </w:t>
      </w:r>
      <w:r>
        <w:t>v následující zprávě</w:t>
      </w:r>
      <w:r w:rsidR="004A78CA" w:rsidRPr="00646162">
        <w:t xml:space="preserve">: </w:t>
      </w:r>
      <w:r>
        <w:t xml:space="preserve">Zpráva </w:t>
      </w:r>
      <w:r w:rsidR="00664F42">
        <w:t xml:space="preserve">národního kontaktního místa </w:t>
      </w:r>
      <w:r>
        <w:t xml:space="preserve">o provádění Směrnic </w:t>
      </w:r>
      <w:r w:rsidRPr="00646162">
        <w:t xml:space="preserve">OECD </w:t>
      </w:r>
      <w:r>
        <w:t>v textilním a oděvním průmyslu</w:t>
      </w:r>
      <w:r w:rsidR="004A78CA" w:rsidRPr="00646162">
        <w:t xml:space="preserve"> </w:t>
      </w:r>
      <w:r>
        <w:t xml:space="preserve">po doporučení ministryně zahraničního obchodu </w:t>
      </w:r>
      <w:r w:rsidR="004A78CA" w:rsidRPr="00646162">
        <w:t xml:space="preserve">Nicole Bricq, </w:t>
      </w:r>
      <w:r>
        <w:t xml:space="preserve">Doporučení č. </w:t>
      </w:r>
      <w:r w:rsidR="004A78CA" w:rsidRPr="00646162">
        <w:t xml:space="preserve">6 </w:t>
      </w:r>
      <w:r>
        <w:t>na straně</w:t>
      </w:r>
      <w:r w:rsidR="004A78CA" w:rsidRPr="00646162">
        <w:t xml:space="preserve"> 57-58, 2</w:t>
      </w:r>
      <w:r>
        <w:t>. prosince</w:t>
      </w:r>
      <w:r w:rsidR="004A78CA" w:rsidRPr="00646162">
        <w:t xml:space="preserve"> 2013,</w:t>
      </w:r>
      <w:hyperlink r:id="rId61" w:history="1">
        <w:r w:rsidR="004A78CA" w:rsidRPr="00646162">
          <w:t xml:space="preserve"> </w:t>
        </w:r>
        <w:r w:rsidR="004A78CA" w:rsidRPr="00646162">
          <w:rPr>
            <w:rStyle w:val="Zkladntext24"/>
            <w:lang w:val="cs-CZ"/>
          </w:rPr>
          <w:t>www.tresor.economie.gouv.fr/File/398811</w:t>
        </w:r>
        <w:r w:rsidR="004A78CA" w:rsidRPr="00646162">
          <w:t>.</w:t>
        </w:r>
      </w:hyperlink>
    </w:p>
    <w:p w:rsidR="00FC56CC" w:rsidRPr="00646162" w:rsidRDefault="00A128E5">
      <w:pPr>
        <w:pStyle w:val="Zkladntext21"/>
        <w:numPr>
          <w:ilvl w:val="0"/>
          <w:numId w:val="19"/>
        </w:numPr>
        <w:shd w:val="clear" w:color="auto" w:fill="auto"/>
        <w:tabs>
          <w:tab w:val="left" w:pos="1397"/>
        </w:tabs>
        <w:spacing w:before="0" w:after="0" w:line="240" w:lineRule="exact"/>
        <w:ind w:left="1400" w:right="660" w:hanging="680"/>
        <w:sectPr w:rsidR="00FC56CC" w:rsidRPr="00646162">
          <w:footnotePr>
            <w:numFmt w:val="lowerRoman"/>
          </w:footnotePr>
          <w:type w:val="continuous"/>
          <w:pgSz w:w="12142" w:h="17137"/>
          <w:pgMar w:top="2395" w:right="1446" w:bottom="2405" w:left="1393" w:header="0" w:footer="3" w:gutter="0"/>
          <w:cols w:space="720"/>
          <w:noEndnote/>
          <w:docGrid w:linePitch="360"/>
        </w:sectPr>
      </w:pPr>
      <w:r>
        <w:t>Například</w:t>
      </w:r>
      <w:r w:rsidR="004A78CA" w:rsidRPr="00646162">
        <w:t xml:space="preserve"> SGS </w:t>
      </w:r>
      <w:r w:rsidR="006C5A7B">
        <w:t xml:space="preserve">vyvinula program </w:t>
      </w:r>
      <w:r w:rsidR="004A78CA" w:rsidRPr="00646162">
        <w:t xml:space="preserve">Global Social Compliance Programme </w:t>
      </w:r>
      <w:r w:rsidR="006C5A7B">
        <w:t>ke snížení únavy z </w:t>
      </w:r>
      <w:r w:rsidR="00664F42">
        <w:t>auditů</w:t>
      </w:r>
      <w:r w:rsidR="004A78CA" w:rsidRPr="00646162">
        <w:t>.</w:t>
      </w:r>
    </w:p>
    <w:p w:rsidR="00FC56CC" w:rsidRPr="00646162" w:rsidRDefault="00B230D8">
      <w:pPr>
        <w:pStyle w:val="Nadpis31"/>
        <w:keepNext/>
        <w:keepLines/>
        <w:shd w:val="clear" w:color="auto" w:fill="auto"/>
        <w:spacing w:after="705"/>
        <w:ind w:right="40" w:firstLine="0"/>
      </w:pPr>
      <w:bookmarkStart w:id="67" w:name="bookmark66"/>
      <w:bookmarkStart w:id="68" w:name="bookmark67"/>
      <w:r>
        <w:rPr>
          <w:rStyle w:val="Nadpis30"/>
          <w:b/>
          <w:bCs/>
          <w:lang w:val="cs-CZ"/>
        </w:rPr>
        <w:t>Literatura</w:t>
      </w:r>
      <w:bookmarkEnd w:id="67"/>
      <w:bookmarkEnd w:id="68"/>
    </w:p>
    <w:p w:rsidR="00FC56CC" w:rsidRPr="00646162" w:rsidRDefault="004A78CA">
      <w:pPr>
        <w:pStyle w:val="Zkladntext21"/>
        <w:shd w:val="clear" w:color="auto" w:fill="auto"/>
        <w:spacing w:before="0" w:after="96" w:line="254" w:lineRule="exact"/>
        <w:ind w:left="1000" w:right="1020" w:hanging="280"/>
        <w:jc w:val="left"/>
      </w:pPr>
      <w:r w:rsidRPr="00646162">
        <w:t xml:space="preserve">FAO (2014), </w:t>
      </w:r>
      <w:r w:rsidRPr="00646162">
        <w:rPr>
          <w:rStyle w:val="Zkladntext2Kurzva"/>
          <w:lang w:val="cs-CZ"/>
        </w:rPr>
        <w:t>Innovation in Family Farming,</w:t>
      </w:r>
      <w:r w:rsidRPr="00646162">
        <w:t xml:space="preserve"> The State of Food and Agriculture, Food and Agriculture Organization, Rome.</w:t>
      </w:r>
    </w:p>
    <w:p w:rsidR="00FC56CC" w:rsidRPr="00646162" w:rsidRDefault="004A78CA">
      <w:pPr>
        <w:pStyle w:val="Zkladntext21"/>
        <w:shd w:val="clear" w:color="auto" w:fill="auto"/>
        <w:spacing w:before="0" w:after="100" w:line="259" w:lineRule="exact"/>
        <w:ind w:left="1000" w:right="920" w:hanging="280"/>
        <w:jc w:val="left"/>
      </w:pPr>
      <w:r w:rsidRPr="00646162">
        <w:t xml:space="preserve">FAO (2012), </w:t>
      </w:r>
      <w:r w:rsidRPr="00646162">
        <w:rPr>
          <w:rStyle w:val="Zkladntext2Kurzva"/>
          <w:lang w:val="cs-CZ"/>
        </w:rPr>
        <w:t>Investing in Agriculture for a Better Future,</w:t>
      </w:r>
      <w:r w:rsidRPr="00646162">
        <w:t xml:space="preserve"> The State of Food and Agriculture, Food and Agriculture Organization, Rome.</w:t>
      </w:r>
    </w:p>
    <w:p w:rsidR="00FC56CC" w:rsidRPr="00646162" w:rsidRDefault="004A78CA">
      <w:pPr>
        <w:pStyle w:val="Zkladntext21"/>
        <w:shd w:val="clear" w:color="auto" w:fill="auto"/>
        <w:spacing w:before="0" w:after="104" w:line="259" w:lineRule="exact"/>
        <w:ind w:left="1000" w:right="920" w:hanging="280"/>
        <w:jc w:val="left"/>
      </w:pPr>
      <w:r w:rsidRPr="00646162">
        <w:t xml:space="preserve">IISD (2014), </w:t>
      </w:r>
      <w:r w:rsidRPr="00646162">
        <w:rPr>
          <w:rStyle w:val="Zkladntext2Kurzva"/>
          <w:lang w:val="cs-CZ"/>
        </w:rPr>
        <w:t>Guide to Negotiating Investment Contracts for Farmland and Water</w:t>
      </w:r>
      <w:r w:rsidRPr="00646162">
        <w:t>, International Institute for Sustainable Development, Manitoba.</w:t>
      </w:r>
    </w:p>
    <w:p w:rsidR="00FC56CC" w:rsidRPr="00646162" w:rsidRDefault="004A78CA">
      <w:pPr>
        <w:pStyle w:val="Zkladntext21"/>
        <w:shd w:val="clear" w:color="auto" w:fill="auto"/>
        <w:spacing w:before="0" w:after="100" w:line="254" w:lineRule="exact"/>
        <w:ind w:left="1000" w:right="920" w:hanging="280"/>
      </w:pPr>
      <w:r w:rsidRPr="00646162">
        <w:t xml:space="preserve">OECD/FAO (2015), </w:t>
      </w:r>
      <w:r w:rsidRPr="00646162">
        <w:rPr>
          <w:rStyle w:val="Zkladntext2Kurzva"/>
          <w:lang w:val="cs-CZ"/>
        </w:rPr>
        <w:t>OECD-FAO Agricultural Outlook 2015,</w:t>
      </w:r>
      <w:r w:rsidRPr="00646162">
        <w:t xml:space="preserve"> OECD Publishing, Paris, </w:t>
      </w:r>
      <w:hyperlink r:id="rId62" w:history="1">
        <w:r w:rsidRPr="00646162">
          <w:rPr>
            <w:rStyle w:val="Zkladntext23"/>
            <w:lang w:val="cs-CZ"/>
          </w:rPr>
          <w:t>http://dx.doi.org/10.1787/agr outlook-2015-en</w:t>
        </w:r>
      </w:hyperlink>
      <w:r w:rsidRPr="00646162">
        <w:rPr>
          <w:rStyle w:val="Zkladntext23"/>
          <w:lang w:val="cs-CZ"/>
        </w:rPr>
        <w:t>.</w:t>
      </w:r>
    </w:p>
    <w:p w:rsidR="00FC56CC" w:rsidRPr="00646162" w:rsidRDefault="004A78CA">
      <w:pPr>
        <w:pStyle w:val="Zkladntext111"/>
        <w:shd w:val="clear" w:color="auto" w:fill="auto"/>
        <w:spacing w:after="0" w:line="254" w:lineRule="exact"/>
        <w:ind w:left="1000" w:right="920" w:hanging="280"/>
      </w:pPr>
      <w:r w:rsidRPr="00646162">
        <w:rPr>
          <w:rStyle w:val="Zkladntext11Nekurzva"/>
        </w:rPr>
        <w:t xml:space="preserve">OECD (2014), </w:t>
      </w:r>
      <w:r w:rsidRPr="00646162">
        <w:t>Due Diligence in the Financial Sector: Adverse Impacts Directly Linked to Operations, Products or Services by a Business Relationship’</w:t>
      </w:r>
      <w:r w:rsidRPr="00646162">
        <w:rPr>
          <w:rStyle w:val="Zkladntext11Nekurzva"/>
        </w:rPr>
        <w:t>, Note of the OECD Secretariat, Paris,</w:t>
      </w:r>
    </w:p>
    <w:p w:rsidR="00FC56CC" w:rsidRPr="00646162" w:rsidRDefault="00D46CC6">
      <w:pPr>
        <w:pStyle w:val="Zkladntext21"/>
        <w:shd w:val="clear" w:color="auto" w:fill="auto"/>
        <w:spacing w:before="0" w:after="0" w:line="254" w:lineRule="exact"/>
        <w:ind w:left="1000" w:firstLine="0"/>
        <w:jc w:val="left"/>
      </w:pPr>
      <w:hyperlink r:id="rId63" w:history="1">
        <w:r w:rsidR="004A78CA" w:rsidRPr="00646162">
          <w:rPr>
            <w:rStyle w:val="Zkladntext22"/>
            <w:lang w:val="cs-CZ"/>
          </w:rPr>
          <w:t>http://mneguidelines.oecd.org/globalforumonresponsiblebusinessconduct/GFRBC-</w:t>
        </w:r>
      </w:hyperlink>
    </w:p>
    <w:p w:rsidR="00FC56CC" w:rsidRPr="00646162" w:rsidRDefault="00D46CC6">
      <w:pPr>
        <w:pStyle w:val="Zkladntext21"/>
        <w:shd w:val="clear" w:color="auto" w:fill="auto"/>
        <w:spacing w:before="0" w:after="104" w:line="254" w:lineRule="exact"/>
        <w:ind w:left="1000" w:firstLine="0"/>
        <w:jc w:val="left"/>
      </w:pPr>
      <w:hyperlink r:id="rId64" w:history="1">
        <w:r w:rsidR="004A78CA" w:rsidRPr="00646162">
          <w:rPr>
            <w:rStyle w:val="Zkladntext24"/>
            <w:lang w:val="cs-CZ"/>
          </w:rPr>
          <w:t>2014-financial-sector-document- 1.pdf</w:t>
        </w:r>
        <w:r w:rsidR="004A78CA" w:rsidRPr="00646162">
          <w:t>.</w:t>
        </w:r>
      </w:hyperlink>
    </w:p>
    <w:p w:rsidR="00FC56CC" w:rsidRPr="00646162" w:rsidRDefault="004A78CA">
      <w:pPr>
        <w:pStyle w:val="Zkladntext111"/>
        <w:shd w:val="clear" w:color="auto" w:fill="auto"/>
        <w:spacing w:after="0" w:line="250" w:lineRule="exact"/>
        <w:ind w:left="1000" w:right="1380" w:hanging="280"/>
        <w:sectPr w:rsidR="00FC56CC" w:rsidRPr="00646162">
          <w:headerReference w:type="even" r:id="rId65"/>
          <w:headerReference w:type="default" r:id="rId66"/>
          <w:footerReference w:type="even" r:id="rId67"/>
          <w:footerReference w:type="default" r:id="rId68"/>
          <w:headerReference w:type="first" r:id="rId69"/>
          <w:footerReference w:type="first" r:id="rId70"/>
          <w:footnotePr>
            <w:numFmt w:val="lowerRoman"/>
          </w:footnotePr>
          <w:pgSz w:w="12142" w:h="17137"/>
          <w:pgMar w:top="3365" w:right="1446" w:bottom="3365" w:left="1393" w:header="0" w:footer="3" w:gutter="0"/>
          <w:cols w:space="720"/>
          <w:noEndnote/>
          <w:titlePg/>
          <w:docGrid w:linePitch="360"/>
        </w:sectPr>
      </w:pPr>
      <w:r w:rsidRPr="00646162">
        <w:rPr>
          <w:rStyle w:val="Zkladntext11Nekurzva"/>
        </w:rPr>
        <w:t xml:space="preserve">OECD (2013), </w:t>
      </w:r>
      <w:r w:rsidRPr="00646162">
        <w:t>OECD Due Diligence Guidance for Responsible Supply Chains of Minerals from Conflict-Affected and High-Risk Areas: Second Edition</w:t>
      </w:r>
      <w:r w:rsidRPr="00646162">
        <w:rPr>
          <w:rStyle w:val="Zkladntext11Nekurzva"/>
        </w:rPr>
        <w:t>, OECD Publishing, Paris,</w:t>
      </w:r>
      <w:hyperlink r:id="rId71" w:history="1">
        <w:r w:rsidRPr="00646162">
          <w:rPr>
            <w:rStyle w:val="Zkladntext11Nekurzva"/>
          </w:rPr>
          <w:t xml:space="preserve"> </w:t>
        </w:r>
        <w:r w:rsidRPr="00646162">
          <w:rPr>
            <w:rStyle w:val="Zkladntext11Nekurzva2"/>
            <w:lang w:val="cs-CZ"/>
          </w:rPr>
          <w:t>http://dx.doi.org/10.1787/9789264185050-en</w:t>
        </w:r>
        <w:r w:rsidRPr="00646162">
          <w:rPr>
            <w:rStyle w:val="Zkladntext11Nekurzva1"/>
            <w:lang w:val="cs-CZ"/>
          </w:rPr>
          <w:t>.</w:t>
        </w:r>
      </w:hyperlink>
    </w:p>
    <w:p w:rsidR="00FC56CC" w:rsidRPr="00646162" w:rsidRDefault="00FC56CC">
      <w:pPr>
        <w:spacing w:line="240" w:lineRule="exact"/>
        <w:rPr>
          <w:sz w:val="19"/>
          <w:szCs w:val="19"/>
        </w:rPr>
      </w:pPr>
    </w:p>
    <w:p w:rsidR="00FC56CC" w:rsidRPr="00646162" w:rsidRDefault="00FC56CC">
      <w:pPr>
        <w:spacing w:line="240" w:lineRule="exact"/>
        <w:rPr>
          <w:sz w:val="19"/>
          <w:szCs w:val="19"/>
        </w:rPr>
      </w:pPr>
    </w:p>
    <w:p w:rsidR="00FC56CC" w:rsidRPr="00646162" w:rsidRDefault="00FC56CC">
      <w:pPr>
        <w:spacing w:line="240" w:lineRule="exact"/>
        <w:rPr>
          <w:sz w:val="19"/>
          <w:szCs w:val="19"/>
        </w:rPr>
      </w:pPr>
    </w:p>
    <w:p w:rsidR="00FC56CC" w:rsidRPr="00646162" w:rsidRDefault="00FC56CC">
      <w:pPr>
        <w:spacing w:before="99" w:after="99" w:line="240" w:lineRule="exact"/>
        <w:rPr>
          <w:sz w:val="19"/>
          <w:szCs w:val="19"/>
        </w:rPr>
      </w:pPr>
    </w:p>
    <w:p w:rsidR="00FC56CC" w:rsidRPr="00646162" w:rsidRDefault="00FC56CC">
      <w:pPr>
        <w:rPr>
          <w:sz w:val="2"/>
          <w:szCs w:val="2"/>
        </w:rPr>
        <w:sectPr w:rsidR="00FC56CC" w:rsidRPr="00646162">
          <w:footnotePr>
            <w:numFmt w:val="lowerRoman"/>
          </w:footnotePr>
          <w:pgSz w:w="12142" w:h="17137"/>
          <w:pgMar w:top="2246" w:right="0" w:bottom="2025" w:left="0" w:header="0" w:footer="3" w:gutter="0"/>
          <w:cols w:space="720"/>
          <w:noEndnote/>
          <w:docGrid w:linePitch="360"/>
        </w:sectPr>
      </w:pPr>
    </w:p>
    <w:p w:rsidR="00FC56CC" w:rsidRPr="00646162" w:rsidRDefault="00590FDC">
      <w:pPr>
        <w:pStyle w:val="Zkladntext120"/>
        <w:shd w:val="clear" w:color="auto" w:fill="auto"/>
        <w:spacing w:after="271"/>
        <w:ind w:right="40"/>
      </w:pPr>
      <w:r>
        <w:t>Příloha A</w:t>
      </w:r>
    </w:p>
    <w:p w:rsidR="00FC56CC" w:rsidRPr="00646162" w:rsidRDefault="000F16D8">
      <w:pPr>
        <w:pStyle w:val="Nadpis31"/>
        <w:keepNext/>
        <w:keepLines/>
        <w:shd w:val="clear" w:color="auto" w:fill="auto"/>
        <w:spacing w:after="718" w:line="322" w:lineRule="exact"/>
        <w:ind w:right="40" w:firstLine="0"/>
      </w:pPr>
      <w:bookmarkStart w:id="69" w:name="bookmark68"/>
      <w:bookmarkStart w:id="70" w:name="bookmark69"/>
      <w:r>
        <w:rPr>
          <w:rStyle w:val="Nadpis30"/>
          <w:b/>
          <w:bCs/>
          <w:lang w:val="cs-CZ"/>
        </w:rPr>
        <w:t xml:space="preserve">Opatření </w:t>
      </w:r>
      <w:r w:rsidR="008312B8">
        <w:rPr>
          <w:rStyle w:val="Nadpis30"/>
          <w:b/>
          <w:bCs/>
          <w:lang w:val="cs-CZ"/>
        </w:rPr>
        <w:t>ke</w:t>
      </w:r>
      <w:r>
        <w:rPr>
          <w:rStyle w:val="Nadpis30"/>
          <w:b/>
          <w:bCs/>
          <w:lang w:val="cs-CZ"/>
        </w:rPr>
        <w:t xml:space="preserve"> </w:t>
      </w:r>
      <w:r w:rsidR="00D86017">
        <w:rPr>
          <w:rStyle w:val="Nadpis30"/>
          <w:b/>
          <w:bCs/>
          <w:lang w:val="cs-CZ"/>
        </w:rPr>
        <w:t>zmír</w:t>
      </w:r>
      <w:r w:rsidR="008312B8">
        <w:rPr>
          <w:rStyle w:val="Nadpis30"/>
          <w:b/>
          <w:bCs/>
          <w:lang w:val="cs-CZ"/>
        </w:rPr>
        <w:t>něn</w:t>
      </w:r>
      <w:r w:rsidR="00D86017">
        <w:rPr>
          <w:rStyle w:val="Nadpis30"/>
          <w:b/>
          <w:bCs/>
          <w:lang w:val="cs-CZ"/>
        </w:rPr>
        <w:t>í a prevenci rizik v</w:t>
      </w:r>
      <w:r w:rsidR="001D7EF9">
        <w:rPr>
          <w:rStyle w:val="Nadpis30"/>
          <w:b/>
          <w:bCs/>
          <w:lang w:val="cs-CZ"/>
        </w:rPr>
        <w:t> </w:t>
      </w:r>
      <w:r w:rsidR="00D86017">
        <w:rPr>
          <w:rStyle w:val="Nadpis30"/>
          <w:b/>
          <w:bCs/>
          <w:lang w:val="cs-CZ"/>
        </w:rPr>
        <w:t>zemědělských dodavatelských řetězc</w:t>
      </w:r>
      <w:r w:rsidR="001D7EF9">
        <w:rPr>
          <w:rStyle w:val="Nadpis30"/>
          <w:b/>
          <w:bCs/>
          <w:lang w:val="cs-CZ"/>
        </w:rPr>
        <w:t>ích</w:t>
      </w:r>
      <w:bookmarkEnd w:id="69"/>
      <w:bookmarkEnd w:id="70"/>
    </w:p>
    <w:p w:rsidR="00FC56CC" w:rsidRPr="00B74548" w:rsidRDefault="004A78CA">
      <w:pPr>
        <w:pStyle w:val="Zkladntext71"/>
        <w:shd w:val="clear" w:color="auto" w:fill="auto"/>
        <w:spacing w:before="0" w:after="73" w:line="250" w:lineRule="exact"/>
        <w:ind w:left="700" w:right="680" w:firstLine="360"/>
        <w:rPr>
          <w:sz w:val="21"/>
          <w:szCs w:val="21"/>
        </w:rPr>
      </w:pPr>
      <w:r w:rsidRPr="00B74548">
        <w:rPr>
          <w:sz w:val="21"/>
          <w:szCs w:val="21"/>
        </w:rPr>
        <w:t>T</w:t>
      </w:r>
      <w:r w:rsidR="00D86017" w:rsidRPr="00B74548">
        <w:rPr>
          <w:sz w:val="21"/>
          <w:szCs w:val="21"/>
        </w:rPr>
        <w:t xml:space="preserve">ato </w:t>
      </w:r>
      <w:r w:rsidR="001D7EF9">
        <w:rPr>
          <w:sz w:val="21"/>
          <w:szCs w:val="21"/>
        </w:rPr>
        <w:t>p</w:t>
      </w:r>
      <w:r w:rsidR="00D86017" w:rsidRPr="00B74548">
        <w:rPr>
          <w:sz w:val="21"/>
          <w:szCs w:val="21"/>
        </w:rPr>
        <w:t xml:space="preserve">říloha identifikuje </w:t>
      </w:r>
      <w:r w:rsidRPr="00B74548">
        <w:rPr>
          <w:sz w:val="21"/>
          <w:szCs w:val="21"/>
        </w:rPr>
        <w:t>ri</w:t>
      </w:r>
      <w:r w:rsidR="00D86017" w:rsidRPr="00B74548">
        <w:rPr>
          <w:sz w:val="21"/>
          <w:szCs w:val="21"/>
        </w:rPr>
        <w:t xml:space="preserve">zika nepříznivých dopadů </w:t>
      </w:r>
      <w:r w:rsidR="00D73179" w:rsidRPr="00B74548">
        <w:rPr>
          <w:sz w:val="21"/>
          <w:szCs w:val="21"/>
        </w:rPr>
        <w:t xml:space="preserve">vyvstávající </w:t>
      </w:r>
      <w:r w:rsidR="009C5571">
        <w:rPr>
          <w:sz w:val="21"/>
          <w:szCs w:val="21"/>
        </w:rPr>
        <w:t xml:space="preserve">v </w:t>
      </w:r>
      <w:r w:rsidR="00D73179" w:rsidRPr="00B74548">
        <w:rPr>
          <w:sz w:val="21"/>
          <w:szCs w:val="21"/>
        </w:rPr>
        <w:t>zemědělských dodavatelských řetězc</w:t>
      </w:r>
      <w:r w:rsidR="009C5571">
        <w:rPr>
          <w:sz w:val="21"/>
          <w:szCs w:val="21"/>
        </w:rPr>
        <w:t>ích</w:t>
      </w:r>
      <w:r w:rsidR="00D73179" w:rsidRPr="00B74548">
        <w:rPr>
          <w:sz w:val="21"/>
          <w:szCs w:val="21"/>
        </w:rPr>
        <w:t xml:space="preserve"> a navrhuje opatření k jejich zmír</w:t>
      </w:r>
      <w:r w:rsidR="009C5571">
        <w:rPr>
          <w:sz w:val="21"/>
          <w:szCs w:val="21"/>
        </w:rPr>
        <w:t>ňování</w:t>
      </w:r>
      <w:r w:rsidR="00D73179" w:rsidRPr="00B74548">
        <w:rPr>
          <w:sz w:val="21"/>
          <w:szCs w:val="21"/>
        </w:rPr>
        <w:t xml:space="preserve"> a </w:t>
      </w:r>
      <w:r w:rsidR="009C5571">
        <w:rPr>
          <w:sz w:val="21"/>
          <w:szCs w:val="21"/>
        </w:rPr>
        <w:t>prevenci</w:t>
      </w:r>
      <w:r w:rsidRPr="00B74548">
        <w:rPr>
          <w:sz w:val="21"/>
          <w:szCs w:val="21"/>
        </w:rPr>
        <w:t xml:space="preserve">, </w:t>
      </w:r>
      <w:r w:rsidR="00D73179" w:rsidRPr="00B74548">
        <w:rPr>
          <w:sz w:val="21"/>
          <w:szCs w:val="21"/>
        </w:rPr>
        <w:t>čerpajíc přitom ze stejných standardů jako model podnikov</w:t>
      </w:r>
      <w:r w:rsidR="009C5571">
        <w:rPr>
          <w:sz w:val="21"/>
          <w:szCs w:val="21"/>
        </w:rPr>
        <w:t>é</w:t>
      </w:r>
      <w:r w:rsidR="00D73179" w:rsidRPr="00B74548">
        <w:rPr>
          <w:sz w:val="21"/>
          <w:szCs w:val="21"/>
        </w:rPr>
        <w:t xml:space="preserve"> </w:t>
      </w:r>
      <w:r w:rsidR="007B7209" w:rsidRPr="00B74548">
        <w:rPr>
          <w:sz w:val="21"/>
          <w:szCs w:val="21"/>
        </w:rPr>
        <w:t>politik</w:t>
      </w:r>
      <w:r w:rsidR="007B7209">
        <w:rPr>
          <w:sz w:val="21"/>
          <w:szCs w:val="21"/>
        </w:rPr>
        <w:t>y</w:t>
      </w:r>
      <w:r w:rsidRPr="00B74548">
        <w:rPr>
          <w:sz w:val="21"/>
          <w:szCs w:val="21"/>
        </w:rPr>
        <w:t xml:space="preserve">. </w:t>
      </w:r>
      <w:r w:rsidR="00D73179" w:rsidRPr="00B74548">
        <w:rPr>
          <w:sz w:val="21"/>
          <w:szCs w:val="21"/>
        </w:rPr>
        <w:t xml:space="preserve">Navrhovaná opatření se mohou </w:t>
      </w:r>
      <w:r w:rsidR="0040403C" w:rsidRPr="00B74548">
        <w:rPr>
          <w:sz w:val="21"/>
          <w:szCs w:val="21"/>
        </w:rPr>
        <w:t xml:space="preserve">vzájemně </w:t>
      </w:r>
      <w:r w:rsidR="00D73179" w:rsidRPr="00B74548">
        <w:rPr>
          <w:sz w:val="21"/>
          <w:szCs w:val="21"/>
        </w:rPr>
        <w:t>po</w:t>
      </w:r>
      <w:r w:rsidR="009C5571">
        <w:rPr>
          <w:sz w:val="21"/>
          <w:szCs w:val="21"/>
        </w:rPr>
        <w:t>dporovat</w:t>
      </w:r>
      <w:r w:rsidRPr="00B74548">
        <w:rPr>
          <w:sz w:val="21"/>
          <w:szCs w:val="21"/>
        </w:rPr>
        <w:t xml:space="preserve">. </w:t>
      </w:r>
      <w:r w:rsidR="00D73179" w:rsidRPr="00B74548">
        <w:rPr>
          <w:sz w:val="21"/>
          <w:szCs w:val="21"/>
        </w:rPr>
        <w:t xml:space="preserve">Například </w:t>
      </w:r>
      <w:r w:rsidR="009C5571">
        <w:rPr>
          <w:sz w:val="21"/>
          <w:szCs w:val="21"/>
        </w:rPr>
        <w:t>dodržování</w:t>
      </w:r>
      <w:r w:rsidR="00D73179" w:rsidRPr="00B74548">
        <w:rPr>
          <w:sz w:val="21"/>
          <w:szCs w:val="21"/>
        </w:rPr>
        <w:t xml:space="preserve"> pracovních práv</w:t>
      </w:r>
      <w:r w:rsidRPr="00B74548">
        <w:rPr>
          <w:sz w:val="21"/>
          <w:szCs w:val="21"/>
        </w:rPr>
        <w:t xml:space="preserve">, </w:t>
      </w:r>
      <w:r w:rsidR="009C5571">
        <w:rPr>
          <w:sz w:val="21"/>
          <w:szCs w:val="21"/>
        </w:rPr>
        <w:t>a to i poskytováním důstojných</w:t>
      </w:r>
      <w:r w:rsidR="00D73179" w:rsidRPr="00B74548">
        <w:rPr>
          <w:sz w:val="21"/>
          <w:szCs w:val="21"/>
        </w:rPr>
        <w:t xml:space="preserve"> mezd a pracovních podmínek</w:t>
      </w:r>
      <w:r w:rsidRPr="00B74548">
        <w:rPr>
          <w:sz w:val="21"/>
          <w:szCs w:val="21"/>
        </w:rPr>
        <w:t xml:space="preserve">, </w:t>
      </w:r>
      <w:r w:rsidR="0040403C" w:rsidRPr="00B74548">
        <w:rPr>
          <w:sz w:val="21"/>
          <w:szCs w:val="21"/>
        </w:rPr>
        <w:t xml:space="preserve">může podpořit přístup k dostatečnému množství potravin a napomáhat </w:t>
      </w:r>
      <w:r w:rsidR="009C5571">
        <w:rPr>
          <w:sz w:val="21"/>
          <w:szCs w:val="21"/>
        </w:rPr>
        <w:t xml:space="preserve">k </w:t>
      </w:r>
      <w:r w:rsidR="0040403C" w:rsidRPr="00B74548">
        <w:rPr>
          <w:sz w:val="21"/>
          <w:szCs w:val="21"/>
        </w:rPr>
        <w:t xml:space="preserve">dosažení nejvyššího dosažitelného standardu </w:t>
      </w:r>
      <w:r w:rsidR="009C5571">
        <w:rPr>
          <w:sz w:val="21"/>
          <w:szCs w:val="21"/>
        </w:rPr>
        <w:t>tělesného</w:t>
      </w:r>
      <w:r w:rsidR="0040403C" w:rsidRPr="00B74548">
        <w:rPr>
          <w:sz w:val="21"/>
          <w:szCs w:val="21"/>
        </w:rPr>
        <w:t xml:space="preserve"> a duševního zdraví</w:t>
      </w:r>
      <w:r w:rsidRPr="00B74548">
        <w:rPr>
          <w:sz w:val="21"/>
          <w:szCs w:val="21"/>
        </w:rPr>
        <w:t xml:space="preserve">. </w:t>
      </w:r>
      <w:r w:rsidR="0040403C" w:rsidRPr="00B74548">
        <w:rPr>
          <w:sz w:val="21"/>
          <w:szCs w:val="21"/>
        </w:rPr>
        <w:t>Provádění navrhovaných opatření by mělo být přizpůsobeno po</w:t>
      </w:r>
      <w:r w:rsidR="009C5571">
        <w:rPr>
          <w:sz w:val="21"/>
          <w:szCs w:val="21"/>
        </w:rPr>
        <w:t>zici</w:t>
      </w:r>
      <w:r w:rsidR="0040403C" w:rsidRPr="00B74548">
        <w:rPr>
          <w:sz w:val="21"/>
          <w:szCs w:val="21"/>
        </w:rPr>
        <w:t xml:space="preserve"> každého podniku v dodavatelském řetězci a typu jeho zapojení do tohoto řetězce</w:t>
      </w:r>
      <w:r w:rsidRPr="00B74548">
        <w:rPr>
          <w:sz w:val="21"/>
          <w:szCs w:val="21"/>
        </w:rPr>
        <w:t xml:space="preserve">, </w:t>
      </w:r>
      <w:r w:rsidR="0040403C" w:rsidRPr="00B74548">
        <w:rPr>
          <w:sz w:val="21"/>
          <w:szCs w:val="21"/>
        </w:rPr>
        <w:t xml:space="preserve">kontextu a umístění jeho </w:t>
      </w:r>
      <w:r w:rsidR="007212A0">
        <w:rPr>
          <w:sz w:val="21"/>
          <w:szCs w:val="21"/>
        </w:rPr>
        <w:t>operací</w:t>
      </w:r>
      <w:r w:rsidRPr="00B74548">
        <w:rPr>
          <w:sz w:val="21"/>
          <w:szCs w:val="21"/>
        </w:rPr>
        <w:t xml:space="preserve">, </w:t>
      </w:r>
      <w:r w:rsidR="0040403C" w:rsidRPr="00B74548">
        <w:rPr>
          <w:sz w:val="21"/>
          <w:szCs w:val="21"/>
        </w:rPr>
        <w:t>jakož i jeho velikosti a kapacitám</w:t>
      </w:r>
      <w:r w:rsidRPr="00B74548">
        <w:rPr>
          <w:sz w:val="21"/>
          <w:szCs w:val="21"/>
        </w:rPr>
        <w:t>.</w:t>
      </w:r>
    </w:p>
    <w:p w:rsidR="00FC56CC" w:rsidRPr="00646162" w:rsidRDefault="0040403C">
      <w:pPr>
        <w:pStyle w:val="Nadpis51"/>
        <w:keepNext/>
        <w:keepLines/>
        <w:numPr>
          <w:ilvl w:val="0"/>
          <w:numId w:val="20"/>
        </w:numPr>
        <w:shd w:val="clear" w:color="auto" w:fill="auto"/>
        <w:tabs>
          <w:tab w:val="left" w:pos="294"/>
        </w:tabs>
        <w:spacing w:before="0" w:after="0" w:line="509" w:lineRule="exact"/>
      </w:pPr>
      <w:bookmarkStart w:id="71" w:name="bookmark70"/>
      <w:bookmarkStart w:id="72" w:name="bookmark71"/>
      <w:r>
        <w:rPr>
          <w:rStyle w:val="Nadpis50"/>
          <w:b/>
          <w:bCs/>
          <w:lang w:val="cs-CZ"/>
        </w:rPr>
        <w:t xml:space="preserve">Průřezové standardy </w:t>
      </w:r>
      <w:r w:rsidR="009C5571">
        <w:rPr>
          <w:rStyle w:val="Nadpis50"/>
          <w:b/>
          <w:bCs/>
          <w:lang w:val="cs-CZ"/>
        </w:rPr>
        <w:t>odpovědného obchodního chování</w:t>
      </w:r>
      <w:bookmarkEnd w:id="71"/>
      <w:bookmarkEnd w:id="72"/>
    </w:p>
    <w:p w:rsidR="00FC56CC" w:rsidRPr="00646162" w:rsidRDefault="0040403C">
      <w:pPr>
        <w:pStyle w:val="Nadpis41"/>
        <w:keepNext/>
        <w:keepLines/>
        <w:numPr>
          <w:ilvl w:val="1"/>
          <w:numId w:val="20"/>
        </w:numPr>
        <w:shd w:val="clear" w:color="auto" w:fill="auto"/>
        <w:tabs>
          <w:tab w:val="left" w:pos="1124"/>
        </w:tabs>
        <w:spacing w:before="0" w:after="0" w:line="509" w:lineRule="exact"/>
        <w:ind w:left="1060"/>
        <w:jc w:val="left"/>
      </w:pPr>
      <w:bookmarkStart w:id="73" w:name="bookmark72"/>
      <w:r>
        <w:t>Zveřej</w:t>
      </w:r>
      <w:r w:rsidR="009C5571">
        <w:t>ňování</w:t>
      </w:r>
      <w:bookmarkEnd w:id="73"/>
    </w:p>
    <w:p w:rsidR="00FC56CC" w:rsidRPr="00646162" w:rsidRDefault="004A78CA">
      <w:pPr>
        <w:pStyle w:val="Zkladntext130"/>
        <w:shd w:val="clear" w:color="auto" w:fill="auto"/>
        <w:ind w:left="1060"/>
      </w:pPr>
      <w:r w:rsidRPr="00646162">
        <w:t>Ri</w:t>
      </w:r>
      <w:r w:rsidR="0040403C">
        <w:t>zika</w:t>
      </w:r>
    </w:p>
    <w:p w:rsidR="00FC56CC" w:rsidRPr="00B74548" w:rsidRDefault="0040403C">
      <w:pPr>
        <w:pStyle w:val="Zkladntext71"/>
        <w:shd w:val="clear" w:color="auto" w:fill="auto"/>
        <w:spacing w:before="0" w:after="267" w:line="250" w:lineRule="exact"/>
        <w:ind w:left="700" w:right="680" w:firstLine="360"/>
        <w:rPr>
          <w:sz w:val="21"/>
          <w:szCs w:val="21"/>
        </w:rPr>
      </w:pPr>
      <w:r w:rsidRPr="00B74548">
        <w:rPr>
          <w:sz w:val="21"/>
          <w:szCs w:val="21"/>
        </w:rPr>
        <w:t>Nedostatek transparentnosti může vést ke vzniku nedůvěry a připravit podnik</w:t>
      </w:r>
      <w:r w:rsidR="009C5571">
        <w:rPr>
          <w:sz w:val="21"/>
          <w:szCs w:val="21"/>
        </w:rPr>
        <w:t>y o možnost vy</w:t>
      </w:r>
      <w:r w:rsidRPr="00B74548">
        <w:rPr>
          <w:sz w:val="21"/>
          <w:szCs w:val="21"/>
        </w:rPr>
        <w:t xml:space="preserve">řešit drobné problémy před </w:t>
      </w:r>
      <w:r w:rsidR="009C5571">
        <w:rPr>
          <w:sz w:val="21"/>
          <w:szCs w:val="21"/>
        </w:rPr>
        <w:t xml:space="preserve">tím, než přerostou ve velké </w:t>
      </w:r>
      <w:r w:rsidRPr="00B74548">
        <w:rPr>
          <w:sz w:val="21"/>
          <w:szCs w:val="21"/>
        </w:rPr>
        <w:t>konflikty</w:t>
      </w:r>
      <w:r w:rsidR="004A78CA" w:rsidRPr="00B74548">
        <w:rPr>
          <w:sz w:val="21"/>
          <w:szCs w:val="21"/>
        </w:rPr>
        <w:t xml:space="preserve">, </w:t>
      </w:r>
      <w:r w:rsidRPr="00B74548">
        <w:rPr>
          <w:sz w:val="21"/>
          <w:szCs w:val="21"/>
        </w:rPr>
        <w:t>zatímco maximální možné sdílení informací může snížit trans</w:t>
      </w:r>
      <w:r w:rsidR="009C5571">
        <w:rPr>
          <w:sz w:val="21"/>
          <w:szCs w:val="21"/>
        </w:rPr>
        <w:t>a</w:t>
      </w:r>
      <w:r w:rsidRPr="00B74548">
        <w:rPr>
          <w:sz w:val="21"/>
          <w:szCs w:val="21"/>
        </w:rPr>
        <w:t>kční náklady pro všechny zainteresované strany</w:t>
      </w:r>
      <w:r w:rsidR="004A78CA" w:rsidRPr="00B74548">
        <w:rPr>
          <w:sz w:val="21"/>
          <w:szCs w:val="21"/>
        </w:rPr>
        <w:t xml:space="preserve"> (FAO, 2010). </w:t>
      </w:r>
      <w:r w:rsidR="00FB24D5" w:rsidRPr="00B74548">
        <w:rPr>
          <w:sz w:val="21"/>
          <w:szCs w:val="21"/>
        </w:rPr>
        <w:t>Pokud nejsou informace poskytnuty jazykově a kulturně odpovídajícím, měřitelným, ověřitelným způsobem a včas, a to i prostřednictvím pravidelných konzulta</w:t>
      </w:r>
      <w:r w:rsidR="009C5571">
        <w:rPr>
          <w:sz w:val="21"/>
          <w:szCs w:val="21"/>
        </w:rPr>
        <w:t>cí</w:t>
      </w:r>
      <w:r w:rsidR="00FB24D5" w:rsidRPr="00B74548">
        <w:rPr>
          <w:sz w:val="21"/>
          <w:szCs w:val="21"/>
        </w:rPr>
        <w:t xml:space="preserve"> a všeobecných médií</w:t>
      </w:r>
      <w:r w:rsidR="004A78CA" w:rsidRPr="00B74548">
        <w:rPr>
          <w:sz w:val="21"/>
          <w:szCs w:val="21"/>
        </w:rPr>
        <w:t xml:space="preserve">, </w:t>
      </w:r>
      <w:r w:rsidR="00FB24D5" w:rsidRPr="00B74548">
        <w:rPr>
          <w:sz w:val="21"/>
          <w:szCs w:val="21"/>
        </w:rPr>
        <w:t xml:space="preserve">podniky riskují, že nebudou zcela pochopeny potenciálně postiženými zainteresovanými stranami nebo že se jim nepodaří oslovit všechny </w:t>
      </w:r>
      <w:r w:rsidR="009C5571">
        <w:rPr>
          <w:sz w:val="21"/>
          <w:szCs w:val="21"/>
        </w:rPr>
        <w:t>příslušné</w:t>
      </w:r>
      <w:r w:rsidR="00FB24D5" w:rsidRPr="00B74548">
        <w:rPr>
          <w:sz w:val="21"/>
          <w:szCs w:val="21"/>
        </w:rPr>
        <w:t xml:space="preserve"> strany</w:t>
      </w:r>
      <w:r w:rsidR="004A78CA" w:rsidRPr="00B74548">
        <w:rPr>
          <w:sz w:val="21"/>
          <w:szCs w:val="21"/>
        </w:rPr>
        <w:t xml:space="preserve"> (IFC, 2012). </w:t>
      </w:r>
      <w:r w:rsidR="00FB24D5" w:rsidRPr="00B74548">
        <w:rPr>
          <w:sz w:val="21"/>
          <w:szCs w:val="21"/>
        </w:rPr>
        <w:t>V případě ne</w:t>
      </w:r>
      <w:r w:rsidR="009C5571">
        <w:rPr>
          <w:sz w:val="21"/>
          <w:szCs w:val="21"/>
        </w:rPr>
        <w:t>existence</w:t>
      </w:r>
      <w:r w:rsidR="00FB24D5" w:rsidRPr="00B74548">
        <w:rPr>
          <w:sz w:val="21"/>
          <w:szCs w:val="21"/>
        </w:rPr>
        <w:t xml:space="preserve"> jasných a vymahatelných zákonů o transparentnosti a zveřejňování je </w:t>
      </w:r>
      <w:r w:rsidR="009C5571">
        <w:rPr>
          <w:sz w:val="21"/>
          <w:szCs w:val="21"/>
        </w:rPr>
        <w:t xml:space="preserve">žádoucí provádět </w:t>
      </w:r>
      <w:r w:rsidR="00EA219B" w:rsidRPr="00B74548">
        <w:rPr>
          <w:sz w:val="21"/>
          <w:szCs w:val="21"/>
        </w:rPr>
        <w:t>zesílen</w:t>
      </w:r>
      <w:r w:rsidR="009C5571">
        <w:rPr>
          <w:sz w:val="21"/>
          <w:szCs w:val="21"/>
        </w:rPr>
        <w:t>ou</w:t>
      </w:r>
      <w:r w:rsidR="00EA219B" w:rsidRPr="00B74548">
        <w:rPr>
          <w:sz w:val="21"/>
          <w:szCs w:val="21"/>
        </w:rPr>
        <w:t xml:space="preserve"> hloubkov</w:t>
      </w:r>
      <w:r w:rsidR="009C5571">
        <w:rPr>
          <w:sz w:val="21"/>
          <w:szCs w:val="21"/>
        </w:rPr>
        <w:t>ou</w:t>
      </w:r>
      <w:r w:rsidR="00EA219B" w:rsidRPr="00B74548">
        <w:rPr>
          <w:sz w:val="21"/>
          <w:szCs w:val="21"/>
        </w:rPr>
        <w:t xml:space="preserve"> kontrol</w:t>
      </w:r>
      <w:r w:rsidR="009C5571">
        <w:rPr>
          <w:sz w:val="21"/>
          <w:szCs w:val="21"/>
        </w:rPr>
        <w:t>u</w:t>
      </w:r>
      <w:r w:rsidR="004A78CA" w:rsidRPr="00B74548">
        <w:rPr>
          <w:sz w:val="21"/>
          <w:szCs w:val="21"/>
        </w:rPr>
        <w:t xml:space="preserve"> (OECD, 2006).</w:t>
      </w:r>
    </w:p>
    <w:p w:rsidR="00FC56CC" w:rsidRPr="00646162" w:rsidRDefault="0040403C">
      <w:pPr>
        <w:pStyle w:val="Zkladntext130"/>
        <w:shd w:val="clear" w:color="auto" w:fill="auto"/>
        <w:spacing w:after="149" w:line="266" w:lineRule="exact"/>
        <w:ind w:left="1060"/>
      </w:pPr>
      <w:r>
        <w:t xml:space="preserve">Opatření </w:t>
      </w:r>
      <w:r w:rsidR="009C5571">
        <w:t>ke</w:t>
      </w:r>
      <w:r>
        <w:t xml:space="preserve"> zmír</w:t>
      </w:r>
      <w:r w:rsidR="008312B8">
        <w:t>ně</w:t>
      </w:r>
      <w:r>
        <w:t>ní rizik</w:t>
      </w:r>
    </w:p>
    <w:p w:rsidR="00FC56CC" w:rsidRPr="00B74548" w:rsidRDefault="004A78CA">
      <w:pPr>
        <w:pStyle w:val="Zkladntext71"/>
        <w:shd w:val="clear" w:color="auto" w:fill="auto"/>
        <w:spacing w:before="0" w:after="33" w:line="254" w:lineRule="exact"/>
        <w:ind w:left="1060" w:hanging="360"/>
        <w:jc w:val="left"/>
        <w:rPr>
          <w:sz w:val="21"/>
          <w:szCs w:val="21"/>
        </w:rPr>
      </w:pPr>
      <w:r w:rsidRPr="00B74548">
        <w:rPr>
          <w:rStyle w:val="Zkladntext7105ptKurzva"/>
          <w:lang w:val="cs-CZ"/>
        </w:rPr>
        <w:t>•</w:t>
      </w:r>
      <w:r w:rsidRPr="00B74548">
        <w:rPr>
          <w:rStyle w:val="Zkladntext7105pt"/>
          <w:lang w:val="cs-CZ"/>
        </w:rPr>
        <w:t xml:space="preserve"> </w:t>
      </w:r>
      <w:r w:rsidRPr="00B74548">
        <w:rPr>
          <w:rStyle w:val="Zkladntext7105pt1"/>
          <w:b/>
          <w:lang w:val="cs-CZ"/>
        </w:rPr>
        <w:t>P</w:t>
      </w:r>
      <w:r w:rsidR="00EA219B" w:rsidRPr="00B74548">
        <w:rPr>
          <w:rStyle w:val="Zkladntext7105pt1"/>
          <w:b/>
          <w:lang w:val="cs-CZ"/>
        </w:rPr>
        <w:t xml:space="preserve">oskytujte </w:t>
      </w:r>
      <w:r w:rsidR="00EA219B" w:rsidRPr="00B74548">
        <w:rPr>
          <w:rStyle w:val="Zkladntext7105pt1"/>
          <w:lang w:val="cs-CZ"/>
        </w:rPr>
        <w:t xml:space="preserve">veřejnosti </w:t>
      </w:r>
      <w:r w:rsidR="00EA219B" w:rsidRPr="00B74548">
        <w:rPr>
          <w:rStyle w:val="Zkladntext7105pt1"/>
          <w:b/>
          <w:lang w:val="cs-CZ"/>
        </w:rPr>
        <w:t>včasné a přesné informace</w:t>
      </w:r>
      <w:r w:rsidRPr="00B74548">
        <w:rPr>
          <w:sz w:val="21"/>
          <w:szCs w:val="21"/>
        </w:rPr>
        <w:t xml:space="preserve">, </w:t>
      </w:r>
      <w:r w:rsidR="00EA219B" w:rsidRPr="00B74548">
        <w:rPr>
          <w:sz w:val="21"/>
          <w:szCs w:val="21"/>
        </w:rPr>
        <w:t>aniž byste ohrozili konkurenceschopnost nebo povinnosti vůči skutečným vlastníkům podniku</w:t>
      </w:r>
      <w:r w:rsidRPr="00B74548">
        <w:rPr>
          <w:sz w:val="21"/>
          <w:szCs w:val="21"/>
        </w:rPr>
        <w:t xml:space="preserve">, </w:t>
      </w:r>
      <w:r w:rsidR="00EA219B" w:rsidRPr="00B74548">
        <w:rPr>
          <w:sz w:val="21"/>
          <w:szCs w:val="21"/>
        </w:rPr>
        <w:t>o</w:t>
      </w:r>
      <w:r w:rsidR="009C5571">
        <w:rPr>
          <w:sz w:val="21"/>
          <w:szCs w:val="21"/>
        </w:rPr>
        <w:t>hledně</w:t>
      </w:r>
      <w:r w:rsidRPr="00B74548">
        <w:rPr>
          <w:sz w:val="21"/>
          <w:szCs w:val="21"/>
        </w:rPr>
        <w:t>:</w:t>
      </w:r>
    </w:p>
    <w:p w:rsidR="00FC56CC" w:rsidRPr="00B74548" w:rsidRDefault="009C5571">
      <w:pPr>
        <w:pStyle w:val="Zkladntext71"/>
        <w:numPr>
          <w:ilvl w:val="0"/>
          <w:numId w:val="14"/>
        </w:numPr>
        <w:shd w:val="clear" w:color="auto" w:fill="auto"/>
        <w:tabs>
          <w:tab w:val="left" w:pos="1215"/>
        </w:tabs>
        <w:spacing w:before="0" w:after="0" w:line="389" w:lineRule="exact"/>
        <w:ind w:left="1220" w:hanging="340"/>
        <w:jc w:val="left"/>
        <w:rPr>
          <w:sz w:val="21"/>
          <w:szCs w:val="21"/>
        </w:rPr>
      </w:pPr>
      <w:r>
        <w:rPr>
          <w:sz w:val="21"/>
          <w:szCs w:val="21"/>
        </w:rPr>
        <w:t xml:space="preserve">Účelu, povahy a rozsahu </w:t>
      </w:r>
      <w:r w:rsidR="00EA219B" w:rsidRPr="00B74548">
        <w:rPr>
          <w:sz w:val="21"/>
          <w:szCs w:val="21"/>
        </w:rPr>
        <w:t>operací</w:t>
      </w:r>
      <w:r w:rsidR="004A78CA" w:rsidRPr="00B74548">
        <w:rPr>
          <w:sz w:val="21"/>
          <w:szCs w:val="21"/>
        </w:rPr>
        <w:t>;</w:t>
      </w:r>
    </w:p>
    <w:p w:rsidR="00FC56CC" w:rsidRPr="00B74548" w:rsidRDefault="00EA219B">
      <w:pPr>
        <w:pStyle w:val="Zkladntext71"/>
        <w:numPr>
          <w:ilvl w:val="0"/>
          <w:numId w:val="14"/>
        </w:numPr>
        <w:shd w:val="clear" w:color="auto" w:fill="auto"/>
        <w:tabs>
          <w:tab w:val="left" w:pos="1215"/>
        </w:tabs>
        <w:spacing w:before="0" w:after="0" w:line="389" w:lineRule="exact"/>
        <w:ind w:left="1220" w:hanging="340"/>
        <w:jc w:val="left"/>
        <w:rPr>
          <w:sz w:val="21"/>
          <w:szCs w:val="21"/>
        </w:rPr>
      </w:pPr>
      <w:r w:rsidRPr="00B74548">
        <w:rPr>
          <w:sz w:val="21"/>
          <w:szCs w:val="21"/>
        </w:rPr>
        <w:t xml:space="preserve">Nájemních smlouvách </w:t>
      </w:r>
      <w:r w:rsidR="004A78CA" w:rsidRPr="00B74548">
        <w:rPr>
          <w:sz w:val="21"/>
          <w:szCs w:val="21"/>
        </w:rPr>
        <w:t>a/</w:t>
      </w:r>
      <w:r w:rsidRPr="00B74548">
        <w:rPr>
          <w:sz w:val="21"/>
          <w:szCs w:val="21"/>
        </w:rPr>
        <w:t>nebo smlouvách a jejich podmínkách</w:t>
      </w:r>
      <w:r w:rsidR="004A78CA" w:rsidRPr="00B74548">
        <w:rPr>
          <w:sz w:val="21"/>
          <w:szCs w:val="21"/>
        </w:rPr>
        <w:t>;</w:t>
      </w:r>
    </w:p>
    <w:p w:rsidR="00FC56CC" w:rsidRPr="00B74548" w:rsidRDefault="004A78CA">
      <w:pPr>
        <w:pStyle w:val="Zkladntext71"/>
        <w:numPr>
          <w:ilvl w:val="0"/>
          <w:numId w:val="14"/>
        </w:numPr>
        <w:shd w:val="clear" w:color="auto" w:fill="auto"/>
        <w:tabs>
          <w:tab w:val="left" w:pos="1215"/>
        </w:tabs>
        <w:spacing w:before="0" w:after="0" w:line="389" w:lineRule="exact"/>
        <w:ind w:left="1220" w:hanging="340"/>
        <w:jc w:val="left"/>
        <w:rPr>
          <w:sz w:val="21"/>
          <w:szCs w:val="21"/>
        </w:rPr>
      </w:pPr>
      <w:r w:rsidRPr="00B74548">
        <w:rPr>
          <w:sz w:val="21"/>
          <w:szCs w:val="21"/>
        </w:rPr>
        <w:t>A</w:t>
      </w:r>
      <w:r w:rsidR="00EA219B" w:rsidRPr="00B74548">
        <w:rPr>
          <w:sz w:val="21"/>
          <w:szCs w:val="21"/>
        </w:rPr>
        <w:t>ktivitách, struktuře, vlastnictví a správě podniku</w:t>
      </w:r>
      <w:r w:rsidRPr="00B74548">
        <w:rPr>
          <w:sz w:val="21"/>
          <w:szCs w:val="21"/>
        </w:rPr>
        <w:t>;</w:t>
      </w:r>
    </w:p>
    <w:p w:rsidR="00FC56CC" w:rsidRPr="00B74548" w:rsidRDefault="004A78CA">
      <w:pPr>
        <w:pStyle w:val="Zkladntext71"/>
        <w:numPr>
          <w:ilvl w:val="0"/>
          <w:numId w:val="14"/>
        </w:numPr>
        <w:shd w:val="clear" w:color="auto" w:fill="auto"/>
        <w:tabs>
          <w:tab w:val="left" w:pos="1215"/>
        </w:tabs>
        <w:spacing w:before="0" w:after="0" w:line="389" w:lineRule="exact"/>
        <w:ind w:left="1220" w:hanging="340"/>
        <w:jc w:val="left"/>
        <w:rPr>
          <w:sz w:val="21"/>
          <w:szCs w:val="21"/>
        </w:rPr>
      </w:pPr>
      <w:r w:rsidRPr="00B74548">
        <w:rPr>
          <w:sz w:val="21"/>
          <w:szCs w:val="21"/>
        </w:rPr>
        <w:t>Finan</w:t>
      </w:r>
      <w:r w:rsidR="00CC4F7C">
        <w:rPr>
          <w:sz w:val="21"/>
          <w:szCs w:val="21"/>
        </w:rPr>
        <w:t>ční situaci a výkonnosti</w:t>
      </w:r>
      <w:r w:rsidR="00EA219B" w:rsidRPr="00B74548">
        <w:rPr>
          <w:sz w:val="21"/>
          <w:szCs w:val="21"/>
        </w:rPr>
        <w:t xml:space="preserve"> podniku</w:t>
      </w:r>
      <w:r w:rsidRPr="00B74548">
        <w:rPr>
          <w:sz w:val="21"/>
          <w:szCs w:val="21"/>
        </w:rPr>
        <w:t>;</w:t>
      </w:r>
    </w:p>
    <w:p w:rsidR="00FC56CC" w:rsidRPr="00B74548" w:rsidRDefault="00EA219B">
      <w:pPr>
        <w:pStyle w:val="Zkladntext71"/>
        <w:numPr>
          <w:ilvl w:val="0"/>
          <w:numId w:val="14"/>
        </w:numPr>
        <w:shd w:val="clear" w:color="auto" w:fill="auto"/>
        <w:tabs>
          <w:tab w:val="left" w:pos="1215"/>
        </w:tabs>
        <w:spacing w:before="0" w:after="0" w:line="254" w:lineRule="exact"/>
        <w:ind w:left="1220" w:hanging="340"/>
        <w:jc w:val="left"/>
        <w:rPr>
          <w:sz w:val="21"/>
          <w:szCs w:val="21"/>
        </w:rPr>
      </w:pPr>
      <w:r w:rsidRPr="00B74548">
        <w:rPr>
          <w:sz w:val="21"/>
          <w:szCs w:val="21"/>
        </w:rPr>
        <w:t xml:space="preserve">Politikách </w:t>
      </w:r>
      <w:r w:rsidR="00CC4F7C">
        <w:rPr>
          <w:sz w:val="21"/>
          <w:szCs w:val="21"/>
        </w:rPr>
        <w:t xml:space="preserve">odpovědného obchodního chování </w:t>
      </w:r>
      <w:r w:rsidRPr="00B74548">
        <w:rPr>
          <w:sz w:val="21"/>
          <w:szCs w:val="21"/>
        </w:rPr>
        <w:t xml:space="preserve">a procesu jejich </w:t>
      </w:r>
      <w:r w:rsidR="00CC4F7C">
        <w:rPr>
          <w:sz w:val="21"/>
          <w:szCs w:val="21"/>
        </w:rPr>
        <w:t>provádění</w:t>
      </w:r>
      <w:r w:rsidR="004A78CA" w:rsidRPr="00B74548">
        <w:rPr>
          <w:sz w:val="21"/>
          <w:szCs w:val="21"/>
        </w:rPr>
        <w:t xml:space="preserve">, </w:t>
      </w:r>
      <w:r w:rsidRPr="00B74548">
        <w:rPr>
          <w:sz w:val="21"/>
          <w:szCs w:val="21"/>
        </w:rPr>
        <w:t xml:space="preserve">včetně procesu </w:t>
      </w:r>
      <w:r w:rsidR="00CC4F7C">
        <w:rPr>
          <w:sz w:val="21"/>
          <w:szCs w:val="21"/>
        </w:rPr>
        <w:t>zapojení</w:t>
      </w:r>
      <w:r w:rsidRPr="00B74548">
        <w:rPr>
          <w:sz w:val="21"/>
          <w:szCs w:val="21"/>
        </w:rPr>
        <w:t xml:space="preserve"> zainteresovaných stran a dostupnosti mechanismů p</w:t>
      </w:r>
      <w:r w:rsidR="00CC4F7C">
        <w:rPr>
          <w:sz w:val="21"/>
          <w:szCs w:val="21"/>
        </w:rPr>
        <w:t>r</w:t>
      </w:r>
      <w:r w:rsidRPr="00B74548">
        <w:rPr>
          <w:sz w:val="21"/>
          <w:szCs w:val="21"/>
        </w:rPr>
        <w:t>o vyřizování stížností a nápravu</w:t>
      </w:r>
      <w:r w:rsidR="004A78CA" w:rsidRPr="00B74548">
        <w:rPr>
          <w:sz w:val="21"/>
          <w:szCs w:val="21"/>
        </w:rPr>
        <w:t>;</w:t>
      </w:r>
    </w:p>
    <w:p w:rsidR="00FC56CC" w:rsidRPr="00B74548" w:rsidRDefault="008738F5">
      <w:pPr>
        <w:pStyle w:val="Zkladntext21"/>
        <w:numPr>
          <w:ilvl w:val="0"/>
          <w:numId w:val="14"/>
        </w:numPr>
        <w:shd w:val="clear" w:color="auto" w:fill="auto"/>
        <w:tabs>
          <w:tab w:val="left" w:pos="1130"/>
        </w:tabs>
        <w:spacing w:before="0" w:line="254" w:lineRule="exact"/>
        <w:ind w:left="1220" w:right="660" w:hanging="340"/>
      </w:pPr>
      <w:r w:rsidRPr="00B74548">
        <w:t xml:space="preserve"> </w:t>
      </w:r>
      <w:r w:rsidR="00CC4F7C">
        <w:t xml:space="preserve"> </w:t>
      </w:r>
      <w:r w:rsidRPr="00B74548">
        <w:t xml:space="preserve">Posuzování </w:t>
      </w:r>
      <w:r w:rsidR="00CC4F7C">
        <w:t>environmentálních</w:t>
      </w:r>
      <w:r w:rsidRPr="00B74548">
        <w:t>, sociální</w:t>
      </w:r>
      <w:r w:rsidR="00CC4F7C">
        <w:t>ch</w:t>
      </w:r>
      <w:r w:rsidRPr="00B74548">
        <w:t xml:space="preserve"> a lidsk</w:t>
      </w:r>
      <w:r w:rsidR="00CC4F7C">
        <w:t>oprávních dopadů</w:t>
      </w:r>
      <w:r w:rsidR="004A78CA" w:rsidRPr="00B74548">
        <w:t xml:space="preserve">, </w:t>
      </w:r>
      <w:r w:rsidRPr="00B74548">
        <w:t>včetně předvídatelných rizikových faktorů</w:t>
      </w:r>
      <w:r w:rsidR="004A78CA" w:rsidRPr="00B74548">
        <w:t xml:space="preserve">, </w:t>
      </w:r>
      <w:r w:rsidRPr="00B74548">
        <w:t xml:space="preserve">např. potenciálních environmentálních, sociálních, lidskoprávních dopadů, dopadů v oblasti zdraví a bezpečnosti </w:t>
      </w:r>
      <w:r w:rsidR="00782D37">
        <w:t>způsobených</w:t>
      </w:r>
      <w:r w:rsidRPr="00B74548">
        <w:t xml:space="preserve"> operac</w:t>
      </w:r>
      <w:r w:rsidR="00782D37">
        <w:t>emi</w:t>
      </w:r>
      <w:r w:rsidRPr="00B74548">
        <w:t xml:space="preserve"> podnik</w:t>
      </w:r>
      <w:r w:rsidR="00782D37">
        <w:t>ů</w:t>
      </w:r>
      <w:r w:rsidRPr="00B74548">
        <w:t xml:space="preserve"> na nejrůznější zainteresované s</w:t>
      </w:r>
      <w:r w:rsidR="00782D37">
        <w:t>trany</w:t>
      </w:r>
      <w:r w:rsidR="004A78CA" w:rsidRPr="00B74548">
        <w:t xml:space="preserve">, </w:t>
      </w:r>
      <w:r w:rsidRPr="00B74548">
        <w:t xml:space="preserve">jakož i na </w:t>
      </w:r>
      <w:r w:rsidR="001E6347" w:rsidRPr="00B74548">
        <w:t>posvátná mí</w:t>
      </w:r>
      <w:r w:rsidR="00782D37">
        <w:t>sta nebo pozemky a vodní plochy</w:t>
      </w:r>
      <w:r w:rsidR="001E6347" w:rsidRPr="00B74548">
        <w:t xml:space="preserve"> tradičně využívané nebo </w:t>
      </w:r>
      <w:r w:rsidR="00B74548" w:rsidRPr="00B74548">
        <w:t>osídlené původním obyvatelstvem a místními komunitami</w:t>
      </w:r>
      <w:r w:rsidR="004A78CA" w:rsidRPr="00B74548">
        <w:t>;</w:t>
      </w:r>
    </w:p>
    <w:p w:rsidR="00FC56CC" w:rsidRPr="00B74548" w:rsidRDefault="00B74548">
      <w:pPr>
        <w:pStyle w:val="Zkladntext21"/>
        <w:numPr>
          <w:ilvl w:val="0"/>
          <w:numId w:val="14"/>
        </w:numPr>
        <w:shd w:val="clear" w:color="auto" w:fill="auto"/>
        <w:tabs>
          <w:tab w:val="left" w:pos="1130"/>
        </w:tabs>
        <w:spacing w:before="0" w:line="254" w:lineRule="exact"/>
        <w:ind w:left="1220" w:right="660" w:hanging="340"/>
      </w:pPr>
      <w:r>
        <w:t>Plán</w:t>
      </w:r>
      <w:r w:rsidR="00782D37">
        <w:t>ů</w:t>
      </w:r>
      <w:r>
        <w:t xml:space="preserve"> řízení v oblasti životního prostředí, sociálních aspektů a lidských práv a charakteristik produktů</w:t>
      </w:r>
      <w:r w:rsidR="004A78CA" w:rsidRPr="00B74548">
        <w:t>.</w:t>
      </w:r>
      <w:r w:rsidR="004A78CA" w:rsidRPr="00B74548">
        <w:rPr>
          <w:vertAlign w:val="superscript"/>
        </w:rPr>
        <w:t>70</w:t>
      </w:r>
    </w:p>
    <w:p w:rsidR="00FC56CC" w:rsidRPr="00B74548" w:rsidRDefault="00B74548">
      <w:pPr>
        <w:pStyle w:val="Zkladntext21"/>
        <w:numPr>
          <w:ilvl w:val="0"/>
          <w:numId w:val="13"/>
        </w:numPr>
        <w:shd w:val="clear" w:color="auto" w:fill="auto"/>
        <w:tabs>
          <w:tab w:val="left" w:pos="1075"/>
        </w:tabs>
        <w:spacing w:before="0" w:line="254" w:lineRule="exact"/>
        <w:ind w:left="1060" w:right="660" w:hanging="340"/>
      </w:pPr>
      <w:r>
        <w:rPr>
          <w:b/>
        </w:rPr>
        <w:t>Šíření informací</w:t>
      </w:r>
      <w:r>
        <w:t xml:space="preserve"> všemi vhodnými prostředky</w:t>
      </w:r>
      <w:r w:rsidR="004A78CA" w:rsidRPr="00B74548">
        <w:t xml:space="preserve"> </w:t>
      </w:r>
      <w:r>
        <w:t>sdělování</w:t>
      </w:r>
      <w:r w:rsidR="004A78CA" w:rsidRPr="00B74548">
        <w:t xml:space="preserve"> (</w:t>
      </w:r>
      <w:r>
        <w:t>tiskovými, elektronickými a sociálními médii</w:t>
      </w:r>
      <w:r w:rsidR="004A78CA" w:rsidRPr="00B74548">
        <w:t xml:space="preserve">, </w:t>
      </w:r>
      <w:r>
        <w:t>včetně</w:t>
      </w:r>
      <w:r w:rsidR="004A78CA" w:rsidRPr="00B74548">
        <w:t xml:space="preserve"> n</w:t>
      </w:r>
      <w:r>
        <w:t>ovin, rozhlasu, televize, poštovních zásilek</w:t>
      </w:r>
      <w:r w:rsidR="004A78CA" w:rsidRPr="00B74548">
        <w:t xml:space="preserve">, </w:t>
      </w:r>
      <w:r>
        <w:t>setkání</w:t>
      </w:r>
      <w:r w:rsidR="00782D37">
        <w:t xml:space="preserve"> na místní úrovni</w:t>
      </w:r>
      <w:r>
        <w:t>,</w:t>
      </w:r>
      <w:r w:rsidR="00782D37">
        <w:t xml:space="preserve"> </w:t>
      </w:r>
      <w:r>
        <w:t>atd</w:t>
      </w:r>
      <w:r w:rsidR="004A78CA" w:rsidRPr="00B74548">
        <w:t xml:space="preserve">.), </w:t>
      </w:r>
      <w:r w:rsidR="00782D37">
        <w:t>s přihlédnutím k s</w:t>
      </w:r>
      <w:r>
        <w:t>ituaci odlehlých a izolovaných a převážně negramotných komunit</w:t>
      </w:r>
      <w:r w:rsidR="004A78CA" w:rsidRPr="00B74548">
        <w:t xml:space="preserve"> a </w:t>
      </w:r>
      <w:r w:rsidR="00782D37">
        <w:t xml:space="preserve">se </w:t>
      </w:r>
      <w:r>
        <w:t>zajiš</w:t>
      </w:r>
      <w:r w:rsidR="00782D37">
        <w:t>těním toho</w:t>
      </w:r>
      <w:r>
        <w:t xml:space="preserve">, aby tato sdělení a konzultace probíhaly v jazyce </w:t>
      </w:r>
      <w:r w:rsidR="00782D37">
        <w:t xml:space="preserve">                 </w:t>
      </w:r>
      <w:r w:rsidR="004A78CA" w:rsidRPr="00B74548">
        <w:t>(</w:t>
      </w:r>
      <w:r>
        <w:t>v jazycích)</w:t>
      </w:r>
      <w:r w:rsidR="004A78CA" w:rsidRPr="00B74548">
        <w:t xml:space="preserve"> </w:t>
      </w:r>
      <w:r>
        <w:t>post</w:t>
      </w:r>
      <w:r w:rsidR="00782D37">
        <w:t>i</w:t>
      </w:r>
      <w:r>
        <w:t>žených komunit</w:t>
      </w:r>
      <w:r w:rsidR="004A78CA" w:rsidRPr="00B74548">
        <w:t>;</w:t>
      </w:r>
      <w:r w:rsidR="004A78CA" w:rsidRPr="00B74548">
        <w:rPr>
          <w:vertAlign w:val="superscript"/>
        </w:rPr>
        <w:t>71</w:t>
      </w:r>
    </w:p>
    <w:p w:rsidR="00FC56CC" w:rsidRPr="00B74548" w:rsidRDefault="00B74548">
      <w:pPr>
        <w:pStyle w:val="Zkladntext21"/>
        <w:numPr>
          <w:ilvl w:val="0"/>
          <w:numId w:val="13"/>
        </w:numPr>
        <w:shd w:val="clear" w:color="auto" w:fill="auto"/>
        <w:tabs>
          <w:tab w:val="left" w:pos="1075"/>
        </w:tabs>
        <w:spacing w:before="0" w:line="254" w:lineRule="exact"/>
        <w:ind w:left="1060" w:right="660" w:hanging="340"/>
      </w:pPr>
      <w:r>
        <w:t xml:space="preserve">V případě </w:t>
      </w:r>
      <w:r w:rsidR="0041048F">
        <w:t>bezprostředně hrozícího ohrožení lidského zdraví nebo životního prostředí</w:t>
      </w:r>
      <w:r w:rsidR="004A78CA" w:rsidRPr="00B74548">
        <w:t xml:space="preserve"> </w:t>
      </w:r>
      <w:r w:rsidR="004A78CA" w:rsidRPr="00B74548">
        <w:rPr>
          <w:b/>
        </w:rPr>
        <w:t>s</w:t>
      </w:r>
      <w:r w:rsidR="0041048F">
        <w:rPr>
          <w:b/>
        </w:rPr>
        <w:t>dílejte okamžitě</w:t>
      </w:r>
      <w:r w:rsidR="004A78CA" w:rsidRPr="00B74548">
        <w:t xml:space="preserve"> a</w:t>
      </w:r>
      <w:r w:rsidR="0041048F">
        <w:t xml:space="preserve"> neprodleně veškeré informace, které by mohly </w:t>
      </w:r>
      <w:r w:rsidR="00782D37">
        <w:t xml:space="preserve">orgánům a veřejnosti </w:t>
      </w:r>
      <w:r w:rsidR="0041048F">
        <w:t>umožnit přij</w:t>
      </w:r>
      <w:r w:rsidR="00782D37">
        <w:t>etí</w:t>
      </w:r>
      <w:r w:rsidR="0041048F">
        <w:t xml:space="preserve"> opatření k předcházení nebo zmírňování </w:t>
      </w:r>
      <w:r w:rsidR="00782D37">
        <w:t>újmy</w:t>
      </w:r>
      <w:r w:rsidR="0041048F">
        <w:t xml:space="preserve"> plynoucí z této hrozby</w:t>
      </w:r>
      <w:r w:rsidR="004A78CA" w:rsidRPr="00B74548">
        <w:t>;</w:t>
      </w:r>
      <w:r w:rsidR="004A78CA" w:rsidRPr="00B74548">
        <w:rPr>
          <w:vertAlign w:val="superscript"/>
        </w:rPr>
        <w:t>72</w:t>
      </w:r>
    </w:p>
    <w:p w:rsidR="00FC56CC" w:rsidRPr="00B74548" w:rsidRDefault="009603C8">
      <w:pPr>
        <w:pStyle w:val="Zkladntext21"/>
        <w:numPr>
          <w:ilvl w:val="0"/>
          <w:numId w:val="13"/>
        </w:numPr>
        <w:shd w:val="clear" w:color="auto" w:fill="auto"/>
        <w:tabs>
          <w:tab w:val="left" w:pos="1075"/>
        </w:tabs>
        <w:spacing w:before="0" w:after="231" w:line="254" w:lineRule="exact"/>
        <w:ind w:left="1060" w:right="660" w:hanging="340"/>
      </w:pPr>
      <w:r>
        <w:rPr>
          <w:b/>
        </w:rPr>
        <w:t>Politiky zveřejňování přizpůsobte</w:t>
      </w:r>
      <w:r>
        <w:t xml:space="preserve"> povaze, velikosti a umístění operací</w:t>
      </w:r>
      <w:r w:rsidR="004A78CA" w:rsidRPr="00B74548">
        <w:t xml:space="preserve">, </w:t>
      </w:r>
      <w:r>
        <w:t>přičemž je třeba věnovat náležitou pozornost nákladům, obchodnímu tajemství a dalším záležitostem souvisejícím s</w:t>
      </w:r>
      <w:r w:rsidR="00782D37">
        <w:t> otázkami s hospodářskou soutěží</w:t>
      </w:r>
      <w:r w:rsidR="004A78CA" w:rsidRPr="00B74548">
        <w:t>.</w:t>
      </w:r>
      <w:r w:rsidR="004A78CA" w:rsidRPr="00B74548">
        <w:rPr>
          <w:vertAlign w:val="superscript"/>
        </w:rPr>
        <w:t>73</w:t>
      </w:r>
    </w:p>
    <w:p w:rsidR="00FC56CC" w:rsidRPr="00646162" w:rsidRDefault="009603C8">
      <w:pPr>
        <w:pStyle w:val="Nadpis41"/>
        <w:keepNext/>
        <w:keepLines/>
        <w:numPr>
          <w:ilvl w:val="1"/>
          <w:numId w:val="20"/>
        </w:numPr>
        <w:shd w:val="clear" w:color="auto" w:fill="auto"/>
        <w:tabs>
          <w:tab w:val="left" w:pos="1153"/>
        </w:tabs>
        <w:spacing w:before="0" w:after="240"/>
        <w:ind w:left="1060" w:hanging="340"/>
      </w:pPr>
      <w:bookmarkStart w:id="74" w:name="bookmark73"/>
      <w:r>
        <w:t>Konzultace</w:t>
      </w:r>
      <w:bookmarkEnd w:id="74"/>
    </w:p>
    <w:p w:rsidR="00FC56CC" w:rsidRPr="00646162" w:rsidRDefault="004A78CA">
      <w:pPr>
        <w:pStyle w:val="Zkladntext130"/>
        <w:shd w:val="clear" w:color="auto" w:fill="auto"/>
        <w:spacing w:after="153" w:line="266" w:lineRule="exact"/>
        <w:ind w:left="1060" w:hanging="340"/>
        <w:jc w:val="both"/>
      </w:pPr>
      <w:r w:rsidRPr="00646162">
        <w:t>Ri</w:t>
      </w:r>
      <w:r w:rsidR="009603C8">
        <w:t>zika</w:t>
      </w:r>
    </w:p>
    <w:p w:rsidR="00FC56CC" w:rsidRPr="00646162" w:rsidRDefault="009603C8">
      <w:pPr>
        <w:pStyle w:val="Zkladntext21"/>
        <w:shd w:val="clear" w:color="auto" w:fill="auto"/>
        <w:spacing w:before="0" w:after="227"/>
        <w:ind w:left="720" w:right="660" w:firstLine="340"/>
      </w:pPr>
      <w:r>
        <w:t xml:space="preserve">Nedostatek konzultací se zainteresovanými </w:t>
      </w:r>
      <w:r w:rsidR="00D27563">
        <w:t xml:space="preserve">stranami, které pravděpodobně budou </w:t>
      </w:r>
      <w:r w:rsidR="00782D37">
        <w:t xml:space="preserve">negativně </w:t>
      </w:r>
      <w:r w:rsidR="00D27563">
        <w:t>ovlivněny operacemi,</w:t>
      </w:r>
      <w:r w:rsidR="004A78CA" w:rsidRPr="00646162">
        <w:t xml:space="preserve"> </w:t>
      </w:r>
      <w:r w:rsidR="00D27563">
        <w:t xml:space="preserve">brání podnikům realisticky posoudit životaschopnost projektu a </w:t>
      </w:r>
      <w:r w:rsidR="00372F08">
        <w:t>najít způsoby, jak e</w:t>
      </w:r>
      <w:r w:rsidR="004A78CA" w:rsidRPr="00646162">
        <w:t>f</w:t>
      </w:r>
      <w:r w:rsidR="00D27563">
        <w:t>ektivn</w:t>
      </w:r>
      <w:r w:rsidR="00372F08">
        <w:t>ě</w:t>
      </w:r>
      <w:r w:rsidR="00D27563">
        <w:t xml:space="preserve"> a </w:t>
      </w:r>
      <w:r w:rsidR="00372F08">
        <w:t>s</w:t>
      </w:r>
      <w:r w:rsidR="00D27563">
        <w:t>pecifick</w:t>
      </w:r>
      <w:r w:rsidR="00372F08">
        <w:t>y</w:t>
      </w:r>
      <w:r w:rsidR="00D27563">
        <w:t xml:space="preserve"> </w:t>
      </w:r>
      <w:r w:rsidR="00372F08">
        <w:t xml:space="preserve">pro daný kontext </w:t>
      </w:r>
      <w:r w:rsidR="00D27563">
        <w:t>rea</w:t>
      </w:r>
      <w:r w:rsidR="00372F08">
        <w:t>govat</w:t>
      </w:r>
      <w:r w:rsidR="004A78CA" w:rsidRPr="00646162">
        <w:t>. In</w:t>
      </w:r>
      <w:r w:rsidR="00D27563">
        <w:t>kluzivní a zcela transparentní konzultace</w:t>
      </w:r>
      <w:r w:rsidR="004A78CA" w:rsidRPr="00646162">
        <w:t xml:space="preserve"> </w:t>
      </w:r>
      <w:r w:rsidR="00D27563">
        <w:t xml:space="preserve">mohou snížit transakční náklady, </w:t>
      </w:r>
      <w:r w:rsidR="00372F08">
        <w:t>zmírnit</w:t>
      </w:r>
      <w:r w:rsidR="00D27563">
        <w:t xml:space="preserve"> </w:t>
      </w:r>
      <w:r w:rsidR="00372F08">
        <w:t xml:space="preserve">opozici </w:t>
      </w:r>
      <w:r w:rsidR="00D27563">
        <w:t>a budovat důvěru mezi zainteresovanými stranami</w:t>
      </w:r>
      <w:r w:rsidR="004A78CA" w:rsidRPr="00646162">
        <w:t>.</w:t>
      </w:r>
    </w:p>
    <w:p w:rsidR="00FC56CC" w:rsidRPr="00646162" w:rsidRDefault="00D27563">
      <w:pPr>
        <w:pStyle w:val="Zkladntext130"/>
        <w:shd w:val="clear" w:color="auto" w:fill="auto"/>
        <w:spacing w:after="153" w:line="266" w:lineRule="exact"/>
        <w:ind w:left="1060" w:hanging="340"/>
        <w:jc w:val="both"/>
      </w:pPr>
      <w:r>
        <w:t xml:space="preserve">Opatření </w:t>
      </w:r>
      <w:r w:rsidR="00372F08">
        <w:t>ke</w:t>
      </w:r>
      <w:r>
        <w:t xml:space="preserve"> zmír</w:t>
      </w:r>
      <w:r w:rsidR="008312B8">
        <w:t>ně</w:t>
      </w:r>
      <w:r>
        <w:t xml:space="preserve">ní rizik </w:t>
      </w:r>
    </w:p>
    <w:p w:rsidR="003354C0" w:rsidRDefault="00FD7A91" w:rsidP="003354C0">
      <w:pPr>
        <w:pStyle w:val="Zkladntext21"/>
        <w:numPr>
          <w:ilvl w:val="0"/>
          <w:numId w:val="13"/>
        </w:numPr>
        <w:shd w:val="clear" w:color="auto" w:fill="auto"/>
        <w:tabs>
          <w:tab w:val="left" w:pos="1075"/>
        </w:tabs>
        <w:spacing w:before="0"/>
        <w:ind w:left="1060" w:right="660" w:hanging="340"/>
      </w:pPr>
      <w:r>
        <w:t xml:space="preserve">Vypracujte a realizujte </w:t>
      </w:r>
      <w:r w:rsidRPr="003354C0">
        <w:rPr>
          <w:b/>
        </w:rPr>
        <w:t>plán na zapojení zainteresovaných stran</w:t>
      </w:r>
      <w:r>
        <w:t xml:space="preserve"> ušitý na míru rizikům, dopadům a fázi rozvoje operací a charakteristikám a zájmům post</w:t>
      </w:r>
      <w:r w:rsidR="00372F08">
        <w:t>i</w:t>
      </w:r>
      <w:r>
        <w:t xml:space="preserve">žených komunit. Tam, kde je to vhodné, by součástí plánu měla být </w:t>
      </w:r>
      <w:r w:rsidR="00372F08">
        <w:t xml:space="preserve">různá </w:t>
      </w:r>
      <w:r>
        <w:t>opatření umožňující efekti</w:t>
      </w:r>
      <w:r w:rsidR="00372F08">
        <w:t xml:space="preserve">vní účast osob </w:t>
      </w:r>
      <w:r>
        <w:t xml:space="preserve">označených </w:t>
      </w:r>
      <w:r w:rsidR="00372F08">
        <w:t>jako</w:t>
      </w:r>
      <w:r>
        <w:t xml:space="preserve"> znevýhodněné a zranitelné</w:t>
      </w:r>
      <w:r w:rsidR="004A78CA" w:rsidRPr="00646162">
        <w:t>;</w:t>
      </w:r>
      <w:r w:rsidR="004A78CA" w:rsidRPr="00646162">
        <w:rPr>
          <w:vertAlign w:val="superscript"/>
        </w:rPr>
        <w:t>74</w:t>
      </w:r>
    </w:p>
    <w:p w:rsidR="00FC56CC" w:rsidRPr="00646162" w:rsidRDefault="003354C0" w:rsidP="003354C0">
      <w:pPr>
        <w:pStyle w:val="Zkladntext21"/>
        <w:numPr>
          <w:ilvl w:val="0"/>
          <w:numId w:val="13"/>
        </w:numPr>
        <w:shd w:val="clear" w:color="auto" w:fill="auto"/>
        <w:tabs>
          <w:tab w:val="left" w:pos="1075"/>
        </w:tabs>
        <w:spacing w:before="0"/>
        <w:ind w:left="1060" w:right="660" w:hanging="340"/>
      </w:pPr>
      <w:r>
        <w:t xml:space="preserve">Uskutečňujte včasné a průběžné efektivní a smysluplné </w:t>
      </w:r>
      <w:r w:rsidRPr="003354C0">
        <w:rPr>
          <w:b/>
        </w:rPr>
        <w:t>konzultace</w:t>
      </w:r>
      <w:r>
        <w:t xml:space="preserve"> v dobré víře </w:t>
      </w:r>
      <w:r w:rsidRPr="003354C0">
        <w:rPr>
          <w:b/>
        </w:rPr>
        <w:t>s pote</w:t>
      </w:r>
      <w:r>
        <w:rPr>
          <w:b/>
        </w:rPr>
        <w:t>n</w:t>
      </w:r>
      <w:r w:rsidRPr="003354C0">
        <w:rPr>
          <w:b/>
        </w:rPr>
        <w:t>ciálně postiženými komunitami</w:t>
      </w:r>
      <w:r w:rsidR="004A78CA" w:rsidRPr="00646162">
        <w:t xml:space="preserve">, </w:t>
      </w:r>
      <w:r>
        <w:t xml:space="preserve">s náležitým zřetelem k mezinárodním standardům citovaným v Příloze </w:t>
      </w:r>
      <w:r w:rsidR="004A78CA" w:rsidRPr="00646162">
        <w:t xml:space="preserve">B. </w:t>
      </w:r>
      <w:r>
        <w:t>Takové konzultace by rovněž měly být uskutečněny v případě jakýchkoli změn operací</w:t>
      </w:r>
      <w:r w:rsidR="004A78CA" w:rsidRPr="00646162">
        <w:t>;</w:t>
      </w:r>
      <w:r w:rsidR="004A78CA" w:rsidRPr="003354C0">
        <w:rPr>
          <w:vertAlign w:val="superscript"/>
        </w:rPr>
        <w:t>75</w:t>
      </w:r>
    </w:p>
    <w:p w:rsidR="00FC56CC" w:rsidRPr="00646162" w:rsidRDefault="00372F08">
      <w:pPr>
        <w:pStyle w:val="Zkladntext21"/>
        <w:numPr>
          <w:ilvl w:val="0"/>
          <w:numId w:val="13"/>
        </w:numPr>
        <w:shd w:val="clear" w:color="auto" w:fill="auto"/>
        <w:tabs>
          <w:tab w:val="left" w:pos="1075"/>
        </w:tabs>
        <w:spacing w:before="0" w:after="144" w:line="254" w:lineRule="exact"/>
        <w:ind w:left="1060" w:right="660" w:hanging="340"/>
      </w:pPr>
      <w:r>
        <w:t xml:space="preserve">Organizujte procesy </w:t>
      </w:r>
      <w:r w:rsidR="003354C0">
        <w:t>konzultac</w:t>
      </w:r>
      <w:r>
        <w:t>í</w:t>
      </w:r>
      <w:r w:rsidR="003354C0">
        <w:t xml:space="preserve"> a rozhodování </w:t>
      </w:r>
      <w:r w:rsidR="003354C0" w:rsidRPr="003354C0">
        <w:rPr>
          <w:b/>
        </w:rPr>
        <w:t>bez zastrašování</w:t>
      </w:r>
      <w:r w:rsidR="004A78CA" w:rsidRPr="00646162">
        <w:t xml:space="preserve">, </w:t>
      </w:r>
      <w:r w:rsidR="003354C0">
        <w:t>v atmosféře důvěry, před přijetím rozhodnutí</w:t>
      </w:r>
      <w:r w:rsidR="004A78CA" w:rsidRPr="00646162">
        <w:t xml:space="preserve"> a</w:t>
      </w:r>
      <w:r w:rsidR="003354C0">
        <w:t xml:space="preserve"> reagujte na </w:t>
      </w:r>
      <w:r w:rsidR="00C6362C">
        <w:t xml:space="preserve">jednotlivé </w:t>
      </w:r>
      <w:r w:rsidR="003354C0">
        <w:t>příspěvky se zohledněním stávající</w:t>
      </w:r>
      <w:r w:rsidR="00C6362C">
        <w:t xml:space="preserve">ho nerovnovážného mocenského postavení </w:t>
      </w:r>
      <w:r w:rsidR="003354C0">
        <w:t>různý</w:t>
      </w:r>
      <w:r w:rsidR="00C6362C">
        <w:t>ch</w:t>
      </w:r>
      <w:r w:rsidR="003354C0">
        <w:t xml:space="preserve"> stran</w:t>
      </w:r>
      <w:r w:rsidR="004A78CA" w:rsidRPr="00646162">
        <w:t>;</w:t>
      </w:r>
      <w:r w:rsidR="004A78CA" w:rsidRPr="00646162">
        <w:rPr>
          <w:vertAlign w:val="superscript"/>
        </w:rPr>
        <w:t>76</w:t>
      </w:r>
    </w:p>
    <w:p w:rsidR="003354C0" w:rsidRDefault="003354C0" w:rsidP="003354C0">
      <w:pPr>
        <w:pStyle w:val="Zkladntext21"/>
        <w:numPr>
          <w:ilvl w:val="0"/>
          <w:numId w:val="13"/>
        </w:numPr>
        <w:shd w:val="clear" w:color="auto" w:fill="auto"/>
        <w:tabs>
          <w:tab w:val="left" w:pos="1074"/>
        </w:tabs>
        <w:spacing w:before="0" w:after="0"/>
        <w:ind w:left="1060" w:right="680" w:hanging="340"/>
      </w:pPr>
      <w:r>
        <w:t xml:space="preserve">V případě potřeby </w:t>
      </w:r>
      <w:r w:rsidR="00F211E6">
        <w:t>se snažte</w:t>
      </w:r>
      <w:r>
        <w:t xml:space="preserve"> poskytovat odbornou a právní pomoc postiženým komunitám</w:t>
      </w:r>
      <w:r w:rsidR="00C6362C">
        <w:t xml:space="preserve"> k jejich účasti na přípravě</w:t>
      </w:r>
      <w:r w:rsidR="00F211E6">
        <w:t xml:space="preserve"> projektu nediskriminačními způsoby</w:t>
      </w:r>
      <w:r w:rsidR="004A78CA" w:rsidRPr="00646162">
        <w:t xml:space="preserve">, </w:t>
      </w:r>
      <w:r w:rsidR="00F211E6">
        <w:t>spol</w:t>
      </w:r>
      <w:r w:rsidR="00C6362C">
        <w:t>u</w:t>
      </w:r>
      <w:r w:rsidR="00F211E6">
        <w:t xml:space="preserve"> s</w:t>
      </w:r>
      <w:r w:rsidR="00702D48">
        <w:t>e zastupitelskými</w:t>
      </w:r>
      <w:r w:rsidR="00F211E6">
        <w:t xml:space="preserve"> institucemi postižených komunit a ve spolupráci s těmito komunitami</w:t>
      </w:r>
      <w:r w:rsidR="004A78CA" w:rsidRPr="00646162">
        <w:t>;</w:t>
      </w:r>
    </w:p>
    <w:p w:rsidR="003354C0" w:rsidRDefault="003354C0" w:rsidP="003354C0">
      <w:pPr>
        <w:pStyle w:val="Zkladntext21"/>
        <w:shd w:val="clear" w:color="auto" w:fill="auto"/>
        <w:tabs>
          <w:tab w:val="left" w:pos="1074"/>
        </w:tabs>
        <w:spacing w:before="0" w:after="0"/>
        <w:ind w:left="1060" w:right="680" w:firstLine="0"/>
      </w:pPr>
    </w:p>
    <w:p w:rsidR="003354C0" w:rsidRDefault="00C6362C" w:rsidP="003354C0">
      <w:pPr>
        <w:pStyle w:val="Zkladntext21"/>
        <w:numPr>
          <w:ilvl w:val="0"/>
          <w:numId w:val="13"/>
        </w:numPr>
        <w:shd w:val="clear" w:color="auto" w:fill="auto"/>
        <w:tabs>
          <w:tab w:val="left" w:pos="1074"/>
        </w:tabs>
        <w:spacing w:before="0" w:after="0"/>
        <w:ind w:left="1060" w:right="680" w:hanging="340"/>
      </w:pPr>
      <w:r>
        <w:t xml:space="preserve">Věnujte plnou </w:t>
      </w:r>
      <w:r w:rsidR="004C61F1">
        <w:t xml:space="preserve">a </w:t>
      </w:r>
      <w:r>
        <w:t xml:space="preserve">odpovídající pozornost názorům </w:t>
      </w:r>
      <w:r w:rsidR="004C61F1">
        <w:t>vyjádřen</w:t>
      </w:r>
      <w:r>
        <w:t>ým</w:t>
      </w:r>
      <w:r w:rsidR="004C61F1">
        <w:t xml:space="preserve"> během konzultací</w:t>
      </w:r>
      <w:r w:rsidR="004A78CA" w:rsidRPr="00646162">
        <w:t xml:space="preserve">, </w:t>
      </w:r>
      <w:r w:rsidR="004C61F1">
        <w:t>pone</w:t>
      </w:r>
      <w:r>
        <w:t xml:space="preserve">chte dostatek času mezi </w:t>
      </w:r>
      <w:r w:rsidR="006A4A4E">
        <w:t>oznámením</w:t>
      </w:r>
      <w:r w:rsidR="004C61F1">
        <w:t xml:space="preserve"> </w:t>
      </w:r>
      <w:r>
        <w:t xml:space="preserve">o konzultaci </w:t>
      </w:r>
      <w:r w:rsidR="004C61F1">
        <w:t xml:space="preserve">a veřejnou konzultací </w:t>
      </w:r>
      <w:r>
        <w:t xml:space="preserve">                     </w:t>
      </w:r>
      <w:r w:rsidR="004C61F1">
        <w:t xml:space="preserve">o navrhovaných operacích, aby si postižené komunity mohly připravit svou </w:t>
      </w:r>
      <w:r>
        <w:t>reakci</w:t>
      </w:r>
      <w:r w:rsidR="004C61F1">
        <w:t>,</w:t>
      </w:r>
      <w:r w:rsidR="004A78CA" w:rsidRPr="00646162">
        <w:t xml:space="preserve"> a</w:t>
      </w:r>
      <w:r w:rsidR="004C61F1">
        <w:t xml:space="preserve"> informujte postižené o tom, jak byl</w:t>
      </w:r>
      <w:r>
        <w:t xml:space="preserve">o k </w:t>
      </w:r>
      <w:r w:rsidR="004C61F1">
        <w:t>jejich obav</w:t>
      </w:r>
      <w:r>
        <w:t>ám přihlédnuto</w:t>
      </w:r>
      <w:r w:rsidR="004A78CA" w:rsidRPr="00646162">
        <w:t>;</w:t>
      </w:r>
      <w:r w:rsidR="004A78CA" w:rsidRPr="003354C0">
        <w:rPr>
          <w:vertAlign w:val="superscript"/>
        </w:rPr>
        <w:t>77</w:t>
      </w:r>
    </w:p>
    <w:p w:rsidR="003354C0" w:rsidRDefault="003354C0" w:rsidP="003354C0">
      <w:pPr>
        <w:pStyle w:val="Odstavecseseznamem"/>
      </w:pPr>
    </w:p>
    <w:p w:rsidR="006A4A4E" w:rsidRDefault="004A78CA" w:rsidP="006A4A4E">
      <w:pPr>
        <w:pStyle w:val="Zkladntext21"/>
        <w:numPr>
          <w:ilvl w:val="0"/>
          <w:numId w:val="13"/>
        </w:numPr>
        <w:shd w:val="clear" w:color="auto" w:fill="auto"/>
        <w:tabs>
          <w:tab w:val="left" w:pos="1074"/>
        </w:tabs>
        <w:spacing w:before="0" w:after="0"/>
        <w:ind w:left="1060" w:right="680" w:hanging="340"/>
      </w:pPr>
      <w:r w:rsidRPr="00646162">
        <w:t>Do</w:t>
      </w:r>
      <w:r w:rsidR="006A4A4E">
        <w:t>k</w:t>
      </w:r>
      <w:r w:rsidR="00C6362C">
        <w:t xml:space="preserve">umentujte a realizujte </w:t>
      </w:r>
      <w:r w:rsidR="006A4A4E">
        <w:t>dohody vyplývající z konzultací</w:t>
      </w:r>
      <w:r w:rsidRPr="00646162">
        <w:t xml:space="preserve">, </w:t>
      </w:r>
      <w:r w:rsidR="006A4A4E">
        <w:t xml:space="preserve">včetně zavedení procesu </w:t>
      </w:r>
      <w:r w:rsidR="00C6362C">
        <w:t xml:space="preserve">     </w:t>
      </w:r>
      <w:r w:rsidR="006A4A4E">
        <w:t xml:space="preserve">pro řádné zaznamenávání </w:t>
      </w:r>
      <w:r w:rsidR="00FF6706">
        <w:t>stanovisek a obav komunity</w:t>
      </w:r>
      <w:r w:rsidRPr="00646162">
        <w:t xml:space="preserve">. </w:t>
      </w:r>
      <w:r w:rsidR="00FF6706">
        <w:t xml:space="preserve">I když </w:t>
      </w:r>
      <w:r w:rsidR="00C6362C">
        <w:t xml:space="preserve">jsou možná </w:t>
      </w:r>
      <w:r w:rsidR="00FF6706">
        <w:t>upřednost</w:t>
      </w:r>
      <w:r w:rsidR="00C6362C">
        <w:t>ň</w:t>
      </w:r>
      <w:r w:rsidR="00FF6706">
        <w:t>ována písemná vyjádření, názory příslušníků komunity by mohly být rovněž zaznamenávány na video nebo audio kazety či jakýmkoli jiným vhodným způsobem, pokud s tím budou souhlasit komunity</w:t>
      </w:r>
      <w:r w:rsidRPr="00646162">
        <w:t>;</w:t>
      </w:r>
      <w:r w:rsidRPr="003354C0">
        <w:rPr>
          <w:vertAlign w:val="superscript"/>
        </w:rPr>
        <w:t>78</w:t>
      </w:r>
    </w:p>
    <w:p w:rsidR="006A4A4E" w:rsidRDefault="006A4A4E" w:rsidP="006A4A4E">
      <w:pPr>
        <w:pStyle w:val="Odstavecseseznamem"/>
      </w:pPr>
    </w:p>
    <w:p w:rsidR="006A4A4E" w:rsidRDefault="00FF6706" w:rsidP="006A4A4E">
      <w:pPr>
        <w:pStyle w:val="Zkladntext21"/>
        <w:numPr>
          <w:ilvl w:val="0"/>
          <w:numId w:val="13"/>
        </w:numPr>
        <w:shd w:val="clear" w:color="auto" w:fill="auto"/>
        <w:tabs>
          <w:tab w:val="left" w:pos="1074"/>
        </w:tabs>
        <w:spacing w:before="0" w:after="0"/>
        <w:ind w:left="1060" w:right="680" w:hanging="340"/>
      </w:pPr>
      <w:r>
        <w:t xml:space="preserve">V co nejvyšší možné míře si ověřte, </w:t>
      </w:r>
      <w:r w:rsidR="00C6362C">
        <w:t>zda</w:t>
      </w:r>
      <w:r>
        <w:t xml:space="preserve"> </w:t>
      </w:r>
      <w:r w:rsidRPr="00FF6706">
        <w:rPr>
          <w:b/>
        </w:rPr>
        <w:t>zástupci komunity</w:t>
      </w:r>
      <w:r w:rsidR="00C6362C">
        <w:t xml:space="preserve"> skutečně reprezentují </w:t>
      </w:r>
      <w:r>
        <w:t>stanoviska zainteresovaných stran, které zastupují,</w:t>
      </w:r>
      <w:r w:rsidR="004A78CA" w:rsidRPr="00646162">
        <w:t xml:space="preserve"> a</w:t>
      </w:r>
      <w:r>
        <w:t xml:space="preserve"> </w:t>
      </w:r>
      <w:r w:rsidR="00C6362C">
        <w:t xml:space="preserve">zda </w:t>
      </w:r>
      <w:r>
        <w:t>se na ně lze spolehnout, pokud jde o věrné sdělení výsledků konzultací svým členům</w:t>
      </w:r>
      <w:r w:rsidR="004A78CA" w:rsidRPr="00646162">
        <w:t>;</w:t>
      </w:r>
    </w:p>
    <w:p w:rsidR="006A4A4E" w:rsidRDefault="006A4A4E" w:rsidP="006A4A4E">
      <w:pPr>
        <w:pStyle w:val="Odstavecseseznamem"/>
      </w:pPr>
    </w:p>
    <w:p w:rsidR="00FC56CC" w:rsidRPr="00FF6706" w:rsidRDefault="00FF6706" w:rsidP="006A4A4E">
      <w:pPr>
        <w:pStyle w:val="Zkladntext21"/>
        <w:numPr>
          <w:ilvl w:val="0"/>
          <w:numId w:val="13"/>
        </w:numPr>
        <w:shd w:val="clear" w:color="auto" w:fill="auto"/>
        <w:tabs>
          <w:tab w:val="left" w:pos="1074"/>
        </w:tabs>
        <w:spacing w:before="0" w:after="0"/>
        <w:ind w:left="1060" w:right="680" w:hanging="340"/>
      </w:pPr>
      <w:r>
        <w:t xml:space="preserve">Při provádění </w:t>
      </w:r>
      <w:r>
        <w:rPr>
          <w:b/>
        </w:rPr>
        <w:t>posouzení dopadů</w:t>
      </w:r>
      <w:r>
        <w:t xml:space="preserve"> zaveďte mechanismy pro účast komunit</w:t>
      </w:r>
      <w:r w:rsidR="004A78CA" w:rsidRPr="00646162">
        <w:t xml:space="preserve">, </w:t>
      </w:r>
      <w:r>
        <w:t>včetně zranitelných skupin</w:t>
      </w:r>
      <w:r w:rsidR="004A78CA" w:rsidRPr="00646162">
        <w:t xml:space="preserve">, </w:t>
      </w:r>
      <w:r>
        <w:t>na koncipování a provádění posouzení</w:t>
      </w:r>
      <w:r w:rsidR="004A78CA" w:rsidRPr="00646162">
        <w:t>, identif</w:t>
      </w:r>
      <w:r>
        <w:t>ikujte aktéry odpovědné za závazky</w:t>
      </w:r>
      <w:r w:rsidR="004A78CA" w:rsidRPr="00646162">
        <w:t xml:space="preserve">, </w:t>
      </w:r>
      <w:r>
        <w:t>nápravu</w:t>
      </w:r>
      <w:r w:rsidR="004A78CA" w:rsidRPr="00646162">
        <w:t xml:space="preserve">, </w:t>
      </w:r>
      <w:r w:rsidR="00C6362C">
        <w:t xml:space="preserve">pojištění a </w:t>
      </w:r>
      <w:r>
        <w:t>kompenzace</w:t>
      </w:r>
      <w:r w:rsidR="004A78CA" w:rsidRPr="00646162">
        <w:t xml:space="preserve"> a </w:t>
      </w:r>
      <w:r>
        <w:t>zaveďte proces přezkumu a odvolání</w:t>
      </w:r>
      <w:r w:rsidR="004A78CA" w:rsidRPr="00646162">
        <w:t>.</w:t>
      </w:r>
      <w:r w:rsidR="004A78CA" w:rsidRPr="006A4A4E">
        <w:rPr>
          <w:vertAlign w:val="superscript"/>
        </w:rPr>
        <w:t>79</w:t>
      </w:r>
    </w:p>
    <w:p w:rsidR="00FF6706" w:rsidRDefault="00FF6706" w:rsidP="00FF6706">
      <w:pPr>
        <w:pStyle w:val="Odstavecseseznamem"/>
      </w:pPr>
    </w:p>
    <w:p w:rsidR="00FF6706" w:rsidRPr="00646162" w:rsidRDefault="00FF6706" w:rsidP="00FF6706">
      <w:pPr>
        <w:pStyle w:val="Zkladntext21"/>
        <w:shd w:val="clear" w:color="auto" w:fill="auto"/>
        <w:tabs>
          <w:tab w:val="left" w:pos="1074"/>
        </w:tabs>
        <w:spacing w:before="0" w:after="0"/>
        <w:ind w:left="1060" w:right="680" w:firstLine="0"/>
      </w:pPr>
    </w:p>
    <w:p w:rsidR="00FC56CC" w:rsidRPr="00646162" w:rsidRDefault="00FF6706">
      <w:pPr>
        <w:pStyle w:val="Nadpis41"/>
        <w:keepNext/>
        <w:keepLines/>
        <w:numPr>
          <w:ilvl w:val="1"/>
          <w:numId w:val="20"/>
        </w:numPr>
        <w:shd w:val="clear" w:color="auto" w:fill="auto"/>
        <w:tabs>
          <w:tab w:val="left" w:pos="1148"/>
        </w:tabs>
        <w:spacing w:before="0" w:after="260"/>
        <w:ind w:left="1060" w:hanging="340"/>
      </w:pPr>
      <w:bookmarkStart w:id="75" w:name="bookmark74"/>
      <w:r>
        <w:t>Posouzení dopadů</w:t>
      </w:r>
      <w:bookmarkEnd w:id="75"/>
    </w:p>
    <w:p w:rsidR="00FC56CC" w:rsidRPr="00646162" w:rsidRDefault="004A78CA">
      <w:pPr>
        <w:pStyle w:val="Zkladntext130"/>
        <w:shd w:val="clear" w:color="auto" w:fill="auto"/>
        <w:spacing w:after="153" w:line="266" w:lineRule="exact"/>
        <w:ind w:left="1060" w:hanging="340"/>
        <w:jc w:val="both"/>
      </w:pPr>
      <w:r w:rsidRPr="00646162">
        <w:t>Ri</w:t>
      </w:r>
      <w:r w:rsidR="00FF6706">
        <w:t>zika</w:t>
      </w:r>
    </w:p>
    <w:p w:rsidR="00FC56CC" w:rsidRPr="00646162" w:rsidRDefault="00056CF8">
      <w:pPr>
        <w:pStyle w:val="Zkladntext21"/>
        <w:shd w:val="clear" w:color="auto" w:fill="auto"/>
        <w:spacing w:before="0" w:after="247"/>
        <w:ind w:left="720" w:right="680" w:firstLine="340"/>
      </w:pPr>
      <w:r>
        <w:t>Podniky se mohou vyvarovat skutečných a potenciálních nepříz</w:t>
      </w:r>
      <w:r w:rsidR="00CE1B01">
        <w:t>nivých dopadů sv</w:t>
      </w:r>
      <w:r w:rsidR="00A45B7D">
        <w:t>ých</w:t>
      </w:r>
      <w:r w:rsidR="00CE1B01">
        <w:t xml:space="preserve"> operac</w:t>
      </w:r>
      <w:r w:rsidR="00A45B7D">
        <w:t>í</w:t>
      </w:r>
      <w:r>
        <w:t>, proces</w:t>
      </w:r>
      <w:r w:rsidR="00A45B7D">
        <w:t>ů</w:t>
      </w:r>
      <w:r>
        <w:t>, zboží a služ</w:t>
      </w:r>
      <w:r w:rsidR="00A45B7D">
        <w:t>e</w:t>
      </w:r>
      <w:r>
        <w:t>b, nebo je zmírnit, pokud jsou nevyhnutelné</w:t>
      </w:r>
      <w:r w:rsidR="004A78CA" w:rsidRPr="00646162">
        <w:t xml:space="preserve">, </w:t>
      </w:r>
      <w:r>
        <w:t>tím, že průběžně posuzují</w:t>
      </w:r>
      <w:r w:rsidR="00A45B7D">
        <w:t xml:space="preserve"> </w:t>
      </w:r>
      <w:r>
        <w:t>rizika takových dopadů v celém životním cyklu podniku</w:t>
      </w:r>
      <w:r w:rsidR="004A78CA" w:rsidRPr="00646162">
        <w:t xml:space="preserve">. </w:t>
      </w:r>
      <w:r>
        <w:t>Taková posouzení jim mohou umožnit vybudovat si komplexní a prozíravý postoj k řízení rizik</w:t>
      </w:r>
      <w:r w:rsidR="004A78CA" w:rsidRPr="00646162">
        <w:t xml:space="preserve">, </w:t>
      </w:r>
      <w:r>
        <w:t>včet</w:t>
      </w:r>
      <w:r w:rsidR="00A45B7D">
        <w:t>n</w:t>
      </w:r>
      <w:r>
        <w:t>ě rizik plynoucích z </w:t>
      </w:r>
      <w:r w:rsidR="004A78CA" w:rsidRPr="00646162">
        <w:t>opera</w:t>
      </w:r>
      <w:r>
        <w:t>cí jejich obchodních partnerů</w:t>
      </w:r>
      <w:r w:rsidR="004A78CA" w:rsidRPr="00646162">
        <w:t>.</w:t>
      </w:r>
      <w:r w:rsidR="004A78CA" w:rsidRPr="00646162">
        <w:rPr>
          <w:vertAlign w:val="superscript"/>
        </w:rPr>
        <w:t>80</w:t>
      </w:r>
    </w:p>
    <w:p w:rsidR="00FC56CC" w:rsidRPr="00646162" w:rsidRDefault="00056CF8">
      <w:pPr>
        <w:pStyle w:val="Zkladntext130"/>
        <w:shd w:val="clear" w:color="auto" w:fill="auto"/>
        <w:spacing w:after="167" w:line="266" w:lineRule="exact"/>
        <w:ind w:left="1060" w:hanging="340"/>
        <w:jc w:val="both"/>
      </w:pPr>
      <w:r>
        <w:t xml:space="preserve">Opatření </w:t>
      </w:r>
      <w:r w:rsidR="00A45B7D">
        <w:t>ke</w:t>
      </w:r>
      <w:r>
        <w:t xml:space="preserve"> zmír</w:t>
      </w:r>
      <w:r w:rsidR="008312B8">
        <w:t>nění</w:t>
      </w:r>
      <w:r>
        <w:t xml:space="preserve"> rizik</w:t>
      </w:r>
    </w:p>
    <w:p w:rsidR="00FC56CC" w:rsidRPr="00646162" w:rsidRDefault="00056CF8">
      <w:pPr>
        <w:pStyle w:val="Zkladntext21"/>
        <w:numPr>
          <w:ilvl w:val="0"/>
          <w:numId w:val="13"/>
        </w:numPr>
        <w:shd w:val="clear" w:color="auto" w:fill="auto"/>
        <w:tabs>
          <w:tab w:val="left" w:pos="1074"/>
        </w:tabs>
        <w:spacing w:before="0" w:after="126" w:line="232" w:lineRule="exact"/>
        <w:ind w:left="1060" w:hanging="340"/>
      </w:pPr>
      <w:r>
        <w:t xml:space="preserve">Posouzení dopadů zahrnuje </w:t>
      </w:r>
      <w:r>
        <w:rPr>
          <w:b/>
        </w:rPr>
        <w:t>následující stádia</w:t>
      </w:r>
      <w:r w:rsidR="004A78CA" w:rsidRPr="00646162">
        <w:t>:</w:t>
      </w:r>
    </w:p>
    <w:p w:rsidR="00FC56CC" w:rsidRPr="00646162" w:rsidRDefault="004A78CA">
      <w:pPr>
        <w:pStyle w:val="Zkladntext21"/>
        <w:numPr>
          <w:ilvl w:val="0"/>
          <w:numId w:val="21"/>
        </w:numPr>
        <w:shd w:val="clear" w:color="auto" w:fill="auto"/>
        <w:tabs>
          <w:tab w:val="left" w:pos="1428"/>
        </w:tabs>
        <w:spacing w:before="0" w:after="136"/>
        <w:ind w:left="1440" w:right="680" w:hanging="720"/>
      </w:pPr>
      <w:r w:rsidRPr="00646162">
        <w:t>S</w:t>
      </w:r>
      <w:r w:rsidR="00056CF8">
        <w:t>krínink</w:t>
      </w:r>
      <w:r w:rsidRPr="00646162">
        <w:t xml:space="preserve">, </w:t>
      </w:r>
      <w:r w:rsidR="00056CF8">
        <w:t>tj</w:t>
      </w:r>
      <w:r w:rsidRPr="00646162">
        <w:t xml:space="preserve">. </w:t>
      </w:r>
      <w:r w:rsidR="00056CF8">
        <w:t>stanovení</w:t>
      </w:r>
      <w:r w:rsidR="00A45B7D">
        <w:t xml:space="preserve"> toho</w:t>
      </w:r>
      <w:r w:rsidR="00056CF8">
        <w:t>, které návrhy by měly být předmětem posouzení dopadů</w:t>
      </w:r>
      <w:r w:rsidRPr="00646162">
        <w:t xml:space="preserve">, </w:t>
      </w:r>
      <w:r w:rsidR="006250A2">
        <w:t>aby se tak vyloučily ty, které pravděpodobně nebudou mít nepříznivé dopady a označil</w:t>
      </w:r>
      <w:r w:rsidR="00A45B7D">
        <w:t>a</w:t>
      </w:r>
      <w:r w:rsidR="006250A2">
        <w:t xml:space="preserve"> požadovaná míra posouzení</w:t>
      </w:r>
      <w:r w:rsidRPr="00646162">
        <w:t>;</w:t>
      </w:r>
    </w:p>
    <w:p w:rsidR="00FC56CC" w:rsidRPr="00646162" w:rsidRDefault="006250A2">
      <w:pPr>
        <w:pStyle w:val="Zkladntext21"/>
        <w:numPr>
          <w:ilvl w:val="0"/>
          <w:numId w:val="21"/>
        </w:numPr>
        <w:shd w:val="clear" w:color="auto" w:fill="auto"/>
        <w:tabs>
          <w:tab w:val="left" w:pos="1428"/>
        </w:tabs>
        <w:spacing w:before="0" w:after="158" w:line="254" w:lineRule="exact"/>
        <w:ind w:left="1440" w:right="680" w:hanging="720"/>
      </w:pPr>
      <w:r>
        <w:t>Stanovení rozsahu</w:t>
      </w:r>
      <w:r w:rsidR="004A78CA" w:rsidRPr="00646162">
        <w:t xml:space="preserve">, </w:t>
      </w:r>
      <w:r>
        <w:t xml:space="preserve">tj. vymezení zaměření posouzení dopadů </w:t>
      </w:r>
      <w:r w:rsidR="004A78CA" w:rsidRPr="00646162">
        <w:t>a k</w:t>
      </w:r>
      <w:r>
        <w:t xml:space="preserve">líčových otázek, které budou </w:t>
      </w:r>
      <w:r w:rsidR="00A45B7D">
        <w:t>předmětem posouzení</w:t>
      </w:r>
      <w:r w:rsidR="004A78CA" w:rsidRPr="00646162">
        <w:t>;</w:t>
      </w:r>
    </w:p>
    <w:p w:rsidR="00FC56CC" w:rsidRPr="00646162" w:rsidRDefault="00A45B7D">
      <w:pPr>
        <w:pStyle w:val="Zkladntext21"/>
        <w:numPr>
          <w:ilvl w:val="0"/>
          <w:numId w:val="21"/>
        </w:numPr>
        <w:shd w:val="clear" w:color="auto" w:fill="auto"/>
        <w:tabs>
          <w:tab w:val="left" w:pos="1428"/>
        </w:tabs>
        <w:spacing w:before="0" w:after="126" w:line="232" w:lineRule="exact"/>
        <w:ind w:left="1060" w:hanging="340"/>
      </w:pPr>
      <w:r>
        <w:t xml:space="preserve">       </w:t>
      </w:r>
      <w:r w:rsidR="006250A2">
        <w:t>Analýza dopadu</w:t>
      </w:r>
      <w:r w:rsidR="004A78CA" w:rsidRPr="00646162">
        <w:t>;</w:t>
      </w:r>
    </w:p>
    <w:p w:rsidR="00FC56CC" w:rsidRPr="00646162" w:rsidRDefault="006250A2">
      <w:pPr>
        <w:pStyle w:val="Zkladntext21"/>
        <w:numPr>
          <w:ilvl w:val="0"/>
          <w:numId w:val="21"/>
        </w:numPr>
        <w:shd w:val="clear" w:color="auto" w:fill="auto"/>
        <w:tabs>
          <w:tab w:val="left" w:pos="1428"/>
        </w:tabs>
        <w:spacing w:before="0" w:after="136"/>
        <w:ind w:left="1440" w:right="680" w:hanging="720"/>
      </w:pPr>
      <w:r>
        <w:t>Stanovení opatření ke zmír</w:t>
      </w:r>
      <w:r w:rsidR="008312B8">
        <w:t>ně</w:t>
      </w:r>
      <w:r w:rsidR="00A45B7D">
        <w:t>ní</w:t>
      </w:r>
      <w:r>
        <w:t xml:space="preserve"> rizik</w:t>
      </w:r>
      <w:r w:rsidR="004A78CA" w:rsidRPr="00646162">
        <w:t xml:space="preserve">, </w:t>
      </w:r>
      <w:r>
        <w:t>včetně následujících, pokud j</w:t>
      </w:r>
      <w:r w:rsidR="00CE1B01">
        <w:t>sou</w:t>
      </w:r>
      <w:r>
        <w:t xml:space="preserve"> za daných okolností vhodn</w:t>
      </w:r>
      <w:r w:rsidR="00A45B7D">
        <w:t>á</w:t>
      </w:r>
      <w:r>
        <w:t xml:space="preserve">: </w:t>
      </w:r>
      <w:r w:rsidR="00A45B7D">
        <w:t xml:space="preserve">ukončení </w:t>
      </w:r>
      <w:r w:rsidR="00CE1B01">
        <w:t>operac</w:t>
      </w:r>
      <w:r w:rsidR="00A45B7D">
        <w:t>í</w:t>
      </w:r>
      <w:r w:rsidR="004A78CA" w:rsidRPr="00646162">
        <w:t xml:space="preserve">; </w:t>
      </w:r>
      <w:r w:rsidR="00CE1B01">
        <w:t>nalezení alternativ s cíle</w:t>
      </w:r>
      <w:r w:rsidR="00A45B7D">
        <w:t>m</w:t>
      </w:r>
      <w:r w:rsidR="00CE1B01">
        <w:t xml:space="preserve"> vyhnout se nepříznivým dopadům</w:t>
      </w:r>
      <w:r w:rsidR="004A78CA" w:rsidRPr="00646162">
        <w:t xml:space="preserve">; </w:t>
      </w:r>
      <w:r w:rsidR="00CE1B01">
        <w:t xml:space="preserve">začlenění pojistek do </w:t>
      </w:r>
      <w:r w:rsidR="00A45B7D">
        <w:t>návrhu</w:t>
      </w:r>
      <w:r w:rsidR="00CE1B01">
        <w:t xml:space="preserve"> operací</w:t>
      </w:r>
      <w:r w:rsidR="004A78CA" w:rsidRPr="00646162">
        <w:t xml:space="preserve">; </w:t>
      </w:r>
      <w:r w:rsidR="00CE1B01">
        <w:t>nebo</w:t>
      </w:r>
      <w:r w:rsidR="004A78CA" w:rsidRPr="00646162">
        <w:t xml:space="preserve"> p</w:t>
      </w:r>
      <w:r w:rsidR="00CE1B01">
        <w:t>oskytování peněžní</w:t>
      </w:r>
      <w:r w:rsidR="00A45B7D">
        <w:t>ch</w:t>
      </w:r>
      <w:r w:rsidR="00CE1B01">
        <w:t xml:space="preserve"> a/nebo </w:t>
      </w:r>
      <w:r w:rsidR="004A78CA" w:rsidRPr="00646162">
        <w:t>n</w:t>
      </w:r>
      <w:r w:rsidR="00CE1B01">
        <w:t>epeněžní</w:t>
      </w:r>
      <w:r w:rsidR="00A45B7D">
        <w:t>ch</w:t>
      </w:r>
      <w:r w:rsidR="00CE1B01">
        <w:t xml:space="preserve"> kompenzac</w:t>
      </w:r>
      <w:r w:rsidR="00A45B7D">
        <w:t>í</w:t>
      </w:r>
      <w:r w:rsidR="00CE1B01">
        <w:t xml:space="preserve"> za nepříznivé dopady</w:t>
      </w:r>
      <w:r w:rsidR="004A78CA" w:rsidRPr="00646162">
        <w:t>.</w:t>
      </w:r>
    </w:p>
    <w:p w:rsidR="00FC56CC" w:rsidRPr="00646162" w:rsidRDefault="005A1E82">
      <w:pPr>
        <w:pStyle w:val="Zkladntext21"/>
        <w:numPr>
          <w:ilvl w:val="0"/>
          <w:numId w:val="13"/>
        </w:numPr>
        <w:shd w:val="clear" w:color="auto" w:fill="auto"/>
        <w:tabs>
          <w:tab w:val="left" w:pos="1074"/>
        </w:tabs>
        <w:spacing w:before="0" w:after="158" w:line="254" w:lineRule="exact"/>
        <w:ind w:left="1060" w:right="680" w:hanging="340"/>
      </w:pPr>
      <w:r>
        <w:t>Tam, kde je to vhodné, do posouzení environmentálních, sociálních a lidskoprávních dopadů (ESHRIA) zahrňte následující</w:t>
      </w:r>
      <w:r w:rsidR="004A78CA" w:rsidRPr="00646162">
        <w:t xml:space="preserve"> </w:t>
      </w:r>
      <w:r>
        <w:rPr>
          <w:b/>
        </w:rPr>
        <w:t>pravděpodobné dopady</w:t>
      </w:r>
      <w:r w:rsidR="004A78CA" w:rsidRPr="00646162">
        <w:t xml:space="preserve"> (</w:t>
      </w:r>
      <w:r>
        <w:t xml:space="preserve">může být </w:t>
      </w:r>
      <w:r w:rsidR="00A45B7D">
        <w:t>vhodné</w:t>
      </w:r>
      <w:r>
        <w:t xml:space="preserve"> zahrnout nejen nepříznivé dopady, ale také pozitivní dopady s cílem posílit ty</w:t>
      </w:r>
      <w:r w:rsidR="00A45B7D">
        <w:t>to</w:t>
      </w:r>
      <w:r>
        <w:t xml:space="preserve"> pozitivní</w:t>
      </w:r>
      <w:r w:rsidR="00A45B7D">
        <w:t xml:space="preserve"> dopady</w:t>
      </w:r>
      <w:r w:rsidR="004A78CA" w:rsidRPr="00646162">
        <w:t>):</w:t>
      </w:r>
    </w:p>
    <w:p w:rsidR="00FC56CC" w:rsidRPr="00646162" w:rsidRDefault="00CE1B01" w:rsidP="00BB6916">
      <w:pPr>
        <w:pStyle w:val="Zkladntext21"/>
        <w:shd w:val="clear" w:color="auto" w:fill="auto"/>
        <w:spacing w:before="0" w:line="240" w:lineRule="exact"/>
        <w:ind w:right="60" w:firstLine="708"/>
      </w:pPr>
      <w:r>
        <w:t xml:space="preserve">   </w:t>
      </w:r>
      <w:r w:rsidR="004A78CA" w:rsidRPr="00646162">
        <w:t xml:space="preserve">- </w:t>
      </w:r>
      <w:r>
        <w:t xml:space="preserve">    </w:t>
      </w:r>
      <w:r w:rsidR="004A78CA" w:rsidRPr="00646162">
        <w:t>Environment</w:t>
      </w:r>
      <w:r w:rsidR="005A1E82">
        <w:t>ální dopady</w:t>
      </w:r>
      <w:r w:rsidR="004A78CA" w:rsidRPr="00646162">
        <w:t xml:space="preserve">, </w:t>
      </w:r>
      <w:r w:rsidR="005A1E82">
        <w:t>např. na půdu, vodu, ovzduší, lesy a biologickou rozmanitost</w:t>
      </w:r>
      <w:r w:rsidR="004A78CA" w:rsidRPr="00646162">
        <w:t>;</w:t>
      </w:r>
      <w:r w:rsidR="004A78CA" w:rsidRPr="00646162">
        <w:rPr>
          <w:vertAlign w:val="superscript"/>
        </w:rPr>
        <w:t>81</w:t>
      </w:r>
    </w:p>
    <w:p w:rsidR="00FC56CC" w:rsidRPr="00646162" w:rsidRDefault="004A78CA" w:rsidP="00BB6916">
      <w:pPr>
        <w:pStyle w:val="Zkladntext21"/>
        <w:numPr>
          <w:ilvl w:val="0"/>
          <w:numId w:val="14"/>
        </w:numPr>
        <w:shd w:val="clear" w:color="auto" w:fill="auto"/>
        <w:tabs>
          <w:tab w:val="left" w:pos="1216"/>
        </w:tabs>
        <w:spacing w:before="0" w:line="240" w:lineRule="exact"/>
        <w:ind w:left="1220" w:right="680" w:hanging="340"/>
      </w:pPr>
      <w:r w:rsidRPr="00646162">
        <w:t>Soci</w:t>
      </w:r>
      <w:r w:rsidR="00BB6916">
        <w:t xml:space="preserve">ální dopady, které mohou </w:t>
      </w:r>
      <w:r w:rsidR="00F2705A">
        <w:t xml:space="preserve">negativně </w:t>
      </w:r>
      <w:r w:rsidR="00BB6916">
        <w:t>ovlivňovat pohodu</w:t>
      </w:r>
      <w:r w:rsidRPr="00646162">
        <w:t>, vitalit</w:t>
      </w:r>
      <w:r w:rsidR="00BB6916">
        <w:t xml:space="preserve">u a </w:t>
      </w:r>
      <w:r w:rsidR="00F2705A">
        <w:t>ž</w:t>
      </w:r>
      <w:r w:rsidR="00BB6916">
        <w:t>ivotaschopnost postižených komunit</w:t>
      </w:r>
      <w:r w:rsidRPr="00646162">
        <w:t xml:space="preserve">, </w:t>
      </w:r>
      <w:r w:rsidR="00BB6916">
        <w:t>včetně kvality živ</w:t>
      </w:r>
      <w:r w:rsidR="00F2705A">
        <w:t xml:space="preserve">ota měřené z hlediska </w:t>
      </w:r>
      <w:r w:rsidR="00BB6916">
        <w:t>distribuce příjmu</w:t>
      </w:r>
      <w:r w:rsidRPr="00646162">
        <w:t xml:space="preserve">, </w:t>
      </w:r>
      <w:r w:rsidR="00BB6916">
        <w:t>fyzické a sociální integrity a ochrany jednotlivců a komunit</w:t>
      </w:r>
      <w:r w:rsidRPr="00646162">
        <w:t xml:space="preserve">, </w:t>
      </w:r>
      <w:r w:rsidR="00BB6916">
        <w:t>míry zaměstnanosti a příležitostí</w:t>
      </w:r>
      <w:r w:rsidRPr="00646162">
        <w:t xml:space="preserve">, </w:t>
      </w:r>
      <w:r w:rsidR="00BB6916">
        <w:t>zdraví a w</w:t>
      </w:r>
      <w:r w:rsidRPr="00646162">
        <w:t xml:space="preserve">elfare, </w:t>
      </w:r>
      <w:r w:rsidR="00BB6916">
        <w:t xml:space="preserve">vzdělání, dostupnosti a </w:t>
      </w:r>
      <w:r w:rsidR="00F2705A">
        <w:t xml:space="preserve">úrovně </w:t>
      </w:r>
      <w:r w:rsidR="00BB6916">
        <w:t>bydlení a ubytování, i</w:t>
      </w:r>
      <w:r w:rsidR="00F2705A">
        <w:t>n</w:t>
      </w:r>
      <w:r w:rsidR="00BB6916">
        <w:t>frastruk</w:t>
      </w:r>
      <w:r w:rsidR="00411949">
        <w:t>t</w:t>
      </w:r>
      <w:r w:rsidR="00BB6916">
        <w:t>ury, služeb</w:t>
      </w:r>
      <w:r w:rsidRPr="00646162">
        <w:t>;</w:t>
      </w:r>
    </w:p>
    <w:p w:rsidR="00FC56CC" w:rsidRPr="00646162" w:rsidRDefault="006027DC">
      <w:pPr>
        <w:pStyle w:val="Zkladntext21"/>
        <w:numPr>
          <w:ilvl w:val="0"/>
          <w:numId w:val="14"/>
        </w:numPr>
        <w:shd w:val="clear" w:color="auto" w:fill="auto"/>
        <w:tabs>
          <w:tab w:val="left" w:pos="1216"/>
        </w:tabs>
        <w:spacing w:before="0" w:line="254" w:lineRule="exact"/>
        <w:ind w:left="1220" w:right="680" w:hanging="340"/>
      </w:pPr>
      <w:r>
        <w:t xml:space="preserve">Dopady na lidská práva, které mohou negativně ovlivnit například </w:t>
      </w:r>
      <w:r w:rsidR="00A31BEE">
        <w:t>po</w:t>
      </w:r>
      <w:r>
        <w:t>žívání ekonomických, sociálních, kulturních, občanských a politických práv postižených komunit</w:t>
      </w:r>
      <w:r w:rsidR="004A78CA" w:rsidRPr="00646162">
        <w:t>;</w:t>
      </w:r>
    </w:p>
    <w:p w:rsidR="00FC56CC" w:rsidRPr="00646162" w:rsidRDefault="006027DC">
      <w:pPr>
        <w:pStyle w:val="Zkladntext21"/>
        <w:numPr>
          <w:ilvl w:val="0"/>
          <w:numId w:val="14"/>
        </w:numPr>
        <w:shd w:val="clear" w:color="auto" w:fill="auto"/>
        <w:tabs>
          <w:tab w:val="left" w:pos="1216"/>
        </w:tabs>
        <w:spacing w:before="0" w:line="254" w:lineRule="exact"/>
        <w:ind w:left="1220" w:right="680" w:hanging="340"/>
      </w:pPr>
      <w:r>
        <w:t>Dopady na kulturní dědictví</w:t>
      </w:r>
      <w:r w:rsidR="004A78CA" w:rsidRPr="00646162">
        <w:t xml:space="preserve">, </w:t>
      </w:r>
      <w:r>
        <w:t>způsob života, hodnoty, systémy víry</w:t>
      </w:r>
      <w:r w:rsidR="004A78CA" w:rsidRPr="00646162">
        <w:t xml:space="preserve">, </w:t>
      </w:r>
      <w:r>
        <w:t>jazyk</w:t>
      </w:r>
      <w:r w:rsidR="004A78CA" w:rsidRPr="00646162">
        <w:t>(</w:t>
      </w:r>
      <w:r>
        <w:t>y</w:t>
      </w:r>
      <w:r w:rsidR="004A78CA" w:rsidRPr="00646162">
        <w:t>),</w:t>
      </w:r>
      <w:r>
        <w:t xml:space="preserve"> zvyky</w:t>
      </w:r>
      <w:r w:rsidR="004A78CA" w:rsidRPr="00646162">
        <w:t xml:space="preserve">, </w:t>
      </w:r>
      <w:r>
        <w:t>hospodářství, vztahy s místním prostředím a konkrétními druhy</w:t>
      </w:r>
      <w:r w:rsidR="004A78CA" w:rsidRPr="00646162">
        <w:t xml:space="preserve">, </w:t>
      </w:r>
      <w:r>
        <w:t>sociální uspořádání</w:t>
      </w:r>
      <w:r w:rsidR="001A6BC8">
        <w:t xml:space="preserve"> </w:t>
      </w:r>
      <w:r w:rsidR="00411949">
        <w:t>a tradi</w:t>
      </w:r>
      <w:r>
        <w:t>ce postižených komunit</w:t>
      </w:r>
      <w:r w:rsidR="004A78CA" w:rsidRPr="00646162">
        <w:t>;</w:t>
      </w:r>
    </w:p>
    <w:p w:rsidR="00FC56CC" w:rsidRPr="00646162" w:rsidRDefault="006027DC">
      <w:pPr>
        <w:pStyle w:val="Zkladntext21"/>
        <w:numPr>
          <w:ilvl w:val="0"/>
          <w:numId w:val="14"/>
        </w:numPr>
        <w:shd w:val="clear" w:color="auto" w:fill="auto"/>
        <w:tabs>
          <w:tab w:val="left" w:pos="1216"/>
        </w:tabs>
        <w:spacing w:before="0" w:after="158" w:line="254" w:lineRule="exact"/>
        <w:ind w:left="1220" w:right="680" w:hanging="340"/>
      </w:pPr>
      <w:r>
        <w:t xml:space="preserve">Dopady na ženy s patřičným ohledem k jejich úloze </w:t>
      </w:r>
      <w:r w:rsidR="00B719E2">
        <w:t>poskytovatelek potravin</w:t>
      </w:r>
      <w:r w:rsidR="004A78CA" w:rsidRPr="00646162">
        <w:t xml:space="preserve">, </w:t>
      </w:r>
      <w:r>
        <w:t>opatrovnic</w:t>
      </w:r>
      <w:r w:rsidR="00CD2696">
        <w:t xml:space="preserve"> </w:t>
      </w:r>
      <w:r>
        <w:t>biologické rozmanitosti</w:t>
      </w:r>
      <w:r w:rsidR="00B719E2">
        <w:t xml:space="preserve"> a</w:t>
      </w:r>
      <w:r w:rsidR="004A78CA" w:rsidRPr="00646162">
        <w:t xml:space="preserve"> </w:t>
      </w:r>
      <w:r w:rsidR="00B719E2">
        <w:t>nositelek</w:t>
      </w:r>
      <w:r w:rsidR="004A78CA" w:rsidRPr="00646162">
        <w:t xml:space="preserve"> tradi</w:t>
      </w:r>
      <w:r w:rsidR="00B719E2">
        <w:t>čních znalostí</w:t>
      </w:r>
      <w:r w:rsidR="004A78CA" w:rsidRPr="00646162">
        <w:t>;</w:t>
      </w:r>
      <w:r w:rsidR="004A78CA" w:rsidRPr="00646162">
        <w:rPr>
          <w:vertAlign w:val="superscript"/>
        </w:rPr>
        <w:t>82</w:t>
      </w:r>
    </w:p>
    <w:p w:rsidR="00FC56CC" w:rsidRPr="00646162" w:rsidRDefault="00B719E2">
      <w:pPr>
        <w:pStyle w:val="Zkladntext21"/>
        <w:numPr>
          <w:ilvl w:val="0"/>
          <w:numId w:val="14"/>
        </w:numPr>
        <w:shd w:val="clear" w:color="auto" w:fill="auto"/>
        <w:tabs>
          <w:tab w:val="left" w:pos="1216"/>
        </w:tabs>
        <w:spacing w:before="0" w:after="126" w:line="232" w:lineRule="exact"/>
        <w:ind w:left="1220" w:hanging="340"/>
      </w:pPr>
      <w:r>
        <w:t xml:space="preserve">Dopady na dobré životní podmínky </w:t>
      </w:r>
      <w:r w:rsidR="00CD2696">
        <w:t xml:space="preserve">(welfare) </w:t>
      </w:r>
      <w:r>
        <w:t>zvířat</w:t>
      </w:r>
      <w:r w:rsidR="004A78CA" w:rsidRPr="00646162">
        <w:t>.</w:t>
      </w:r>
    </w:p>
    <w:p w:rsidR="00FC56CC" w:rsidRPr="00646162" w:rsidRDefault="00B719E2">
      <w:pPr>
        <w:pStyle w:val="Zkladntext21"/>
        <w:numPr>
          <w:ilvl w:val="0"/>
          <w:numId w:val="13"/>
        </w:numPr>
        <w:shd w:val="clear" w:color="auto" w:fill="auto"/>
        <w:tabs>
          <w:tab w:val="left" w:pos="1052"/>
        </w:tabs>
        <w:spacing w:before="0" w:after="136"/>
        <w:ind w:left="1060" w:right="680" w:hanging="360"/>
      </w:pPr>
      <w:r>
        <w:t xml:space="preserve">Vyzvěte </w:t>
      </w:r>
      <w:r>
        <w:rPr>
          <w:b/>
        </w:rPr>
        <w:t>postižené komunity</w:t>
      </w:r>
      <w:r>
        <w:t xml:space="preserve"> k účasti na </w:t>
      </w:r>
      <w:r w:rsidR="00CD2696">
        <w:t>provádění</w:t>
      </w:r>
      <w:r>
        <w:t xml:space="preserve"> posuzování dopadů</w:t>
      </w:r>
      <w:r w:rsidR="004A78CA" w:rsidRPr="00646162">
        <w:t xml:space="preserve">, </w:t>
      </w:r>
      <w:r>
        <w:t xml:space="preserve">vyžádejte si </w:t>
      </w:r>
      <w:r w:rsidR="00CD2696">
        <w:t xml:space="preserve">     </w:t>
      </w:r>
      <w:r>
        <w:t>od nich informace a poskytujte jim pravidelnou zpětnou vazbu během všech stádií posouzení dopadů</w:t>
      </w:r>
      <w:r w:rsidR="004A78CA" w:rsidRPr="00646162">
        <w:t>.</w:t>
      </w:r>
      <w:r w:rsidR="004A78CA" w:rsidRPr="00646162">
        <w:rPr>
          <w:vertAlign w:val="superscript"/>
        </w:rPr>
        <w:t>83</w:t>
      </w:r>
    </w:p>
    <w:p w:rsidR="00FC56CC" w:rsidRPr="00646162" w:rsidRDefault="00B719E2" w:rsidP="00B719E2">
      <w:pPr>
        <w:pStyle w:val="Zkladntext21"/>
        <w:numPr>
          <w:ilvl w:val="0"/>
          <w:numId w:val="13"/>
        </w:numPr>
        <w:shd w:val="clear" w:color="auto" w:fill="auto"/>
        <w:tabs>
          <w:tab w:val="left" w:pos="1052"/>
        </w:tabs>
        <w:spacing w:before="0" w:after="0" w:line="254" w:lineRule="exact"/>
        <w:ind w:left="1060" w:right="680" w:hanging="360"/>
      </w:pPr>
      <w:r>
        <w:t xml:space="preserve">Vyhodnoťte rizika a dopady v kontextu oblasti vlivu </w:t>
      </w:r>
      <w:r w:rsidR="00CD2696">
        <w:t xml:space="preserve">daného </w:t>
      </w:r>
      <w:r>
        <w:t xml:space="preserve">projektu, </w:t>
      </w:r>
      <w:r w:rsidR="00CD2696">
        <w:t>pokud</w:t>
      </w:r>
      <w:r>
        <w:t xml:space="preserve"> projekt zahrnuje fyzické prvky, aspekty a zařízení, které pravděpodobně </w:t>
      </w:r>
      <w:r w:rsidR="00CD2696">
        <w:t>povedou ke vzniku</w:t>
      </w:r>
      <w:r>
        <w:t xml:space="preserve"> dopadů</w:t>
      </w:r>
      <w:r w:rsidR="004A78CA" w:rsidRPr="00646162">
        <w:t>.</w:t>
      </w:r>
      <w:r w:rsidR="004A78CA" w:rsidRPr="00B719E2">
        <w:rPr>
          <w:vertAlign w:val="superscript"/>
        </w:rPr>
        <w:t>84</w:t>
      </w:r>
    </w:p>
    <w:p w:rsidR="00FC56CC" w:rsidRPr="00646162" w:rsidRDefault="00B719E2">
      <w:pPr>
        <w:pStyle w:val="Nadpis41"/>
        <w:keepNext/>
        <w:keepLines/>
        <w:numPr>
          <w:ilvl w:val="1"/>
          <w:numId w:val="20"/>
        </w:numPr>
        <w:shd w:val="clear" w:color="auto" w:fill="auto"/>
        <w:tabs>
          <w:tab w:val="left" w:pos="1142"/>
        </w:tabs>
        <w:spacing w:before="0" w:after="0" w:line="509" w:lineRule="exact"/>
        <w:ind w:left="1060"/>
      </w:pPr>
      <w:bookmarkStart w:id="76" w:name="bookmark75"/>
      <w:r>
        <w:t>Sdílení přínosů</w:t>
      </w:r>
      <w:bookmarkEnd w:id="76"/>
    </w:p>
    <w:p w:rsidR="00FC56CC" w:rsidRPr="00646162" w:rsidRDefault="004A78CA">
      <w:pPr>
        <w:pStyle w:val="Zkladntext130"/>
        <w:shd w:val="clear" w:color="auto" w:fill="auto"/>
        <w:ind w:left="1060"/>
        <w:jc w:val="both"/>
      </w:pPr>
      <w:r w:rsidRPr="00646162">
        <w:t>Ri</w:t>
      </w:r>
      <w:r w:rsidR="00B719E2">
        <w:t>zika</w:t>
      </w:r>
    </w:p>
    <w:p w:rsidR="00FC56CC" w:rsidRPr="00646162" w:rsidRDefault="00B719E2">
      <w:pPr>
        <w:pStyle w:val="Zkladntext21"/>
        <w:shd w:val="clear" w:color="auto" w:fill="auto"/>
        <w:spacing w:before="0"/>
        <w:ind w:left="700" w:right="680" w:firstLine="360"/>
      </w:pPr>
      <w:r>
        <w:t>Aby se podniky vyhnuly riziku vzniku místní opozice a snížily transakční náklady</w:t>
      </w:r>
      <w:r w:rsidR="004A78CA" w:rsidRPr="00646162">
        <w:t>,</w:t>
      </w:r>
      <w:r>
        <w:t xml:space="preserve"> měly by hledat způsoby, jak </w:t>
      </w:r>
      <w:r w:rsidR="00AF2B3B">
        <w:t>d</w:t>
      </w:r>
      <w:r>
        <w:t>osáhnout co nejvyšších pozitivních dopadů svých operací na místní komunity</w:t>
      </w:r>
      <w:r w:rsidR="004A78CA" w:rsidRPr="00646162">
        <w:t xml:space="preserve">. </w:t>
      </w:r>
      <w:r>
        <w:t xml:space="preserve">Zapojení </w:t>
      </w:r>
      <w:r w:rsidR="00AF2B3B">
        <w:t xml:space="preserve">podniků </w:t>
      </w:r>
      <w:r>
        <w:t xml:space="preserve">do konzultací o přínosech </w:t>
      </w:r>
      <w:r w:rsidR="00AF2B3B">
        <w:t xml:space="preserve">jejich </w:t>
      </w:r>
      <w:r>
        <w:t>operací s nejr</w:t>
      </w:r>
      <w:r w:rsidR="00310DF5">
        <w:t>ů</w:t>
      </w:r>
      <w:r>
        <w:t xml:space="preserve">znějšími zainteresovanými stranami </w:t>
      </w:r>
      <w:r w:rsidR="00310DF5">
        <w:t>může</w:t>
      </w:r>
      <w:r>
        <w:t xml:space="preserve"> budovat důvěru</w:t>
      </w:r>
      <w:r w:rsidR="004A78CA" w:rsidRPr="00646162">
        <w:t xml:space="preserve">, </w:t>
      </w:r>
      <w:r w:rsidR="00AF2B3B">
        <w:t xml:space="preserve">přispět k zajištění </w:t>
      </w:r>
      <w:r>
        <w:t xml:space="preserve">přijetí </w:t>
      </w:r>
      <w:r w:rsidR="00AF2B3B">
        <w:t xml:space="preserve">operací místní komunitou </w:t>
      </w:r>
      <w:r>
        <w:t xml:space="preserve">a </w:t>
      </w:r>
      <w:r w:rsidR="00AF2B3B">
        <w:t xml:space="preserve">k </w:t>
      </w:r>
      <w:r w:rsidR="00310DF5">
        <w:t>naváz</w:t>
      </w:r>
      <w:r w:rsidR="00AF2B3B">
        <w:t>ání</w:t>
      </w:r>
      <w:r w:rsidR="00310DF5">
        <w:t xml:space="preserve"> dlouhodob</w:t>
      </w:r>
      <w:r w:rsidR="00AF2B3B">
        <w:t>ých</w:t>
      </w:r>
      <w:r w:rsidR="00310DF5">
        <w:t xml:space="preserve"> spojenectví se stranami </w:t>
      </w:r>
      <w:r w:rsidR="00AF2B3B">
        <w:t>a zároveň k</w:t>
      </w:r>
      <w:r w:rsidR="00310DF5">
        <w:t xml:space="preserve"> předcházení konfliktu</w:t>
      </w:r>
      <w:r w:rsidR="004A78CA" w:rsidRPr="00646162">
        <w:t xml:space="preserve">. </w:t>
      </w:r>
      <w:r w:rsidR="00310DF5">
        <w:t>Zaji</w:t>
      </w:r>
      <w:r w:rsidR="00AF2B3B">
        <w:t>štění toho, že</w:t>
      </w:r>
      <w:r w:rsidR="00310DF5">
        <w:t xml:space="preserve"> operace </w:t>
      </w:r>
      <w:r w:rsidR="00AF2B3B">
        <w:t>budou mít</w:t>
      </w:r>
      <w:r w:rsidR="00310DF5">
        <w:t xml:space="preserve"> přínos pro tyto zainteresované strany, může rovně</w:t>
      </w:r>
      <w:r w:rsidR="00AF2B3B">
        <w:t xml:space="preserve">ž usnadnit </w:t>
      </w:r>
      <w:r w:rsidR="00310DF5">
        <w:t>vyt</w:t>
      </w:r>
      <w:r w:rsidR="00411949">
        <w:t>y</w:t>
      </w:r>
      <w:r w:rsidR="00310DF5">
        <w:t xml:space="preserve">pování přijatelných míst pro </w:t>
      </w:r>
      <w:r w:rsidR="00AF2B3B">
        <w:t xml:space="preserve">tyto </w:t>
      </w:r>
      <w:r w:rsidR="00310DF5">
        <w:t xml:space="preserve">operace a může </w:t>
      </w:r>
      <w:r w:rsidR="00AF2B3B">
        <w:t>využívat</w:t>
      </w:r>
      <w:r w:rsidR="00310DF5">
        <w:t xml:space="preserve"> místních znalostí </w:t>
      </w:r>
      <w:r w:rsidR="00AF2B3B">
        <w:t>k</w:t>
      </w:r>
      <w:r w:rsidR="00310DF5">
        <w:t xml:space="preserve"> zajišťování optimálního využívání agro-ekologického potenciálu</w:t>
      </w:r>
      <w:r w:rsidR="004A78CA" w:rsidRPr="00646162">
        <w:t xml:space="preserve"> (FAO, 2010; </w:t>
      </w:r>
      <w:r w:rsidR="00310DF5">
        <w:t>OSN</w:t>
      </w:r>
      <w:r w:rsidR="004A78CA" w:rsidRPr="00646162">
        <w:t>, 2009).</w:t>
      </w:r>
    </w:p>
    <w:p w:rsidR="00FC56CC" w:rsidRPr="00646162" w:rsidRDefault="004774DF">
      <w:pPr>
        <w:pStyle w:val="Zkladntext21"/>
        <w:shd w:val="clear" w:color="auto" w:fill="auto"/>
        <w:spacing w:before="0"/>
        <w:ind w:left="700" w:right="680" w:firstLine="360"/>
      </w:pPr>
      <w:r>
        <w:t>Sdílení přínosů je oddělené</w:t>
      </w:r>
      <w:r w:rsidR="004A78CA" w:rsidRPr="00646162">
        <w:t xml:space="preserve"> </w:t>
      </w:r>
      <w:r w:rsidR="00AF2B3B">
        <w:t>od kompenzací</w:t>
      </w:r>
      <w:r>
        <w:t xml:space="preserve"> za nevyhnutelné nepříznivé dopady </w:t>
      </w:r>
      <w:r w:rsidR="004A78CA" w:rsidRPr="00646162">
        <w:t>(a</w:t>
      </w:r>
      <w:r>
        <w:t xml:space="preserve"> může být jejich doplňkem</w:t>
      </w:r>
      <w:r w:rsidR="004A78CA" w:rsidRPr="00646162">
        <w:t xml:space="preserve">); </w:t>
      </w:r>
      <w:r w:rsidR="00096F90">
        <w:t>jeho cílem je budovat partnerství mezi podnikem a původním obyvatelstvem nebo místními komunitami</w:t>
      </w:r>
      <w:r w:rsidR="004A78CA" w:rsidRPr="00646162">
        <w:t xml:space="preserve"> </w:t>
      </w:r>
      <w:r w:rsidR="00AF2B3B">
        <w:t xml:space="preserve">jako výraz </w:t>
      </w:r>
      <w:r w:rsidR="00096F90">
        <w:t>uzná</w:t>
      </w:r>
      <w:r w:rsidR="00AF2B3B">
        <w:t>ní</w:t>
      </w:r>
      <w:r w:rsidR="00096F90">
        <w:t xml:space="preserve"> jejich př</w:t>
      </w:r>
      <w:r w:rsidR="00411949">
        <w:t>i</w:t>
      </w:r>
      <w:r w:rsidR="00096F90">
        <w:t>spění k operacím</w:t>
      </w:r>
      <w:r w:rsidR="004A78CA" w:rsidRPr="00646162">
        <w:t xml:space="preserve">. </w:t>
      </w:r>
      <w:r w:rsidR="00AF2B3B">
        <w:t xml:space="preserve">     </w:t>
      </w:r>
      <w:r w:rsidR="00096F90">
        <w:t>Za specifických okolností původní obyvatelstvo nebo</w:t>
      </w:r>
      <w:r w:rsidR="004A78CA" w:rsidRPr="00646162">
        <w:t xml:space="preserve"> </w:t>
      </w:r>
      <w:r w:rsidR="00096F90">
        <w:t>místní komunity mohou mít nárok na to sdílet přínosy plynoucí z operací, pokud podniky využívají jejich půdu</w:t>
      </w:r>
      <w:r w:rsidR="004A78CA" w:rsidRPr="00646162">
        <w:t xml:space="preserve">, </w:t>
      </w:r>
      <w:r w:rsidR="00096F90">
        <w:t>zdroje nebo znalosti</w:t>
      </w:r>
      <w:r w:rsidR="004A78CA" w:rsidRPr="00646162">
        <w:t>.</w:t>
      </w:r>
      <w:r w:rsidR="004A78CA" w:rsidRPr="00646162">
        <w:rPr>
          <w:vertAlign w:val="superscript"/>
        </w:rPr>
        <w:t>85</w:t>
      </w:r>
      <w:r w:rsidR="00096F90">
        <w:t xml:space="preserve"> Tyto přínosy mohou být peněžní nebo nepeněžní</w:t>
      </w:r>
      <w:r w:rsidR="004A78CA" w:rsidRPr="00646162">
        <w:rPr>
          <w:vertAlign w:val="superscript"/>
        </w:rPr>
        <w:t>86</w:t>
      </w:r>
      <w:r w:rsidR="00AF2B3B">
        <w:t xml:space="preserve"> na základě </w:t>
      </w:r>
      <w:r w:rsidR="009B40FD">
        <w:t>dohod</w:t>
      </w:r>
      <w:r w:rsidR="00AF2B3B">
        <w:t>y</w:t>
      </w:r>
      <w:r w:rsidR="009B40FD">
        <w:t xml:space="preserve"> </w:t>
      </w:r>
      <w:r w:rsidR="00096F90">
        <w:t xml:space="preserve">mezi podnikem a příslušnou komunitou </w:t>
      </w:r>
      <w:r w:rsidR="00AF2B3B">
        <w:t xml:space="preserve">uzavřené </w:t>
      </w:r>
      <w:r w:rsidR="009B40FD">
        <w:t>v rámci konzultačního procesu</w:t>
      </w:r>
      <w:r w:rsidR="004A78CA" w:rsidRPr="00646162">
        <w:t xml:space="preserve">. </w:t>
      </w:r>
      <w:r w:rsidR="009B40FD">
        <w:t xml:space="preserve">Rozhodnutí týkající se typů přínosů může </w:t>
      </w:r>
      <w:r w:rsidR="00AF2B3B">
        <w:t xml:space="preserve">vycházet z </w:t>
      </w:r>
      <w:r w:rsidR="009B40FD">
        <w:t>posouzení environmentálních, soci</w:t>
      </w:r>
      <w:r w:rsidR="00AF2B3B">
        <w:t>álních a lidskoprávních dopadů</w:t>
      </w:r>
      <w:r w:rsidR="004A78CA" w:rsidRPr="00646162">
        <w:t>.</w:t>
      </w:r>
      <w:r w:rsidR="004A78CA" w:rsidRPr="00646162">
        <w:rPr>
          <w:vertAlign w:val="superscript"/>
        </w:rPr>
        <w:t>87</w:t>
      </w:r>
    </w:p>
    <w:p w:rsidR="00FC56CC" w:rsidRDefault="00EA3964">
      <w:pPr>
        <w:pStyle w:val="Zkladntext21"/>
        <w:shd w:val="clear" w:color="auto" w:fill="auto"/>
        <w:spacing w:before="0" w:after="0"/>
        <w:ind w:left="700" w:right="680" w:firstLine="360"/>
      </w:pPr>
      <w:r>
        <w:t xml:space="preserve">Sdílení přínosů však s sebou nese i </w:t>
      </w:r>
      <w:r w:rsidR="009B40FD">
        <w:t>rizika</w:t>
      </w:r>
      <w:r w:rsidR="004A78CA" w:rsidRPr="00646162">
        <w:t xml:space="preserve">. </w:t>
      </w:r>
      <w:r w:rsidR="009B40FD">
        <w:t xml:space="preserve">Podniky čelí rizikům konfliktu s původním obyvatelstvem, pokud, po dojednání dohod o sdílení přínosů, </w:t>
      </w:r>
      <w:r>
        <w:t xml:space="preserve">tyto </w:t>
      </w:r>
      <w:r w:rsidR="009B40FD">
        <w:t xml:space="preserve">přínosy nejsou ve skutečnosti sdíleny s celou komunitou, ale zmocnila se jich </w:t>
      </w:r>
      <w:r>
        <w:t>pouze určitá</w:t>
      </w:r>
      <w:r w:rsidR="009B40FD">
        <w:t xml:space="preserve"> skupina zainteresovaných stran</w:t>
      </w:r>
      <w:r w:rsidR="004A78CA" w:rsidRPr="00646162">
        <w:t xml:space="preserve">. </w:t>
      </w:r>
      <w:r w:rsidR="009B40FD">
        <w:t>Sdílení přínosů může být dohodnuto s některými, avšak nikoli se všemi, příslušnými komunitami</w:t>
      </w:r>
      <w:r w:rsidR="004A78CA" w:rsidRPr="00646162">
        <w:t xml:space="preserve">, </w:t>
      </w:r>
      <w:r w:rsidR="009B40FD">
        <w:t>což vede k vy</w:t>
      </w:r>
      <w:r>
        <w:t>loučení</w:t>
      </w:r>
      <w:r w:rsidR="009B40FD">
        <w:t xml:space="preserve"> určitých komunit</w:t>
      </w:r>
      <w:r w:rsidR="004A78CA" w:rsidRPr="00646162">
        <w:t xml:space="preserve">. </w:t>
      </w:r>
      <w:r w:rsidR="009B40FD">
        <w:t xml:space="preserve">Taková rizika mohou být zmírněna </w:t>
      </w:r>
      <w:r>
        <w:t>pomocí</w:t>
      </w:r>
      <w:r w:rsidR="009B40FD">
        <w:t xml:space="preserve"> smysluplného zapojení zainteresovaných</w:t>
      </w:r>
      <w:r>
        <w:t xml:space="preserve"> stran do procesu </w:t>
      </w:r>
      <w:r w:rsidR="009B40FD">
        <w:t>hloubkové kontroly</w:t>
      </w:r>
      <w:r w:rsidR="004A78CA" w:rsidRPr="00646162">
        <w:t>.</w:t>
      </w:r>
    </w:p>
    <w:p w:rsidR="009B40FD" w:rsidRPr="00646162" w:rsidRDefault="009B40FD">
      <w:pPr>
        <w:pStyle w:val="Zkladntext21"/>
        <w:shd w:val="clear" w:color="auto" w:fill="auto"/>
        <w:spacing w:before="0" w:after="0"/>
        <w:ind w:left="700" w:right="680" w:firstLine="360"/>
      </w:pPr>
    </w:p>
    <w:p w:rsidR="00FC56CC" w:rsidRPr="00646162" w:rsidRDefault="00EA3964">
      <w:pPr>
        <w:pStyle w:val="Zkladntext130"/>
        <w:shd w:val="clear" w:color="auto" w:fill="auto"/>
        <w:spacing w:after="153" w:line="266" w:lineRule="exact"/>
        <w:ind w:left="1060"/>
        <w:jc w:val="both"/>
      </w:pPr>
      <w:r>
        <w:t>Opatření ke zmír</w:t>
      </w:r>
      <w:r w:rsidR="008312B8">
        <w:t>nění</w:t>
      </w:r>
      <w:r w:rsidR="009B40FD">
        <w:t xml:space="preserve"> rizik</w:t>
      </w:r>
    </w:p>
    <w:p w:rsidR="00FC56CC" w:rsidRPr="00646162" w:rsidRDefault="002459BD">
      <w:pPr>
        <w:pStyle w:val="Zkladntext21"/>
        <w:numPr>
          <w:ilvl w:val="0"/>
          <w:numId w:val="13"/>
        </w:numPr>
        <w:shd w:val="clear" w:color="auto" w:fill="auto"/>
        <w:tabs>
          <w:tab w:val="left" w:pos="1059"/>
        </w:tabs>
        <w:spacing w:before="0" w:after="136"/>
        <w:ind w:left="1060" w:right="680" w:hanging="360"/>
      </w:pPr>
      <w:r>
        <w:t xml:space="preserve">Snažte se </w:t>
      </w:r>
      <w:r w:rsidRPr="00494B81">
        <w:rPr>
          <w:b/>
        </w:rPr>
        <w:t>identifikovat příležitosti</w:t>
      </w:r>
      <w:r>
        <w:t xml:space="preserve"> pro přínosy k</w:t>
      </w:r>
      <w:r w:rsidR="00EA3964">
        <w:t> </w:t>
      </w:r>
      <w:r>
        <w:t>rozvoji</w:t>
      </w:r>
      <w:r w:rsidR="00EA3964">
        <w:t>,</w:t>
      </w:r>
      <w:r>
        <w:t xml:space="preserve"> např. prostřednictvím</w:t>
      </w:r>
      <w:r w:rsidR="004A78CA" w:rsidRPr="00646162">
        <w:t xml:space="preserve">: </w:t>
      </w:r>
      <w:r w:rsidR="00EA3964">
        <w:t>vytváření</w:t>
      </w:r>
      <w:r>
        <w:t xml:space="preserve"> místních odběratelských (</w:t>
      </w:r>
      <w:r w:rsidR="004A78CA" w:rsidRPr="00646162">
        <w:t>forward</w:t>
      </w:r>
      <w:r>
        <w:t>)</w:t>
      </w:r>
      <w:r w:rsidR="004A78CA" w:rsidRPr="00646162">
        <w:t xml:space="preserve"> a</w:t>
      </w:r>
      <w:r>
        <w:t xml:space="preserve"> dodavatelských (</w:t>
      </w:r>
      <w:r w:rsidR="004A78CA" w:rsidRPr="00646162">
        <w:t>backward</w:t>
      </w:r>
      <w:r>
        <w:t xml:space="preserve">) vazeb a </w:t>
      </w:r>
      <w:r w:rsidR="002B0046">
        <w:t xml:space="preserve">místních </w:t>
      </w:r>
      <w:r>
        <w:t xml:space="preserve">pracovních </w:t>
      </w:r>
      <w:r w:rsidR="002B0046">
        <w:t>příležitostí</w:t>
      </w:r>
      <w:r>
        <w:t xml:space="preserve"> s bezpečným pracovním prostředím</w:t>
      </w:r>
      <w:r w:rsidR="004A78CA" w:rsidRPr="00646162">
        <w:t xml:space="preserve">; </w:t>
      </w:r>
      <w:r>
        <w:t xml:space="preserve">diverzifikace </w:t>
      </w:r>
      <w:r w:rsidR="002B0046">
        <w:t>přílež</w:t>
      </w:r>
      <w:r w:rsidR="00411949">
        <w:t>i</w:t>
      </w:r>
      <w:r w:rsidR="002B0046">
        <w:t>tostí k vytváření příjmu</w:t>
      </w:r>
      <w:r w:rsidR="004A78CA" w:rsidRPr="00646162">
        <w:t xml:space="preserve">; </w:t>
      </w:r>
      <w:r>
        <w:t>rozvoje kapacit</w:t>
      </w:r>
      <w:r w:rsidR="004A78CA" w:rsidRPr="00646162">
        <w:t xml:space="preserve">; </w:t>
      </w:r>
      <w:r w:rsidR="002B0046">
        <w:t xml:space="preserve">místního </w:t>
      </w:r>
      <w:r>
        <w:t>nákupu</w:t>
      </w:r>
      <w:r w:rsidR="004A78CA" w:rsidRPr="00646162">
        <w:t xml:space="preserve">; </w:t>
      </w:r>
      <w:r w:rsidR="004F1D48">
        <w:t xml:space="preserve">transferu </w:t>
      </w:r>
      <w:r w:rsidR="004A78CA" w:rsidRPr="00646162">
        <w:t>technolog</w:t>
      </w:r>
      <w:r w:rsidR="004F1D48">
        <w:t>ií</w:t>
      </w:r>
      <w:r w:rsidR="004A78CA" w:rsidRPr="00646162">
        <w:t xml:space="preserve">; </w:t>
      </w:r>
      <w:r w:rsidR="004F1D48">
        <w:t>zlepšení místní infrastruktury</w:t>
      </w:r>
      <w:r w:rsidR="004A78CA" w:rsidRPr="00646162">
        <w:t xml:space="preserve">; </w:t>
      </w:r>
      <w:r w:rsidR="004F1D48">
        <w:t>lepšího přístupu k úvěrům a trhům</w:t>
      </w:r>
      <w:r w:rsidR="004A78CA" w:rsidRPr="00646162">
        <w:t xml:space="preserve">, </w:t>
      </w:r>
      <w:r w:rsidR="004F1D48">
        <w:t>zejména pro malé a střední podniky</w:t>
      </w:r>
      <w:r w:rsidR="004A78CA" w:rsidRPr="00646162">
        <w:t>; p</w:t>
      </w:r>
      <w:r w:rsidR="004F1D48">
        <w:t>lateb za environmentální služby</w:t>
      </w:r>
      <w:r w:rsidR="004A78CA" w:rsidRPr="00646162">
        <w:t xml:space="preserve">; </w:t>
      </w:r>
      <w:r w:rsidR="002B0046">
        <w:t>alokací</w:t>
      </w:r>
      <w:r w:rsidR="004F1D48">
        <w:t xml:space="preserve"> </w:t>
      </w:r>
      <w:r w:rsidR="002B0046">
        <w:t>výnosu</w:t>
      </w:r>
      <w:r w:rsidR="004A78CA" w:rsidRPr="00646162">
        <w:t xml:space="preserve">; </w:t>
      </w:r>
      <w:r w:rsidR="004F1D48">
        <w:t>nebo vytváření svěřeneckých fondů</w:t>
      </w:r>
      <w:r w:rsidR="004A78CA" w:rsidRPr="00646162">
        <w:t>;</w:t>
      </w:r>
      <w:r w:rsidR="004A78CA" w:rsidRPr="00646162">
        <w:rPr>
          <w:vertAlign w:val="superscript"/>
        </w:rPr>
        <w:t>88</w:t>
      </w:r>
    </w:p>
    <w:p w:rsidR="00FC56CC" w:rsidRPr="00646162" w:rsidRDefault="004F1D48">
      <w:pPr>
        <w:pStyle w:val="Zkladntext21"/>
        <w:numPr>
          <w:ilvl w:val="0"/>
          <w:numId w:val="13"/>
        </w:numPr>
        <w:shd w:val="clear" w:color="auto" w:fill="auto"/>
        <w:tabs>
          <w:tab w:val="left" w:pos="1059"/>
        </w:tabs>
        <w:spacing w:before="0" w:after="144" w:line="254" w:lineRule="exact"/>
        <w:ind w:left="1060" w:right="680" w:hanging="360"/>
      </w:pPr>
      <w:r>
        <w:t xml:space="preserve">Zajistěte, aby operace byly </w:t>
      </w:r>
      <w:r w:rsidRPr="00494B81">
        <w:rPr>
          <w:b/>
        </w:rPr>
        <w:t>v souladu s rozvojovými prioritami</w:t>
      </w:r>
      <w:r>
        <w:t xml:space="preserve"> a sociálními cíli hostitelské vlády</w:t>
      </w:r>
      <w:r w:rsidR="004A78CA" w:rsidRPr="00646162">
        <w:t>;</w:t>
      </w:r>
      <w:r w:rsidR="004A78CA" w:rsidRPr="00646162">
        <w:rPr>
          <w:vertAlign w:val="superscript"/>
        </w:rPr>
        <w:t>89</w:t>
      </w:r>
    </w:p>
    <w:p w:rsidR="00FC56CC" w:rsidRPr="00646162" w:rsidRDefault="004A78CA">
      <w:pPr>
        <w:pStyle w:val="Zkladntext21"/>
        <w:numPr>
          <w:ilvl w:val="0"/>
          <w:numId w:val="13"/>
        </w:numPr>
        <w:shd w:val="clear" w:color="auto" w:fill="auto"/>
        <w:tabs>
          <w:tab w:val="left" w:pos="1059"/>
        </w:tabs>
        <w:spacing w:before="0" w:after="227"/>
        <w:ind w:left="1060" w:right="680" w:hanging="360"/>
      </w:pPr>
      <w:r w:rsidRPr="00646162">
        <w:t>S</w:t>
      </w:r>
      <w:r w:rsidR="004F1D48">
        <w:t xml:space="preserve">dílejte </w:t>
      </w:r>
      <w:r w:rsidR="004F1D48" w:rsidRPr="00494B81">
        <w:rPr>
          <w:b/>
        </w:rPr>
        <w:t>peněžní a nepeněžní přínosy</w:t>
      </w:r>
      <w:r w:rsidR="002B0046">
        <w:t xml:space="preserve"> plynoucí z operací využívajících</w:t>
      </w:r>
      <w:r w:rsidR="004F1D48">
        <w:t xml:space="preserve"> půdu, zdroje a znalosti původního obyvatelstva</w:t>
      </w:r>
      <w:r w:rsidRPr="00646162">
        <w:t xml:space="preserve">, </w:t>
      </w:r>
      <w:r w:rsidR="004F1D48">
        <w:t>na základě konzultačního procesu a posouzení environmentálních, sociálních a lidskoprávních dopadů (</w:t>
      </w:r>
      <w:r w:rsidRPr="00646162">
        <w:t>ESHRIA</w:t>
      </w:r>
      <w:r w:rsidR="004F1D48">
        <w:t>)</w:t>
      </w:r>
      <w:r w:rsidRPr="00646162">
        <w:t xml:space="preserve"> </w:t>
      </w:r>
      <w:r w:rsidR="004F1D48">
        <w:t>způsobem, který nepřináší nespravedliv</w:t>
      </w:r>
      <w:r w:rsidR="002B0046">
        <w:t>é</w:t>
      </w:r>
      <w:r w:rsidR="004F1D48">
        <w:t xml:space="preserve"> </w:t>
      </w:r>
      <w:r w:rsidR="002B0046">
        <w:t>přínosy</w:t>
      </w:r>
      <w:r w:rsidR="004F1D48">
        <w:t xml:space="preserve"> </w:t>
      </w:r>
      <w:r w:rsidR="002B0046">
        <w:t>určité</w:t>
      </w:r>
      <w:r w:rsidR="004F1D48">
        <w:t xml:space="preserve"> skupině</w:t>
      </w:r>
      <w:r w:rsidRPr="00646162">
        <w:t xml:space="preserve">, </w:t>
      </w:r>
      <w:r w:rsidR="004F1D48">
        <w:t>ale podporuje spravedlivý a udržitelný sociální rozvoj</w:t>
      </w:r>
      <w:r w:rsidRPr="00646162">
        <w:t>.</w:t>
      </w:r>
      <w:r w:rsidRPr="00646162">
        <w:rPr>
          <w:vertAlign w:val="superscript"/>
        </w:rPr>
        <w:t>90</w:t>
      </w:r>
    </w:p>
    <w:p w:rsidR="00FC56CC" w:rsidRPr="00646162" w:rsidRDefault="004F1D48">
      <w:pPr>
        <w:pStyle w:val="Nadpis41"/>
        <w:keepNext/>
        <w:keepLines/>
        <w:numPr>
          <w:ilvl w:val="1"/>
          <w:numId w:val="20"/>
        </w:numPr>
        <w:shd w:val="clear" w:color="auto" w:fill="auto"/>
        <w:tabs>
          <w:tab w:val="left" w:pos="1138"/>
        </w:tabs>
        <w:spacing w:before="0" w:after="240"/>
        <w:ind w:left="1060"/>
      </w:pPr>
      <w:bookmarkStart w:id="77" w:name="bookmark76"/>
      <w:r>
        <w:t>Mechanismy pro vyřizování stížností</w:t>
      </w:r>
      <w:bookmarkEnd w:id="77"/>
    </w:p>
    <w:p w:rsidR="00FC56CC" w:rsidRPr="00646162" w:rsidRDefault="004A78CA">
      <w:pPr>
        <w:pStyle w:val="Zkladntext130"/>
        <w:shd w:val="clear" w:color="auto" w:fill="auto"/>
        <w:spacing w:after="153" w:line="266" w:lineRule="exact"/>
        <w:ind w:left="1060"/>
        <w:jc w:val="both"/>
      </w:pPr>
      <w:r w:rsidRPr="00646162">
        <w:t>Ri</w:t>
      </w:r>
      <w:r w:rsidR="004F1D48">
        <w:t>zika</w:t>
      </w:r>
    </w:p>
    <w:p w:rsidR="00FC56CC" w:rsidRPr="00646162" w:rsidRDefault="004F1D48">
      <w:pPr>
        <w:pStyle w:val="Zkladntext21"/>
        <w:shd w:val="clear" w:color="auto" w:fill="auto"/>
        <w:spacing w:before="0" w:after="227"/>
        <w:ind w:left="700" w:right="680" w:firstLine="360"/>
      </w:pPr>
      <w:r>
        <w:t xml:space="preserve">Mechanismy </w:t>
      </w:r>
      <w:r w:rsidR="003502EE">
        <w:t xml:space="preserve">pro </w:t>
      </w:r>
      <w:r>
        <w:t xml:space="preserve">vyřizování stížností na úrovni operací koncipované jako systémy včasného varování </w:t>
      </w:r>
      <w:r w:rsidR="0018022F">
        <w:t xml:space="preserve">informující o </w:t>
      </w:r>
      <w:r>
        <w:t>rizi</w:t>
      </w:r>
      <w:r w:rsidR="0018022F">
        <w:t xml:space="preserve">cích nabízejí lokální, zjednodušený a vzájemně přínosný způsob řešení </w:t>
      </w:r>
      <w:r w:rsidR="003502EE">
        <w:t>problémů</w:t>
      </w:r>
      <w:r w:rsidR="0018022F">
        <w:t xml:space="preserve"> mezi podniky a postiženými komunitami</w:t>
      </w:r>
      <w:r w:rsidR="004A78CA" w:rsidRPr="00646162">
        <w:t xml:space="preserve">, </w:t>
      </w:r>
      <w:r w:rsidR="0018022F">
        <w:t>včetně nositelů práv držby, tím, že pomáhají vyřešit drobné spory rychle</w:t>
      </w:r>
      <w:r w:rsidR="004A78CA" w:rsidRPr="00646162">
        <w:t xml:space="preserve">, </w:t>
      </w:r>
      <w:r w:rsidR="0018022F">
        <w:t xml:space="preserve">poměrně levně a spravedlivě před tím, než </w:t>
      </w:r>
      <w:r w:rsidR="003502EE">
        <w:t>př</w:t>
      </w:r>
      <w:r w:rsidR="00411949">
        <w:t>i</w:t>
      </w:r>
      <w:r w:rsidR="003502EE">
        <w:t xml:space="preserve">jdou na řadu </w:t>
      </w:r>
      <w:r w:rsidR="0018022F">
        <w:t>formální mechanismy řešení sporů, včetně soudních dvorů</w:t>
      </w:r>
      <w:r w:rsidR="004A78CA" w:rsidRPr="00646162">
        <w:t xml:space="preserve"> (IFC, 2009). </w:t>
      </w:r>
      <w:r w:rsidR="0018022F">
        <w:t>Mohou poskyt</w:t>
      </w:r>
      <w:r w:rsidR="003502EE">
        <w:t>ovat</w:t>
      </w:r>
      <w:r w:rsidR="0018022F">
        <w:t xml:space="preserve"> cennou zpětnou vazbu podnikům tím, že:</w:t>
      </w:r>
      <w:r w:rsidR="004A78CA" w:rsidRPr="00646162">
        <w:t xml:space="preserve"> </w:t>
      </w:r>
      <w:r w:rsidR="0018022F">
        <w:t xml:space="preserve">slouží jako systém včasného varování </w:t>
      </w:r>
      <w:r w:rsidR="003502EE">
        <w:t>u</w:t>
      </w:r>
      <w:r w:rsidR="0018022F">
        <w:t xml:space="preserve"> větší</w:t>
      </w:r>
      <w:r w:rsidR="003502EE">
        <w:t>ch</w:t>
      </w:r>
      <w:r w:rsidR="0018022F">
        <w:t xml:space="preserve"> problém</w:t>
      </w:r>
      <w:r w:rsidR="003502EE">
        <w:t>ů</w:t>
      </w:r>
      <w:r w:rsidR="004A78CA" w:rsidRPr="00646162">
        <w:t>;</w:t>
      </w:r>
      <w:r w:rsidR="0018022F">
        <w:t xml:space="preserve"> získávají informace </w:t>
      </w:r>
      <w:r w:rsidR="003502EE">
        <w:t xml:space="preserve">od jednotlivců, kteří </w:t>
      </w:r>
      <w:r w:rsidR="0018022F">
        <w:t>upoz</w:t>
      </w:r>
      <w:r w:rsidR="003502EE">
        <w:t>or</w:t>
      </w:r>
      <w:r w:rsidR="0018022F">
        <w:t xml:space="preserve">ňují na </w:t>
      </w:r>
      <w:r w:rsidR="003502EE">
        <w:t xml:space="preserve">možnosti </w:t>
      </w:r>
      <w:r w:rsidR="0018022F">
        <w:t xml:space="preserve">zlepšení operací nebo systémů řízení </w:t>
      </w:r>
      <w:r w:rsidR="003502EE">
        <w:t>podniku</w:t>
      </w:r>
      <w:r w:rsidR="004A78CA" w:rsidRPr="00646162">
        <w:t xml:space="preserve">; a </w:t>
      </w:r>
      <w:r w:rsidR="0018022F">
        <w:t>naznačují možné systémové změny</w:t>
      </w:r>
      <w:r w:rsidR="003502EE">
        <w:t xml:space="preserve">, které </w:t>
      </w:r>
      <w:r w:rsidR="0018022F">
        <w:t>zaji</w:t>
      </w:r>
      <w:r w:rsidR="003502EE">
        <w:t>stí</w:t>
      </w:r>
      <w:r w:rsidR="0018022F">
        <w:t>, aby se konkrétní stížnosti neopakovaly</w:t>
      </w:r>
      <w:r w:rsidR="004A78CA" w:rsidRPr="00646162">
        <w:t xml:space="preserve"> (CAO, 2008).</w:t>
      </w:r>
    </w:p>
    <w:p w:rsidR="00FC56CC" w:rsidRPr="00646162" w:rsidRDefault="004F1D48">
      <w:pPr>
        <w:pStyle w:val="Zkladntext130"/>
        <w:shd w:val="clear" w:color="auto" w:fill="auto"/>
        <w:spacing w:after="153" w:line="266" w:lineRule="exact"/>
        <w:ind w:left="1060"/>
        <w:jc w:val="both"/>
      </w:pPr>
      <w:r>
        <w:t xml:space="preserve">Opatření </w:t>
      </w:r>
      <w:r w:rsidR="003502EE">
        <w:t>ke</w:t>
      </w:r>
      <w:r>
        <w:t xml:space="preserve"> zmír</w:t>
      </w:r>
      <w:r w:rsidR="008312B8">
        <w:t>ně</w:t>
      </w:r>
      <w:r>
        <w:t>ní rizik</w:t>
      </w:r>
    </w:p>
    <w:p w:rsidR="00FC56CC" w:rsidRPr="00646162" w:rsidRDefault="00252E23">
      <w:pPr>
        <w:pStyle w:val="Zkladntext21"/>
        <w:numPr>
          <w:ilvl w:val="0"/>
          <w:numId w:val="13"/>
        </w:numPr>
        <w:shd w:val="clear" w:color="auto" w:fill="auto"/>
        <w:tabs>
          <w:tab w:val="left" w:pos="1059"/>
        </w:tabs>
        <w:spacing w:before="0" w:after="136"/>
        <w:ind w:left="1060" w:right="680" w:hanging="360"/>
      </w:pPr>
      <w:r w:rsidRPr="00494B81">
        <w:rPr>
          <w:b/>
        </w:rPr>
        <w:t>Nastavte</w:t>
      </w:r>
      <w:r w:rsidR="004A78CA" w:rsidRPr="00646162">
        <w:t xml:space="preserve"> </w:t>
      </w:r>
      <w:r>
        <w:t xml:space="preserve">mechanismus pro vyřizování stížností </w:t>
      </w:r>
      <w:r w:rsidR="003502EE">
        <w:t xml:space="preserve">podle </w:t>
      </w:r>
      <w:r>
        <w:t>rizik a nepříznivých dopadů operací</w:t>
      </w:r>
      <w:r w:rsidR="004A78CA" w:rsidRPr="00646162">
        <w:t xml:space="preserve"> </w:t>
      </w:r>
      <w:r>
        <w:t xml:space="preserve">s cílem </w:t>
      </w:r>
      <w:r w:rsidR="00494B81">
        <w:t xml:space="preserve">usilovat o rychlé </w:t>
      </w:r>
      <w:r w:rsidR="003502EE">
        <w:t>vy</w:t>
      </w:r>
      <w:r w:rsidR="00494B81">
        <w:t>řešení problémů</w:t>
      </w:r>
      <w:r w:rsidR="004A78CA" w:rsidRPr="00646162">
        <w:t xml:space="preserve"> </w:t>
      </w:r>
      <w:r w:rsidR="00494B81">
        <w:t>pomocí srozumitelného</w:t>
      </w:r>
      <w:r w:rsidR="004A78CA" w:rsidRPr="00646162">
        <w:t>, transparent</w:t>
      </w:r>
      <w:r w:rsidR="00494B81">
        <w:t>ního</w:t>
      </w:r>
      <w:r w:rsidR="004A78CA" w:rsidRPr="00646162">
        <w:t xml:space="preserve">, </w:t>
      </w:r>
      <w:r w:rsidR="00494B81">
        <w:t>kulturně vhodného a snadno dostupného konzultačního procesu</w:t>
      </w:r>
      <w:r w:rsidR="004A78CA" w:rsidRPr="00646162">
        <w:t xml:space="preserve">, </w:t>
      </w:r>
      <w:r w:rsidR="003502EE">
        <w:t>aniž by byly podniknuty odvetné kroky vůči st</w:t>
      </w:r>
      <w:r w:rsidR="00494B81">
        <w:t xml:space="preserve">raně, která </w:t>
      </w:r>
      <w:r w:rsidR="003502EE">
        <w:t xml:space="preserve">způsobila </w:t>
      </w:r>
      <w:r w:rsidR="00494B81">
        <w:t>dan</w:t>
      </w:r>
      <w:r w:rsidR="003502EE">
        <w:t>ý</w:t>
      </w:r>
      <w:r w:rsidR="00494B81">
        <w:t xml:space="preserve"> </w:t>
      </w:r>
      <w:r w:rsidR="003502EE">
        <w:t>problém</w:t>
      </w:r>
      <w:r w:rsidR="00494B81">
        <w:t xml:space="preserve"> nebo </w:t>
      </w:r>
      <w:r w:rsidR="003502EE">
        <w:t>záležitost</w:t>
      </w:r>
      <w:r w:rsidR="004A78CA" w:rsidRPr="00646162">
        <w:t>;</w:t>
      </w:r>
      <w:r w:rsidR="004A78CA" w:rsidRPr="00646162">
        <w:rPr>
          <w:vertAlign w:val="superscript"/>
        </w:rPr>
        <w:t>91</w:t>
      </w:r>
    </w:p>
    <w:p w:rsidR="0063420E" w:rsidRPr="0063420E" w:rsidRDefault="00B07422" w:rsidP="0063420E">
      <w:pPr>
        <w:pStyle w:val="Zkladntext21"/>
        <w:numPr>
          <w:ilvl w:val="0"/>
          <w:numId w:val="13"/>
        </w:numPr>
        <w:shd w:val="clear" w:color="auto" w:fill="auto"/>
        <w:tabs>
          <w:tab w:val="left" w:pos="1059"/>
        </w:tabs>
        <w:spacing w:before="0" w:after="136" w:line="240" w:lineRule="exact"/>
        <w:ind w:left="1060" w:right="680" w:hanging="360"/>
      </w:pPr>
      <w:r>
        <w:rPr>
          <w:b/>
        </w:rPr>
        <w:t xml:space="preserve">Spolupracujte </w:t>
      </w:r>
      <w:r w:rsidR="00494B81" w:rsidRPr="0063420E">
        <w:rPr>
          <w:b/>
        </w:rPr>
        <w:t>s postiženými zainteresovanými stranami</w:t>
      </w:r>
      <w:r w:rsidR="00494B81">
        <w:t xml:space="preserve"> </w:t>
      </w:r>
      <w:r w:rsidR="00A451F3">
        <w:t xml:space="preserve">na </w:t>
      </w:r>
      <w:r w:rsidR="00494B81">
        <w:t>koncepci</w:t>
      </w:r>
      <w:r>
        <w:t xml:space="preserve"> a fung</w:t>
      </w:r>
      <w:r w:rsidR="00411949">
        <w:t>o</w:t>
      </w:r>
      <w:r>
        <w:t>v</w:t>
      </w:r>
      <w:r w:rsidR="00A1718B">
        <w:t>ání tohoto mechanismu, abyste zajistili, že</w:t>
      </w:r>
      <w:r w:rsidR="004A78CA" w:rsidRPr="00646162">
        <w:t xml:space="preserve">: </w:t>
      </w:r>
      <w:r w:rsidR="00A1718B">
        <w:t>splňuje jejich potřeby</w:t>
      </w:r>
      <w:r w:rsidR="004A78CA" w:rsidRPr="00646162">
        <w:t xml:space="preserve">; </w:t>
      </w:r>
      <w:r w:rsidR="00A1718B">
        <w:t>využijí ho v praxi</w:t>
      </w:r>
      <w:r w:rsidR="004A78CA" w:rsidRPr="00646162">
        <w:t xml:space="preserve">; </w:t>
      </w:r>
      <w:r w:rsidR="00A451F3">
        <w:t xml:space="preserve">a </w:t>
      </w:r>
      <w:r w:rsidR="00A1718B">
        <w:t>strany sdílí zájem zajistit jeho úspěch</w:t>
      </w:r>
      <w:r w:rsidR="004A78CA" w:rsidRPr="00646162">
        <w:t>;</w:t>
      </w:r>
      <w:r w:rsidR="00A1718B" w:rsidRPr="0063420E">
        <w:rPr>
          <w:vertAlign w:val="superscript"/>
        </w:rPr>
        <w:t>92</w:t>
      </w:r>
    </w:p>
    <w:p w:rsidR="00FC56CC" w:rsidRPr="00646162" w:rsidRDefault="0063420E" w:rsidP="0063420E">
      <w:pPr>
        <w:pStyle w:val="Zkladntext21"/>
        <w:numPr>
          <w:ilvl w:val="0"/>
          <w:numId w:val="13"/>
        </w:numPr>
        <w:shd w:val="clear" w:color="auto" w:fill="auto"/>
        <w:tabs>
          <w:tab w:val="left" w:pos="1059"/>
        </w:tabs>
        <w:spacing w:before="0" w:after="136" w:line="240" w:lineRule="exact"/>
        <w:ind w:left="1060" w:right="680" w:hanging="360"/>
      </w:pPr>
      <w:r>
        <w:t xml:space="preserve">Vyhýbejte se používání mechanismů pro vyřizování stížností zavedených podniky </w:t>
      </w:r>
      <w:r w:rsidR="00A451F3">
        <w:t xml:space="preserve">         </w:t>
      </w:r>
      <w:r>
        <w:t xml:space="preserve">za účelem </w:t>
      </w:r>
      <w:r w:rsidR="00A451F3">
        <w:rPr>
          <w:b/>
        </w:rPr>
        <w:t>za</w:t>
      </w:r>
      <w:r w:rsidRPr="0063420E">
        <w:rPr>
          <w:b/>
        </w:rPr>
        <w:t>bránění přístupu</w:t>
      </w:r>
      <w:r>
        <w:t xml:space="preserve"> k soudním a mimosoudním mechanismům pro vyřizování stížností, včetně </w:t>
      </w:r>
      <w:r w:rsidR="00A451F3">
        <w:t>národních kontaktních míst</w:t>
      </w:r>
      <w:r>
        <w:t xml:space="preserve"> podle Směrnice O</w:t>
      </w:r>
      <w:r w:rsidR="004A78CA" w:rsidRPr="00646162">
        <w:t xml:space="preserve">ECD, </w:t>
      </w:r>
      <w:r>
        <w:t>nebo</w:t>
      </w:r>
      <w:r w:rsidR="004A78CA" w:rsidRPr="00646162">
        <w:t xml:space="preserve"> </w:t>
      </w:r>
      <w:r>
        <w:t>pod</w:t>
      </w:r>
      <w:r w:rsidR="00A451F3">
        <w:t>rývání</w:t>
      </w:r>
      <w:r>
        <w:t xml:space="preserve"> úlohy odborových svazů p</w:t>
      </w:r>
      <w:r w:rsidR="00C83887">
        <w:t>ři</w:t>
      </w:r>
      <w:r>
        <w:t xml:space="preserve"> řešení </w:t>
      </w:r>
      <w:r w:rsidR="00C83887">
        <w:t xml:space="preserve">pracovních </w:t>
      </w:r>
      <w:r>
        <w:t>sporů</w:t>
      </w:r>
      <w:r w:rsidR="004A78CA" w:rsidRPr="00646162">
        <w:t>.</w:t>
      </w:r>
      <w:r w:rsidR="004A78CA" w:rsidRPr="0063420E">
        <w:rPr>
          <w:vertAlign w:val="superscript"/>
        </w:rPr>
        <w:t>93</w:t>
      </w:r>
    </w:p>
    <w:p w:rsidR="00FC56CC" w:rsidRDefault="00823F59" w:rsidP="0063420E">
      <w:pPr>
        <w:pStyle w:val="Zkladntext21"/>
        <w:shd w:val="clear" w:color="auto" w:fill="auto"/>
        <w:spacing w:before="0" w:after="136" w:line="240" w:lineRule="exact"/>
        <w:ind w:left="700" w:right="680" w:firstLine="360"/>
      </w:pPr>
      <w:r>
        <w:t>Dále pak</w:t>
      </w:r>
      <w:r w:rsidR="00A451F3">
        <w:t>,</w:t>
      </w:r>
      <w:r>
        <w:t xml:space="preserve"> kritéria efektivnosti pro mimosoudní mechanismy pro řešení stížností obsažen</w:t>
      </w:r>
      <w:r w:rsidR="00A451F3">
        <w:t>á</w:t>
      </w:r>
      <w:r>
        <w:t xml:space="preserve"> v Obecných zásadách OSN </w:t>
      </w:r>
      <w:r w:rsidR="004A78CA" w:rsidRPr="00646162">
        <w:t>(</w:t>
      </w:r>
      <w:r>
        <w:t>Zásada</w:t>
      </w:r>
      <w:r w:rsidR="004A78CA" w:rsidRPr="00646162">
        <w:t xml:space="preserve"> 31) p</w:t>
      </w:r>
      <w:r>
        <w:t>oskytují důležitý referenční bod</w:t>
      </w:r>
      <w:r w:rsidR="004A78CA" w:rsidRPr="00646162">
        <w:t xml:space="preserve">: </w:t>
      </w:r>
      <w:r>
        <w:t>mimosoudní mechanismy pro řešení stížností</w:t>
      </w:r>
      <w:r w:rsidR="004A78CA" w:rsidRPr="00646162">
        <w:t xml:space="preserve">, </w:t>
      </w:r>
      <w:r>
        <w:t>státní i nestátní</w:t>
      </w:r>
      <w:r w:rsidR="004A78CA" w:rsidRPr="00646162">
        <w:t xml:space="preserve">, </w:t>
      </w:r>
      <w:r>
        <w:t xml:space="preserve">by měly splňovat kritéria podrobně popsaná v Tabulce </w:t>
      </w:r>
      <w:r w:rsidR="004A78CA" w:rsidRPr="00646162">
        <w:t>1</w:t>
      </w:r>
      <w:r>
        <w:t>,</w:t>
      </w:r>
      <w:r w:rsidR="004A78CA" w:rsidRPr="00646162">
        <w:t xml:space="preserve"> </w:t>
      </w:r>
      <w:r>
        <w:t>aby byly efektivní</w:t>
      </w:r>
      <w:r w:rsidR="004A78CA" w:rsidRPr="00646162">
        <w:t>.</w:t>
      </w:r>
    </w:p>
    <w:p w:rsidR="00C83887" w:rsidRPr="00646162" w:rsidRDefault="00C83887" w:rsidP="0063420E">
      <w:pPr>
        <w:pStyle w:val="Zkladntext21"/>
        <w:shd w:val="clear" w:color="auto" w:fill="auto"/>
        <w:spacing w:before="0" w:after="136" w:line="240" w:lineRule="exact"/>
        <w:ind w:left="700" w:right="680" w:firstLine="360"/>
      </w:pPr>
    </w:p>
    <w:p w:rsidR="00FC56CC" w:rsidRPr="00646162" w:rsidRDefault="004A78CA">
      <w:pPr>
        <w:pStyle w:val="Titulektabulky0"/>
        <w:framePr w:w="8203" w:wrap="notBeside" w:vAnchor="text" w:hAnchor="text" w:xAlign="center" w:y="1"/>
        <w:shd w:val="clear" w:color="auto" w:fill="auto"/>
      </w:pPr>
      <w:r w:rsidRPr="00646162">
        <w:rPr>
          <w:rStyle w:val="TitulektabulkyNetun"/>
          <w:lang w:val="cs-CZ"/>
        </w:rPr>
        <w:t>Tab</w:t>
      </w:r>
      <w:r w:rsidR="00C83887">
        <w:rPr>
          <w:rStyle w:val="TitulektabulkyNetun"/>
          <w:lang w:val="cs-CZ"/>
        </w:rPr>
        <w:t>ulka</w:t>
      </w:r>
      <w:r w:rsidRPr="00646162">
        <w:rPr>
          <w:rStyle w:val="TitulektabulkyNetun"/>
          <w:lang w:val="cs-CZ"/>
        </w:rPr>
        <w:t xml:space="preserve"> A.1. </w:t>
      </w:r>
      <w:r w:rsidRPr="00646162">
        <w:t>Chara</w:t>
      </w:r>
      <w:r w:rsidR="00C83887">
        <w:t>kteristiky efektivních mechanismů pro vyřizování stížností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6211"/>
      </w:tblGrid>
      <w:tr w:rsidR="00FC56CC" w:rsidRPr="00646162">
        <w:trPr>
          <w:trHeight w:hRule="exact" w:val="686"/>
          <w:jc w:val="center"/>
        </w:trPr>
        <w:tc>
          <w:tcPr>
            <w:tcW w:w="1992" w:type="dxa"/>
            <w:tcBorders>
              <w:top w:val="single" w:sz="4" w:space="0" w:color="auto"/>
            </w:tcBorders>
            <w:shd w:val="clear" w:color="auto" w:fill="FFFFFF"/>
            <w:vAlign w:val="center"/>
          </w:tcPr>
          <w:p w:rsidR="00FC56CC" w:rsidRPr="00646162" w:rsidRDefault="003C7BC5">
            <w:pPr>
              <w:pStyle w:val="Zkladntext21"/>
              <w:framePr w:w="8203" w:wrap="notBeside" w:vAnchor="text" w:hAnchor="text" w:xAlign="center" w:y="1"/>
              <w:shd w:val="clear" w:color="auto" w:fill="auto"/>
              <w:spacing w:before="0" w:after="0" w:line="196" w:lineRule="exact"/>
              <w:ind w:firstLine="0"/>
              <w:jc w:val="left"/>
            </w:pPr>
            <w:r>
              <w:rPr>
                <w:rStyle w:val="Zkladntext2Calibri8ptTunMtko601"/>
                <w:lang w:val="cs-CZ"/>
              </w:rPr>
              <w:t>Zákonné</w:t>
            </w:r>
          </w:p>
        </w:tc>
        <w:tc>
          <w:tcPr>
            <w:tcW w:w="6211" w:type="dxa"/>
            <w:tcBorders>
              <w:top w:val="single" w:sz="4" w:space="0" w:color="auto"/>
            </w:tcBorders>
            <w:shd w:val="clear" w:color="auto" w:fill="FFFFFF"/>
            <w:vAlign w:val="center"/>
          </w:tcPr>
          <w:p w:rsidR="00FC56CC" w:rsidRPr="00646162" w:rsidRDefault="00AA0FA6">
            <w:pPr>
              <w:pStyle w:val="Zkladntext21"/>
              <w:framePr w:w="8203" w:wrap="notBeside" w:vAnchor="text" w:hAnchor="text" w:xAlign="center" w:y="1"/>
              <w:shd w:val="clear" w:color="auto" w:fill="auto"/>
              <w:spacing w:before="0" w:after="0" w:line="206" w:lineRule="exact"/>
              <w:ind w:firstLine="0"/>
            </w:pPr>
            <w:r>
              <w:rPr>
                <w:rStyle w:val="Zkladntext2Arial75pt"/>
                <w:lang w:val="cs-CZ"/>
              </w:rPr>
              <w:t>Umož</w:t>
            </w:r>
            <w:r w:rsidR="00BB116E">
              <w:rPr>
                <w:rStyle w:val="Zkladntext2Arial75pt"/>
                <w:lang w:val="cs-CZ"/>
              </w:rPr>
              <w:t>něte</w:t>
            </w:r>
            <w:r w:rsidR="00D01D14">
              <w:rPr>
                <w:rStyle w:val="Zkladntext2Arial75pt"/>
                <w:lang w:val="cs-CZ"/>
              </w:rPr>
              <w:t xml:space="preserve"> </w:t>
            </w:r>
            <w:r w:rsidR="00A45577">
              <w:rPr>
                <w:rStyle w:val="Zkladntext2Arial75pt"/>
                <w:lang w:val="cs-CZ"/>
              </w:rPr>
              <w:t xml:space="preserve">získání </w:t>
            </w:r>
            <w:r>
              <w:rPr>
                <w:rStyle w:val="Zkladntext2Arial75pt"/>
                <w:lang w:val="cs-CZ"/>
              </w:rPr>
              <w:t>důvěr</w:t>
            </w:r>
            <w:r w:rsidR="00A45577">
              <w:rPr>
                <w:rStyle w:val="Zkladntext2Arial75pt"/>
                <w:lang w:val="cs-CZ"/>
              </w:rPr>
              <w:t xml:space="preserve">y </w:t>
            </w:r>
            <w:r>
              <w:rPr>
                <w:rStyle w:val="Zkladntext2Arial75pt"/>
                <w:lang w:val="cs-CZ"/>
              </w:rPr>
              <w:t>skupin zainteresovaných s</w:t>
            </w:r>
            <w:r w:rsidR="00D01D14">
              <w:rPr>
                <w:rStyle w:val="Zkladntext2Arial75pt"/>
                <w:lang w:val="cs-CZ"/>
              </w:rPr>
              <w:t>tran</w:t>
            </w:r>
            <w:r>
              <w:rPr>
                <w:rStyle w:val="Zkladntext2Arial75pt"/>
                <w:lang w:val="cs-CZ"/>
              </w:rPr>
              <w:t>, k jejichž využití jsou určeny</w:t>
            </w:r>
            <w:r w:rsidR="004A78CA" w:rsidRPr="00646162">
              <w:rPr>
                <w:rStyle w:val="Zkladntext2Arial75pt"/>
                <w:lang w:val="cs-CZ"/>
              </w:rPr>
              <w:t xml:space="preserve">, a </w:t>
            </w:r>
            <w:r w:rsidR="00D01D14">
              <w:rPr>
                <w:rStyle w:val="Zkladntext2Arial75pt"/>
                <w:lang w:val="cs-CZ"/>
              </w:rPr>
              <w:t>nes</w:t>
            </w:r>
            <w:r w:rsidR="00A45577">
              <w:rPr>
                <w:rStyle w:val="Zkladntext2Arial75pt"/>
                <w:lang w:val="cs-CZ"/>
              </w:rPr>
              <w:t>te</w:t>
            </w:r>
            <w:r w:rsidR="00D01D14">
              <w:rPr>
                <w:rStyle w:val="Zkladntext2Arial75pt"/>
                <w:lang w:val="cs-CZ"/>
              </w:rPr>
              <w:t xml:space="preserve"> odpovědnost </w:t>
            </w:r>
            <w:r>
              <w:rPr>
                <w:rStyle w:val="Zkladntext2Arial75pt"/>
                <w:lang w:val="cs-CZ"/>
              </w:rPr>
              <w:t>za spravedlivé provádění procesů vyřizování stížností</w:t>
            </w:r>
          </w:p>
        </w:tc>
      </w:tr>
      <w:tr w:rsidR="00FC56CC" w:rsidRPr="00646162">
        <w:trPr>
          <w:trHeight w:hRule="exact" w:val="864"/>
          <w:jc w:val="center"/>
        </w:trPr>
        <w:tc>
          <w:tcPr>
            <w:tcW w:w="1992" w:type="dxa"/>
            <w:shd w:val="clear" w:color="auto" w:fill="FFFFFF"/>
          </w:tcPr>
          <w:p w:rsidR="00FC56CC" w:rsidRPr="00646162" w:rsidRDefault="003C7BC5">
            <w:pPr>
              <w:pStyle w:val="Zkladntext21"/>
              <w:framePr w:w="8203" w:wrap="notBeside" w:vAnchor="text" w:hAnchor="text" w:xAlign="center" w:y="1"/>
              <w:shd w:val="clear" w:color="auto" w:fill="auto"/>
              <w:spacing w:before="0" w:after="0" w:line="196" w:lineRule="exact"/>
              <w:ind w:firstLine="0"/>
              <w:jc w:val="left"/>
            </w:pPr>
            <w:r>
              <w:rPr>
                <w:rStyle w:val="Zkladntext2Calibri8ptTunMtko601"/>
                <w:lang w:val="cs-CZ"/>
              </w:rPr>
              <w:t>Dostupné</w:t>
            </w:r>
          </w:p>
        </w:tc>
        <w:tc>
          <w:tcPr>
            <w:tcW w:w="6211" w:type="dxa"/>
            <w:shd w:val="clear" w:color="auto" w:fill="FFFFFF"/>
            <w:vAlign w:val="center"/>
          </w:tcPr>
          <w:p w:rsidR="00FC56CC" w:rsidRPr="00646162" w:rsidRDefault="00A45577">
            <w:pPr>
              <w:pStyle w:val="Zkladntext21"/>
              <w:framePr w:w="8203" w:wrap="notBeside" w:vAnchor="text" w:hAnchor="text" w:xAlign="center" w:y="1"/>
              <w:shd w:val="clear" w:color="auto" w:fill="auto"/>
              <w:spacing w:before="0" w:after="0" w:line="206" w:lineRule="exact"/>
              <w:ind w:firstLine="0"/>
            </w:pPr>
            <w:r>
              <w:rPr>
                <w:rStyle w:val="Zkladntext2Arial75pt"/>
                <w:lang w:val="cs-CZ"/>
              </w:rPr>
              <w:t>Buďte známi</w:t>
            </w:r>
            <w:r w:rsidR="00205DDB">
              <w:rPr>
                <w:rStyle w:val="Zkladntext2Arial75pt"/>
                <w:lang w:val="cs-CZ"/>
              </w:rPr>
              <w:t xml:space="preserve"> </w:t>
            </w:r>
            <w:r w:rsidR="004D392D">
              <w:rPr>
                <w:rStyle w:val="Zkladntext2Arial75pt"/>
                <w:lang w:val="cs-CZ"/>
              </w:rPr>
              <w:t>v</w:t>
            </w:r>
            <w:r w:rsidR="00205DDB">
              <w:rPr>
                <w:rStyle w:val="Zkladntext2Arial75pt"/>
                <w:lang w:val="cs-CZ"/>
              </w:rPr>
              <w:t>šem skupinám zainteresovaných s</w:t>
            </w:r>
            <w:r w:rsidR="00D01D14">
              <w:rPr>
                <w:rStyle w:val="Zkladntext2Arial75pt"/>
                <w:lang w:val="cs-CZ"/>
              </w:rPr>
              <w:t>tran</w:t>
            </w:r>
            <w:r w:rsidR="00205DDB">
              <w:rPr>
                <w:rStyle w:val="Zkladntext2Arial75pt"/>
                <w:lang w:val="cs-CZ"/>
              </w:rPr>
              <w:t xml:space="preserve">, k jejichž </w:t>
            </w:r>
            <w:r>
              <w:rPr>
                <w:rStyle w:val="Zkladntext2Arial75pt"/>
                <w:lang w:val="cs-CZ"/>
              </w:rPr>
              <w:t>vy</w:t>
            </w:r>
            <w:r w:rsidR="00205DDB">
              <w:rPr>
                <w:rStyle w:val="Zkladntext2Arial75pt"/>
                <w:lang w:val="cs-CZ"/>
              </w:rPr>
              <w:t>užití jsou určeny</w:t>
            </w:r>
            <w:r w:rsidR="004A78CA" w:rsidRPr="00646162">
              <w:rPr>
                <w:rStyle w:val="Zkladntext2Arial75pt"/>
                <w:lang w:val="cs-CZ"/>
              </w:rPr>
              <w:t>, a p</w:t>
            </w:r>
            <w:r w:rsidR="00205DDB">
              <w:rPr>
                <w:rStyle w:val="Zkladntext2Arial75pt"/>
                <w:lang w:val="cs-CZ"/>
              </w:rPr>
              <w:t>oskyt</w:t>
            </w:r>
            <w:r>
              <w:rPr>
                <w:rStyle w:val="Zkladntext2Arial75pt"/>
                <w:lang w:val="cs-CZ"/>
              </w:rPr>
              <w:t>ujte</w:t>
            </w:r>
            <w:r w:rsidR="00205DDB">
              <w:rPr>
                <w:rStyle w:val="Zkladntext2Arial75pt"/>
                <w:lang w:val="cs-CZ"/>
              </w:rPr>
              <w:t xml:space="preserve"> odpovídající pomoc těm, k</w:t>
            </w:r>
            <w:r w:rsidR="00D01D14">
              <w:rPr>
                <w:rStyle w:val="Zkladntext2Arial75pt"/>
                <w:lang w:val="cs-CZ"/>
              </w:rPr>
              <w:t>do</w:t>
            </w:r>
            <w:r w:rsidR="00205DDB">
              <w:rPr>
                <w:rStyle w:val="Zkladntext2Arial75pt"/>
                <w:lang w:val="cs-CZ"/>
              </w:rPr>
              <w:t xml:space="preserve"> mohou čelit konkrétním překážkám v přístupu </w:t>
            </w:r>
          </w:p>
        </w:tc>
      </w:tr>
      <w:tr w:rsidR="00FC56CC" w:rsidRPr="00646162">
        <w:trPr>
          <w:trHeight w:hRule="exact" w:val="859"/>
          <w:jc w:val="center"/>
        </w:trPr>
        <w:tc>
          <w:tcPr>
            <w:tcW w:w="1992" w:type="dxa"/>
            <w:shd w:val="clear" w:color="auto" w:fill="FFFFFF"/>
          </w:tcPr>
          <w:p w:rsidR="00FC56CC" w:rsidRPr="00646162" w:rsidRDefault="004A78CA">
            <w:pPr>
              <w:pStyle w:val="Zkladntext21"/>
              <w:framePr w:w="8203" w:wrap="notBeside" w:vAnchor="text" w:hAnchor="text" w:xAlign="center" w:y="1"/>
              <w:shd w:val="clear" w:color="auto" w:fill="auto"/>
              <w:spacing w:before="0" w:after="0" w:line="196" w:lineRule="exact"/>
              <w:ind w:firstLine="0"/>
              <w:jc w:val="left"/>
            </w:pPr>
            <w:r w:rsidRPr="00646162">
              <w:rPr>
                <w:rStyle w:val="Zkladntext2Calibri8ptTunMtko601"/>
                <w:lang w:val="cs-CZ"/>
              </w:rPr>
              <w:t>P</w:t>
            </w:r>
            <w:r w:rsidR="003C7BC5">
              <w:rPr>
                <w:rStyle w:val="Zkladntext2Calibri8ptTunMtko601"/>
                <w:lang w:val="cs-CZ"/>
              </w:rPr>
              <w:t>ředvídatelné</w:t>
            </w:r>
          </w:p>
        </w:tc>
        <w:tc>
          <w:tcPr>
            <w:tcW w:w="6211" w:type="dxa"/>
            <w:shd w:val="clear" w:color="auto" w:fill="FFFFFF"/>
            <w:vAlign w:val="center"/>
          </w:tcPr>
          <w:p w:rsidR="00FC56CC" w:rsidRPr="00646162" w:rsidRDefault="004A78CA">
            <w:pPr>
              <w:pStyle w:val="Zkladntext21"/>
              <w:framePr w:w="8203" w:wrap="notBeside" w:vAnchor="text" w:hAnchor="text" w:xAlign="center" w:y="1"/>
              <w:shd w:val="clear" w:color="auto" w:fill="auto"/>
              <w:spacing w:before="0" w:after="0" w:line="206" w:lineRule="exact"/>
              <w:ind w:firstLine="0"/>
            </w:pPr>
            <w:r w:rsidRPr="00646162">
              <w:rPr>
                <w:rStyle w:val="Zkladntext2Arial75pt"/>
                <w:lang w:val="cs-CZ"/>
              </w:rPr>
              <w:t>P</w:t>
            </w:r>
            <w:r w:rsidR="00205DDB">
              <w:rPr>
                <w:rStyle w:val="Zkladntext2Arial75pt"/>
                <w:lang w:val="cs-CZ"/>
              </w:rPr>
              <w:t>oskyt</w:t>
            </w:r>
            <w:r w:rsidR="00BB116E">
              <w:rPr>
                <w:rStyle w:val="Zkladntext2Arial75pt"/>
                <w:lang w:val="cs-CZ"/>
              </w:rPr>
              <w:t>něte</w:t>
            </w:r>
            <w:r w:rsidR="00205DDB">
              <w:rPr>
                <w:rStyle w:val="Zkladntext2Arial75pt"/>
                <w:lang w:val="cs-CZ"/>
              </w:rPr>
              <w:t xml:space="preserve"> jasný a známý postup s</w:t>
            </w:r>
            <w:r w:rsidR="004D392D">
              <w:rPr>
                <w:rStyle w:val="Zkladntext2Arial75pt"/>
                <w:lang w:val="cs-CZ"/>
              </w:rPr>
              <w:t>polu s</w:t>
            </w:r>
            <w:r w:rsidR="00205DDB">
              <w:rPr>
                <w:rStyle w:val="Zkladntext2Arial75pt"/>
                <w:lang w:val="cs-CZ"/>
              </w:rPr>
              <w:t xml:space="preserve"> orientačním </w:t>
            </w:r>
            <w:r w:rsidR="004D392D">
              <w:rPr>
                <w:rStyle w:val="Zkladntext2Arial75pt"/>
                <w:lang w:val="cs-CZ"/>
              </w:rPr>
              <w:t>časovým rámcem pro každ</w:t>
            </w:r>
            <w:r w:rsidR="00D01D14">
              <w:rPr>
                <w:rStyle w:val="Zkladntext2Arial75pt"/>
                <w:lang w:val="cs-CZ"/>
              </w:rPr>
              <w:t xml:space="preserve">ou fázi </w:t>
            </w:r>
            <w:r w:rsidRPr="00646162">
              <w:rPr>
                <w:rStyle w:val="Zkladntext2Arial75pt"/>
                <w:lang w:val="cs-CZ"/>
              </w:rPr>
              <w:t xml:space="preserve">a </w:t>
            </w:r>
            <w:r w:rsidR="004D392D">
              <w:rPr>
                <w:rStyle w:val="Zkladntext2Arial75pt"/>
                <w:lang w:val="cs-CZ"/>
              </w:rPr>
              <w:t>jasný popis typů procesu a dostupného výsledku a prostředků monitorování provádění</w:t>
            </w:r>
          </w:p>
        </w:tc>
      </w:tr>
      <w:tr w:rsidR="00FC56CC" w:rsidRPr="00646162">
        <w:trPr>
          <w:trHeight w:hRule="exact" w:val="864"/>
          <w:jc w:val="center"/>
        </w:trPr>
        <w:tc>
          <w:tcPr>
            <w:tcW w:w="1992" w:type="dxa"/>
            <w:shd w:val="clear" w:color="auto" w:fill="FFFFFF"/>
          </w:tcPr>
          <w:p w:rsidR="00FC56CC" w:rsidRPr="00646162" w:rsidRDefault="003C7BC5">
            <w:pPr>
              <w:pStyle w:val="Zkladntext21"/>
              <w:framePr w:w="8203" w:wrap="notBeside" w:vAnchor="text" w:hAnchor="text" w:xAlign="center" w:y="1"/>
              <w:shd w:val="clear" w:color="auto" w:fill="auto"/>
              <w:spacing w:before="0" w:after="0" w:line="196" w:lineRule="exact"/>
              <w:ind w:firstLine="0"/>
              <w:jc w:val="left"/>
            </w:pPr>
            <w:r>
              <w:rPr>
                <w:rStyle w:val="Zkladntext2Calibri8ptTunMtko601"/>
                <w:lang w:val="cs-CZ"/>
              </w:rPr>
              <w:t>Spravedlivé</w:t>
            </w:r>
          </w:p>
        </w:tc>
        <w:tc>
          <w:tcPr>
            <w:tcW w:w="6211" w:type="dxa"/>
            <w:shd w:val="clear" w:color="auto" w:fill="FFFFFF"/>
            <w:vAlign w:val="center"/>
          </w:tcPr>
          <w:p w:rsidR="00FC56CC" w:rsidRPr="00646162" w:rsidRDefault="00D01D14">
            <w:pPr>
              <w:pStyle w:val="Zkladntext21"/>
              <w:framePr w:w="8203" w:wrap="notBeside" w:vAnchor="text" w:hAnchor="text" w:xAlign="center" w:y="1"/>
              <w:shd w:val="clear" w:color="auto" w:fill="auto"/>
              <w:spacing w:before="0" w:after="0" w:line="206" w:lineRule="exact"/>
              <w:ind w:firstLine="0"/>
            </w:pPr>
            <w:r>
              <w:rPr>
                <w:rStyle w:val="Zkladntext2Arial75pt"/>
                <w:lang w:val="cs-CZ"/>
              </w:rPr>
              <w:t>Usiluj</w:t>
            </w:r>
            <w:r w:rsidR="00A45577">
              <w:rPr>
                <w:rStyle w:val="Zkladntext2Arial75pt"/>
                <w:lang w:val="cs-CZ"/>
              </w:rPr>
              <w:t>te</w:t>
            </w:r>
            <w:r>
              <w:rPr>
                <w:rStyle w:val="Zkladntext2Arial75pt"/>
                <w:lang w:val="cs-CZ"/>
              </w:rPr>
              <w:t xml:space="preserve"> o to</w:t>
            </w:r>
            <w:r w:rsidR="004D392D">
              <w:rPr>
                <w:rStyle w:val="Zkladntext2Arial75pt"/>
                <w:lang w:val="cs-CZ"/>
              </w:rPr>
              <w:t xml:space="preserve"> zajistit, aby po</w:t>
            </w:r>
            <w:r>
              <w:rPr>
                <w:rStyle w:val="Zkladntext2Arial75pt"/>
                <w:lang w:val="cs-CZ"/>
              </w:rPr>
              <w:t>škozené</w:t>
            </w:r>
            <w:r w:rsidR="004D392D">
              <w:rPr>
                <w:rStyle w:val="Zkladntext2Arial75pt"/>
                <w:lang w:val="cs-CZ"/>
              </w:rPr>
              <w:t xml:space="preserve"> strany měly </w:t>
            </w:r>
            <w:r w:rsidR="00A45577">
              <w:rPr>
                <w:rStyle w:val="Zkladntext2Arial75pt"/>
                <w:lang w:val="cs-CZ"/>
              </w:rPr>
              <w:t>dostatečný</w:t>
            </w:r>
            <w:r>
              <w:rPr>
                <w:rStyle w:val="Zkladntext2Arial75pt"/>
                <w:lang w:val="cs-CZ"/>
              </w:rPr>
              <w:t xml:space="preserve"> </w:t>
            </w:r>
            <w:r w:rsidR="004D392D">
              <w:rPr>
                <w:rStyle w:val="Zkladntext2Arial75pt"/>
                <w:lang w:val="cs-CZ"/>
              </w:rPr>
              <w:t>přístup ke zdrojům informací</w:t>
            </w:r>
            <w:r w:rsidR="004A78CA" w:rsidRPr="00646162">
              <w:rPr>
                <w:rStyle w:val="Zkladntext2Arial75pt"/>
                <w:lang w:val="cs-CZ"/>
              </w:rPr>
              <w:t xml:space="preserve">, </w:t>
            </w:r>
            <w:r w:rsidR="004D392D">
              <w:rPr>
                <w:rStyle w:val="Zkladntext2Arial75pt"/>
                <w:lang w:val="cs-CZ"/>
              </w:rPr>
              <w:t xml:space="preserve">doporučením a odborným znalostem nezbytným pro zapojení se do procesu vyřizování stížností </w:t>
            </w:r>
            <w:r w:rsidR="00BB116E">
              <w:rPr>
                <w:rStyle w:val="Zkladntext2Arial75pt"/>
                <w:lang w:val="cs-CZ"/>
              </w:rPr>
              <w:t xml:space="preserve">v podmínkách zajišťujících </w:t>
            </w:r>
            <w:r w:rsidR="004D392D">
              <w:rPr>
                <w:rStyle w:val="Zkladntext2Arial75pt"/>
                <w:lang w:val="cs-CZ"/>
              </w:rPr>
              <w:t>spravedl</w:t>
            </w:r>
            <w:r w:rsidR="00BB116E">
              <w:rPr>
                <w:rStyle w:val="Zkladntext2Arial75pt"/>
                <w:lang w:val="cs-CZ"/>
              </w:rPr>
              <w:t>nost</w:t>
            </w:r>
            <w:r w:rsidR="004D392D">
              <w:rPr>
                <w:rStyle w:val="Zkladntext2Arial75pt"/>
                <w:lang w:val="cs-CZ"/>
              </w:rPr>
              <w:t>, informovan</w:t>
            </w:r>
            <w:r w:rsidR="00BB116E">
              <w:rPr>
                <w:rStyle w:val="Zkladntext2Arial75pt"/>
                <w:lang w:val="cs-CZ"/>
              </w:rPr>
              <w:t>ost a</w:t>
            </w:r>
            <w:r w:rsidR="002A6233">
              <w:rPr>
                <w:rStyle w:val="Zkladntext2Arial75pt"/>
                <w:lang w:val="cs-CZ"/>
              </w:rPr>
              <w:t xml:space="preserve"> respekt</w:t>
            </w:r>
          </w:p>
        </w:tc>
      </w:tr>
      <w:tr w:rsidR="00FC56CC" w:rsidRPr="00646162">
        <w:trPr>
          <w:trHeight w:hRule="exact" w:val="854"/>
          <w:jc w:val="center"/>
        </w:trPr>
        <w:tc>
          <w:tcPr>
            <w:tcW w:w="1992" w:type="dxa"/>
            <w:shd w:val="clear" w:color="auto" w:fill="FFFFFF"/>
          </w:tcPr>
          <w:p w:rsidR="00FC56CC" w:rsidRPr="00646162" w:rsidRDefault="004A78CA">
            <w:pPr>
              <w:pStyle w:val="Zkladntext21"/>
              <w:framePr w:w="8203" w:wrap="notBeside" w:vAnchor="text" w:hAnchor="text" w:xAlign="center" w:y="1"/>
              <w:shd w:val="clear" w:color="auto" w:fill="auto"/>
              <w:spacing w:before="0" w:after="0" w:line="196" w:lineRule="exact"/>
              <w:ind w:firstLine="0"/>
              <w:jc w:val="left"/>
            </w:pPr>
            <w:r w:rsidRPr="00646162">
              <w:rPr>
                <w:rStyle w:val="Zkladntext2Calibri8ptTunMtko601"/>
                <w:lang w:val="cs-CZ"/>
              </w:rPr>
              <w:t>Transparent</w:t>
            </w:r>
            <w:r w:rsidR="003C7BC5">
              <w:rPr>
                <w:rStyle w:val="Zkladntext2Calibri8ptTunMtko601"/>
                <w:lang w:val="cs-CZ"/>
              </w:rPr>
              <w:t>ní</w:t>
            </w:r>
          </w:p>
        </w:tc>
        <w:tc>
          <w:tcPr>
            <w:tcW w:w="6211" w:type="dxa"/>
            <w:shd w:val="clear" w:color="auto" w:fill="FFFFFF"/>
            <w:vAlign w:val="center"/>
          </w:tcPr>
          <w:p w:rsidR="00FC56CC" w:rsidRPr="00646162" w:rsidRDefault="002A6233">
            <w:pPr>
              <w:pStyle w:val="Zkladntext21"/>
              <w:framePr w:w="8203" w:wrap="notBeside" w:vAnchor="text" w:hAnchor="text" w:xAlign="center" w:y="1"/>
              <w:shd w:val="clear" w:color="auto" w:fill="auto"/>
              <w:spacing w:before="0" w:after="0" w:line="206" w:lineRule="exact"/>
              <w:ind w:firstLine="0"/>
            </w:pPr>
            <w:r>
              <w:rPr>
                <w:rStyle w:val="Zkladntext2Arial75pt"/>
                <w:lang w:val="cs-CZ"/>
              </w:rPr>
              <w:t>Postarejte se, aby strany</w:t>
            </w:r>
            <w:r w:rsidR="00A45577">
              <w:rPr>
                <w:rStyle w:val="Zkladntext2Arial75pt"/>
                <w:lang w:val="cs-CZ"/>
              </w:rPr>
              <w:t xml:space="preserve">, kterých se </w:t>
            </w:r>
            <w:r>
              <w:rPr>
                <w:rStyle w:val="Zkladntext2Arial75pt"/>
                <w:lang w:val="cs-CZ"/>
              </w:rPr>
              <w:t>stížnost</w:t>
            </w:r>
            <w:r w:rsidR="00A45577">
              <w:rPr>
                <w:rStyle w:val="Zkladntext2Arial75pt"/>
                <w:lang w:val="cs-CZ"/>
              </w:rPr>
              <w:t xml:space="preserve"> týká, byly informované o </w:t>
            </w:r>
            <w:r>
              <w:rPr>
                <w:rStyle w:val="Zkladntext2Arial75pt"/>
                <w:lang w:val="cs-CZ"/>
              </w:rPr>
              <w:t>postupu</w:t>
            </w:r>
            <w:r w:rsidR="00A45577">
              <w:rPr>
                <w:rStyle w:val="Zkladntext2Arial75pt"/>
                <w:lang w:val="cs-CZ"/>
              </w:rPr>
              <w:t xml:space="preserve"> jejího vyřizování</w:t>
            </w:r>
            <w:r>
              <w:rPr>
                <w:rStyle w:val="Zkladntext2Arial75pt"/>
                <w:lang w:val="cs-CZ"/>
              </w:rPr>
              <w:t xml:space="preserve"> a poskytujte dostatečné informace o fungování </w:t>
            </w:r>
            <w:r w:rsidR="00A45577">
              <w:rPr>
                <w:rStyle w:val="Zkladntext2Arial75pt"/>
                <w:lang w:val="cs-CZ"/>
              </w:rPr>
              <w:t xml:space="preserve">daného </w:t>
            </w:r>
            <w:r>
              <w:rPr>
                <w:rStyle w:val="Zkladntext2Arial75pt"/>
                <w:lang w:val="cs-CZ"/>
              </w:rPr>
              <w:t>mechanismu s cílem budovat důvěr</w:t>
            </w:r>
            <w:r w:rsidR="00A45577">
              <w:rPr>
                <w:rStyle w:val="Zkladntext2Arial75pt"/>
                <w:lang w:val="cs-CZ"/>
              </w:rPr>
              <w:t>u</w:t>
            </w:r>
            <w:r>
              <w:rPr>
                <w:rStyle w:val="Zkladntext2Arial75pt"/>
                <w:lang w:val="cs-CZ"/>
              </w:rPr>
              <w:t xml:space="preserve"> v jeho účinnost a splňovat jakýkoli veřejný zájem, který je v sázce </w:t>
            </w:r>
          </w:p>
        </w:tc>
      </w:tr>
      <w:tr w:rsidR="00FC56CC" w:rsidRPr="00646162">
        <w:trPr>
          <w:trHeight w:hRule="exact" w:val="662"/>
          <w:jc w:val="center"/>
        </w:trPr>
        <w:tc>
          <w:tcPr>
            <w:tcW w:w="1992" w:type="dxa"/>
            <w:shd w:val="clear" w:color="auto" w:fill="FFFFFF"/>
            <w:vAlign w:val="center"/>
          </w:tcPr>
          <w:p w:rsidR="00FC56CC" w:rsidRPr="00646162" w:rsidRDefault="00A45577">
            <w:pPr>
              <w:pStyle w:val="Zkladntext21"/>
              <w:framePr w:w="8203" w:wrap="notBeside" w:vAnchor="text" w:hAnchor="text" w:xAlign="center" w:y="1"/>
              <w:shd w:val="clear" w:color="auto" w:fill="auto"/>
              <w:spacing w:before="0" w:after="0" w:line="196" w:lineRule="exact"/>
              <w:ind w:firstLine="0"/>
              <w:jc w:val="left"/>
            </w:pPr>
            <w:r>
              <w:rPr>
                <w:rStyle w:val="Zkladntext2Calibri8ptTunMtko601"/>
                <w:lang w:val="cs-CZ"/>
              </w:rPr>
              <w:t>Soulad s </w:t>
            </w:r>
            <w:r w:rsidR="002A6233">
              <w:rPr>
                <w:rStyle w:val="Zkladntext2Calibri8ptTunMtko601"/>
                <w:lang w:val="cs-CZ"/>
              </w:rPr>
              <w:t>právy</w:t>
            </w:r>
          </w:p>
        </w:tc>
        <w:tc>
          <w:tcPr>
            <w:tcW w:w="6211" w:type="dxa"/>
            <w:shd w:val="clear" w:color="auto" w:fill="FFFFFF"/>
            <w:vAlign w:val="center"/>
          </w:tcPr>
          <w:p w:rsidR="00FC56CC" w:rsidRPr="00646162" w:rsidRDefault="002A6233">
            <w:pPr>
              <w:pStyle w:val="Zkladntext21"/>
              <w:framePr w:w="8203" w:wrap="notBeside" w:vAnchor="text" w:hAnchor="text" w:xAlign="center" w:y="1"/>
              <w:shd w:val="clear" w:color="auto" w:fill="auto"/>
              <w:spacing w:before="0" w:after="0" w:line="206" w:lineRule="exact"/>
              <w:ind w:firstLine="0"/>
            </w:pPr>
            <w:r>
              <w:rPr>
                <w:rStyle w:val="Zkladntext2Arial75pt"/>
                <w:lang w:val="cs-CZ"/>
              </w:rPr>
              <w:t>Zajistěte, aby výsledky a nápravné prostředky byly v souladu s mezinárodně uznávanými lidskými právy</w:t>
            </w:r>
          </w:p>
        </w:tc>
      </w:tr>
      <w:tr w:rsidR="00FC56CC" w:rsidRPr="00646162">
        <w:trPr>
          <w:trHeight w:hRule="exact" w:val="648"/>
          <w:jc w:val="center"/>
        </w:trPr>
        <w:tc>
          <w:tcPr>
            <w:tcW w:w="1992" w:type="dxa"/>
            <w:shd w:val="clear" w:color="auto" w:fill="FFFFFF"/>
            <w:vAlign w:val="center"/>
          </w:tcPr>
          <w:p w:rsidR="00FC56CC" w:rsidRPr="00646162" w:rsidRDefault="002A6233">
            <w:pPr>
              <w:pStyle w:val="Zkladntext21"/>
              <w:framePr w:w="8203" w:wrap="notBeside" w:vAnchor="text" w:hAnchor="text" w:xAlign="center" w:y="1"/>
              <w:shd w:val="clear" w:color="auto" w:fill="auto"/>
              <w:spacing w:before="0" w:after="0" w:line="206" w:lineRule="exact"/>
              <w:ind w:firstLine="0"/>
              <w:jc w:val="left"/>
            </w:pPr>
            <w:r>
              <w:rPr>
                <w:rStyle w:val="Zkladntext2Calibri8ptTunMtko601"/>
                <w:lang w:val="cs-CZ"/>
              </w:rPr>
              <w:t xml:space="preserve">Zdroj </w:t>
            </w:r>
            <w:r w:rsidR="00A45577">
              <w:rPr>
                <w:rStyle w:val="Zkladntext2Calibri8ptTunMtko601"/>
                <w:lang w:val="cs-CZ"/>
              </w:rPr>
              <w:t>poučení</w:t>
            </w:r>
          </w:p>
        </w:tc>
        <w:tc>
          <w:tcPr>
            <w:tcW w:w="6211" w:type="dxa"/>
            <w:shd w:val="clear" w:color="auto" w:fill="FFFFFF"/>
            <w:vAlign w:val="center"/>
          </w:tcPr>
          <w:p w:rsidR="00FC56CC" w:rsidRPr="00646162" w:rsidRDefault="002A6233">
            <w:pPr>
              <w:pStyle w:val="Zkladntext21"/>
              <w:framePr w:w="8203" w:wrap="notBeside" w:vAnchor="text" w:hAnchor="text" w:xAlign="center" w:y="1"/>
              <w:shd w:val="clear" w:color="auto" w:fill="auto"/>
              <w:spacing w:before="0" w:after="0" w:line="206" w:lineRule="exact"/>
              <w:ind w:firstLine="0"/>
            </w:pPr>
            <w:r>
              <w:rPr>
                <w:rStyle w:val="Zkladntext2Arial75pt"/>
                <w:lang w:val="cs-CZ"/>
              </w:rPr>
              <w:t xml:space="preserve">Vycházejte z příslušných opatření a </w:t>
            </w:r>
            <w:r w:rsidR="00A45577">
              <w:rPr>
                <w:rStyle w:val="Zkladntext2Arial75pt"/>
                <w:lang w:val="cs-CZ"/>
              </w:rPr>
              <w:t>vytypujte</w:t>
            </w:r>
            <w:r>
              <w:rPr>
                <w:rStyle w:val="Zkladntext2Arial75pt"/>
                <w:lang w:val="cs-CZ"/>
              </w:rPr>
              <w:t xml:space="preserve"> poznatky</w:t>
            </w:r>
            <w:r w:rsidR="00A45577">
              <w:rPr>
                <w:rStyle w:val="Zkladntext2Arial75pt"/>
                <w:lang w:val="cs-CZ"/>
              </w:rPr>
              <w:t>, které</w:t>
            </w:r>
            <w:r>
              <w:rPr>
                <w:rStyle w:val="Zkladntext2Arial75pt"/>
                <w:lang w:val="cs-CZ"/>
              </w:rPr>
              <w:t xml:space="preserve"> vám pomohou zlepšit tento mechanismus a zabrán</w:t>
            </w:r>
            <w:r w:rsidR="00A45577">
              <w:rPr>
                <w:rStyle w:val="Zkladntext2Arial75pt"/>
                <w:lang w:val="cs-CZ"/>
              </w:rPr>
              <w:t xml:space="preserve">it budoucím stížnostem a </w:t>
            </w:r>
            <w:r>
              <w:rPr>
                <w:rStyle w:val="Zkladntext2Arial75pt"/>
                <w:lang w:val="cs-CZ"/>
              </w:rPr>
              <w:t>újmám</w:t>
            </w:r>
          </w:p>
        </w:tc>
      </w:tr>
      <w:tr w:rsidR="00FC56CC" w:rsidRPr="00646162">
        <w:trPr>
          <w:trHeight w:hRule="exact" w:val="874"/>
          <w:jc w:val="center"/>
        </w:trPr>
        <w:tc>
          <w:tcPr>
            <w:tcW w:w="1992" w:type="dxa"/>
            <w:tcBorders>
              <w:bottom w:val="single" w:sz="4" w:space="0" w:color="auto"/>
            </w:tcBorders>
            <w:shd w:val="clear" w:color="auto" w:fill="FFFFFF"/>
            <w:vAlign w:val="center"/>
          </w:tcPr>
          <w:p w:rsidR="00FC56CC" w:rsidRPr="00646162" w:rsidRDefault="002A6233">
            <w:pPr>
              <w:pStyle w:val="Zkladntext21"/>
              <w:framePr w:w="8203" w:wrap="notBeside" w:vAnchor="text" w:hAnchor="text" w:xAlign="center" w:y="1"/>
              <w:shd w:val="clear" w:color="auto" w:fill="auto"/>
              <w:spacing w:before="0" w:after="0" w:line="206" w:lineRule="exact"/>
              <w:ind w:firstLine="0"/>
              <w:jc w:val="left"/>
            </w:pPr>
            <w:r>
              <w:rPr>
                <w:rStyle w:val="Zkladntext2Calibri8ptTunMtko601"/>
                <w:lang w:val="cs-CZ"/>
              </w:rPr>
              <w:t>Na základě zapojení a dialogu</w:t>
            </w:r>
          </w:p>
        </w:tc>
        <w:tc>
          <w:tcPr>
            <w:tcW w:w="6211" w:type="dxa"/>
            <w:tcBorders>
              <w:bottom w:val="single" w:sz="4" w:space="0" w:color="auto"/>
            </w:tcBorders>
            <w:shd w:val="clear" w:color="auto" w:fill="FFFFFF"/>
            <w:vAlign w:val="center"/>
          </w:tcPr>
          <w:p w:rsidR="00FC56CC" w:rsidRPr="00646162" w:rsidRDefault="002A6233">
            <w:pPr>
              <w:pStyle w:val="Zkladntext21"/>
              <w:framePr w:w="8203" w:wrap="notBeside" w:vAnchor="text" w:hAnchor="text" w:xAlign="center" w:y="1"/>
              <w:shd w:val="clear" w:color="auto" w:fill="auto"/>
              <w:spacing w:before="0" w:after="0" w:line="206" w:lineRule="exact"/>
              <w:ind w:firstLine="0"/>
            </w:pPr>
            <w:r>
              <w:rPr>
                <w:rStyle w:val="Zkladntext2Arial75pt"/>
                <w:lang w:val="cs-CZ"/>
              </w:rPr>
              <w:t>Konzultujte skupiny zainteresovaných s</w:t>
            </w:r>
            <w:r w:rsidR="00A45577">
              <w:rPr>
                <w:rStyle w:val="Zkladntext2Arial75pt"/>
                <w:lang w:val="cs-CZ"/>
              </w:rPr>
              <w:t>tran</w:t>
            </w:r>
            <w:r>
              <w:rPr>
                <w:rStyle w:val="Zkladntext2Arial75pt"/>
                <w:lang w:val="cs-CZ"/>
              </w:rPr>
              <w:t>, k jejich</w:t>
            </w:r>
            <w:r w:rsidR="00A45577">
              <w:rPr>
                <w:rStyle w:val="Zkladntext2Arial75pt"/>
                <w:lang w:val="cs-CZ"/>
              </w:rPr>
              <w:t>ž</w:t>
            </w:r>
            <w:r>
              <w:rPr>
                <w:rStyle w:val="Zkladntext2Arial75pt"/>
                <w:lang w:val="cs-CZ"/>
              </w:rPr>
              <w:t xml:space="preserve"> </w:t>
            </w:r>
            <w:r w:rsidR="00A45577">
              <w:rPr>
                <w:rStyle w:val="Zkladntext2Arial75pt"/>
                <w:lang w:val="cs-CZ"/>
              </w:rPr>
              <w:t>vy</w:t>
            </w:r>
            <w:r>
              <w:rPr>
                <w:rStyle w:val="Zkladntext2Arial75pt"/>
                <w:lang w:val="cs-CZ"/>
              </w:rPr>
              <w:t>už</w:t>
            </w:r>
            <w:r w:rsidR="00A45577">
              <w:rPr>
                <w:rStyle w:val="Zkladntext2Arial75pt"/>
                <w:lang w:val="cs-CZ"/>
              </w:rPr>
              <w:t xml:space="preserve">ití jsou určeny, ohledně </w:t>
            </w:r>
            <w:r>
              <w:rPr>
                <w:rStyle w:val="Zkladntext2Arial75pt"/>
                <w:lang w:val="cs-CZ"/>
              </w:rPr>
              <w:t>koncepce a fungování mechanismu a zaměřte se na dialog jako na prostředek k řešení a vyřešení stížností</w:t>
            </w:r>
          </w:p>
        </w:tc>
      </w:tr>
    </w:tbl>
    <w:p w:rsidR="00FC56CC" w:rsidRPr="00646162" w:rsidRDefault="00823F59">
      <w:pPr>
        <w:pStyle w:val="Titulektabulky20"/>
        <w:framePr w:w="8203" w:wrap="notBeside" w:vAnchor="text" w:hAnchor="text" w:xAlign="center" w:y="1"/>
        <w:shd w:val="clear" w:color="auto" w:fill="auto"/>
      </w:pPr>
      <w:r>
        <w:t>Zdroj</w:t>
      </w:r>
      <w:r w:rsidR="004A78CA" w:rsidRPr="00646162">
        <w:t xml:space="preserve">: </w:t>
      </w:r>
      <w:r>
        <w:t xml:space="preserve">Obecné zásady OSN, Zásada </w:t>
      </w:r>
      <w:r w:rsidR="004A78CA" w:rsidRPr="00646162">
        <w:t>31.</w:t>
      </w:r>
    </w:p>
    <w:p w:rsidR="00FC56CC" w:rsidRPr="00646162" w:rsidRDefault="00FC56CC">
      <w:pPr>
        <w:framePr w:w="8203" w:wrap="notBeside" w:vAnchor="text" w:hAnchor="text" w:xAlign="center" w:y="1"/>
        <w:rPr>
          <w:sz w:val="2"/>
          <w:szCs w:val="2"/>
        </w:rPr>
      </w:pPr>
    </w:p>
    <w:p w:rsidR="00FC56CC" w:rsidRPr="00646162" w:rsidRDefault="00FC56CC">
      <w:pPr>
        <w:rPr>
          <w:sz w:val="2"/>
          <w:szCs w:val="2"/>
        </w:rPr>
      </w:pPr>
    </w:p>
    <w:p w:rsidR="00823F59" w:rsidRPr="00823F59" w:rsidRDefault="00823F59" w:rsidP="00823F59">
      <w:pPr>
        <w:pStyle w:val="Nadpis51"/>
        <w:keepNext/>
        <w:keepLines/>
        <w:numPr>
          <w:ilvl w:val="0"/>
          <w:numId w:val="20"/>
        </w:numPr>
        <w:shd w:val="clear" w:color="auto" w:fill="auto"/>
        <w:tabs>
          <w:tab w:val="left" w:pos="303"/>
        </w:tabs>
        <w:spacing w:before="132" w:after="0" w:line="514" w:lineRule="exact"/>
        <w:ind w:left="700" w:right="6893" w:hanging="700"/>
        <w:rPr>
          <w:rStyle w:val="Nadpis50"/>
          <w:b/>
          <w:bCs/>
          <w:color w:val="000000"/>
          <w:lang w:val="cs-CZ"/>
        </w:rPr>
      </w:pPr>
      <w:bookmarkStart w:id="78" w:name="bookmark77"/>
      <w:bookmarkStart w:id="79" w:name="bookmark78"/>
      <w:r>
        <w:rPr>
          <w:rStyle w:val="Nadpis50"/>
          <w:b/>
          <w:bCs/>
          <w:lang w:val="cs-CZ"/>
        </w:rPr>
        <w:t>Lidská práva</w:t>
      </w:r>
      <w:r w:rsidR="004A78CA" w:rsidRPr="00646162">
        <w:rPr>
          <w:rStyle w:val="Nadpis50"/>
          <w:b/>
          <w:bCs/>
          <w:lang w:val="cs-CZ"/>
        </w:rPr>
        <w:t xml:space="preserve"> </w:t>
      </w:r>
    </w:p>
    <w:p w:rsidR="00FC56CC" w:rsidRPr="00646162" w:rsidRDefault="004A78CA" w:rsidP="00823F59">
      <w:pPr>
        <w:pStyle w:val="Nadpis51"/>
        <w:keepNext/>
        <w:keepLines/>
        <w:shd w:val="clear" w:color="auto" w:fill="auto"/>
        <w:tabs>
          <w:tab w:val="left" w:pos="303"/>
        </w:tabs>
        <w:spacing w:before="132" w:after="0" w:line="514" w:lineRule="exact"/>
        <w:ind w:left="700" w:right="6893"/>
      </w:pPr>
      <w:r w:rsidRPr="00646162">
        <w:rPr>
          <w:rStyle w:val="Nadpis5Kurzva"/>
          <w:b/>
          <w:bCs/>
          <w:lang w:val="cs-CZ"/>
        </w:rPr>
        <w:t>Ri</w:t>
      </w:r>
      <w:r w:rsidR="00823F59">
        <w:rPr>
          <w:rStyle w:val="Nadpis5Kurzva"/>
          <w:b/>
          <w:bCs/>
          <w:lang w:val="cs-CZ"/>
        </w:rPr>
        <w:t>zika</w:t>
      </w:r>
      <w:bookmarkEnd w:id="78"/>
      <w:bookmarkEnd w:id="79"/>
    </w:p>
    <w:p w:rsidR="00FC56CC" w:rsidRPr="00646162" w:rsidRDefault="002A6233">
      <w:pPr>
        <w:pStyle w:val="Zkladntext21"/>
        <w:shd w:val="clear" w:color="auto" w:fill="auto"/>
        <w:spacing w:before="0" w:after="120"/>
        <w:ind w:left="700" w:right="680" w:firstLine="360"/>
      </w:pPr>
      <w:r>
        <w:t xml:space="preserve">Podniky se vystavují riziku nedodržování lidský práv, pokud </w:t>
      </w:r>
      <w:r w:rsidR="00F562FA">
        <w:t xml:space="preserve">způsobují nepříznivé dopady na lidská práva nebo k nim přispívají v kontextu svých vlastních </w:t>
      </w:r>
      <w:r w:rsidR="00BD5F12">
        <w:t>činností</w:t>
      </w:r>
      <w:r w:rsidR="00F562FA">
        <w:t xml:space="preserve"> a neřeší takové dopady, pokud nastanou</w:t>
      </w:r>
      <w:r w:rsidR="004A78CA" w:rsidRPr="00646162">
        <w:t xml:space="preserve">. </w:t>
      </w:r>
      <w:r w:rsidR="00F562FA">
        <w:t xml:space="preserve">Měly by předcházet nepříznivým dopadům na lidská práva přímo spojeným </w:t>
      </w:r>
      <w:r w:rsidR="00BD5F12">
        <w:t xml:space="preserve">obchodním vztahem </w:t>
      </w:r>
      <w:r w:rsidR="00F562FA">
        <w:t xml:space="preserve">s jejich obchodními operacemi, </w:t>
      </w:r>
      <w:r w:rsidR="00BD5F12">
        <w:t xml:space="preserve">výrobky </w:t>
      </w:r>
      <w:r w:rsidR="00F562FA">
        <w:t>nebo službami nebo tyto dopady zmírňovat</w:t>
      </w:r>
      <w:r w:rsidR="004A78CA" w:rsidRPr="00646162">
        <w:t>.</w:t>
      </w:r>
      <w:r w:rsidR="004A78CA" w:rsidRPr="00646162">
        <w:rPr>
          <w:vertAlign w:val="superscript"/>
        </w:rPr>
        <w:t>94</w:t>
      </w:r>
      <w:r w:rsidR="004A78CA" w:rsidRPr="00646162">
        <w:t xml:space="preserve"> </w:t>
      </w:r>
      <w:r w:rsidR="006E33AF">
        <w:t xml:space="preserve">Odpovědnost firem v oblasti </w:t>
      </w:r>
      <w:r w:rsidR="00BD5F12">
        <w:t>dodržování</w:t>
      </w:r>
      <w:r w:rsidR="006E33AF">
        <w:t xml:space="preserve"> lids</w:t>
      </w:r>
      <w:r w:rsidR="00BD5F12">
        <w:t xml:space="preserve">kých práv </w:t>
      </w:r>
      <w:r w:rsidR="006E33AF">
        <w:t>je nezávislá na schopnostech a/nebo ochotě států plnit své vlastní závazky v oblasti lidských práv a</w:t>
      </w:r>
      <w:r w:rsidR="004A78CA" w:rsidRPr="00646162">
        <w:t xml:space="preserve"> </w:t>
      </w:r>
      <w:r w:rsidR="00BD5F12">
        <w:t>nijak tyto závazky nezmen</w:t>
      </w:r>
      <w:r w:rsidR="006E33AF">
        <w:t>šuje</w:t>
      </w:r>
      <w:r w:rsidR="004A78CA" w:rsidRPr="00646162">
        <w:t>.</w:t>
      </w:r>
      <w:r w:rsidR="004A78CA" w:rsidRPr="00646162">
        <w:rPr>
          <w:vertAlign w:val="superscript"/>
        </w:rPr>
        <w:t>95</w:t>
      </w:r>
      <w:r w:rsidR="006E33AF">
        <w:t xml:space="preserve"> Pokud vnitrostátní zákony nejsou dostatečně rozvinuté nebo prosazované</w:t>
      </w:r>
      <w:r w:rsidR="004A78CA" w:rsidRPr="00646162">
        <w:t xml:space="preserve">, </w:t>
      </w:r>
      <w:r w:rsidR="006E33AF">
        <w:t xml:space="preserve">měly by podniky využít </w:t>
      </w:r>
      <w:r w:rsidR="00BD5F12">
        <w:t>ze</w:t>
      </w:r>
      <w:r w:rsidR="006E33AF">
        <w:t>sílené hloubkové kontroly</w:t>
      </w:r>
      <w:r w:rsidR="004A78CA" w:rsidRPr="00646162">
        <w:t xml:space="preserve"> </w:t>
      </w:r>
      <w:r w:rsidR="006E33AF">
        <w:t>při identi</w:t>
      </w:r>
      <w:r w:rsidR="00BD5F12">
        <w:t>f</w:t>
      </w:r>
      <w:r w:rsidR="006E33AF">
        <w:t>ikování a řešení rizik nepříznivých dopadů na lidská práva</w:t>
      </w:r>
      <w:r w:rsidR="004A78CA" w:rsidRPr="00646162">
        <w:t>.</w:t>
      </w:r>
    </w:p>
    <w:p w:rsidR="00FC56CC" w:rsidRDefault="00E25582">
      <w:pPr>
        <w:pStyle w:val="Zkladntext21"/>
        <w:shd w:val="clear" w:color="auto" w:fill="auto"/>
        <w:spacing w:before="0" w:after="0"/>
        <w:ind w:left="700" w:right="680" w:firstLine="360"/>
      </w:pPr>
      <w:r>
        <w:t>Na paměti je třeba mít vzájemnou provázanost všech lidských práv</w:t>
      </w:r>
      <w:r w:rsidR="004A78CA" w:rsidRPr="00646162">
        <w:t xml:space="preserve">, </w:t>
      </w:r>
      <w:r>
        <w:t>včetně ekonomických, sociálních, kulturních, občanských a politických práv</w:t>
      </w:r>
      <w:r w:rsidR="004A78CA" w:rsidRPr="00646162">
        <w:t xml:space="preserve">. </w:t>
      </w:r>
      <w:r>
        <w:t xml:space="preserve">Podniky by měly pravidelně </w:t>
      </w:r>
      <w:r w:rsidR="00C54A65">
        <w:t>p</w:t>
      </w:r>
      <w:r>
        <w:t>rovádět přezkum svých povinností</w:t>
      </w:r>
      <w:r w:rsidR="00C54A65">
        <w:t xml:space="preserve"> v oblasti</w:t>
      </w:r>
      <w:r>
        <w:t xml:space="preserve"> lidských práv, aby z kvalitativního hlediska zjistily, zda u nich snad nedochází k ne</w:t>
      </w:r>
      <w:r w:rsidR="00C54A65">
        <w:t>dodržování</w:t>
      </w:r>
      <w:r>
        <w:t xml:space="preserve"> lidských práv, včetně těch, která nejsou konkrétně řešena v těchto Vodít</w:t>
      </w:r>
      <w:r w:rsidR="004E4CBA">
        <w:t>kách</w:t>
      </w:r>
      <w:r w:rsidR="004A78CA" w:rsidRPr="00646162">
        <w:t>.</w:t>
      </w:r>
    </w:p>
    <w:p w:rsidR="00E25582" w:rsidRPr="00646162" w:rsidRDefault="00E25582">
      <w:pPr>
        <w:pStyle w:val="Zkladntext21"/>
        <w:shd w:val="clear" w:color="auto" w:fill="auto"/>
        <w:spacing w:before="0" w:after="0"/>
        <w:ind w:left="700" w:right="680" w:firstLine="360"/>
      </w:pPr>
    </w:p>
    <w:p w:rsidR="00FC56CC" w:rsidRPr="00646162" w:rsidRDefault="00E25582">
      <w:pPr>
        <w:pStyle w:val="Zkladntext130"/>
        <w:shd w:val="clear" w:color="auto" w:fill="auto"/>
        <w:spacing w:after="153" w:line="266" w:lineRule="exact"/>
        <w:ind w:left="1060" w:hanging="340"/>
        <w:jc w:val="both"/>
      </w:pPr>
      <w:r>
        <w:t>Opatření ke zmír</w:t>
      </w:r>
      <w:r w:rsidR="008312B8">
        <w:t>ně</w:t>
      </w:r>
      <w:r>
        <w:t>ní rizik</w:t>
      </w:r>
    </w:p>
    <w:p w:rsidR="00FC56CC" w:rsidRPr="00646162" w:rsidRDefault="004A78CA">
      <w:pPr>
        <w:pStyle w:val="Zkladntext21"/>
        <w:numPr>
          <w:ilvl w:val="0"/>
          <w:numId w:val="13"/>
        </w:numPr>
        <w:shd w:val="clear" w:color="auto" w:fill="auto"/>
        <w:tabs>
          <w:tab w:val="left" w:pos="1075"/>
        </w:tabs>
        <w:spacing w:before="0"/>
        <w:ind w:left="1060" w:right="680" w:hanging="340"/>
      </w:pPr>
      <w:r w:rsidRPr="004E4CBA">
        <w:rPr>
          <w:b/>
        </w:rPr>
        <w:t>Identif</w:t>
      </w:r>
      <w:r w:rsidR="00B621A9">
        <w:rPr>
          <w:b/>
        </w:rPr>
        <w:t>ikujte nositele práv</w:t>
      </w:r>
      <w:r w:rsidRPr="00646162">
        <w:t xml:space="preserve"> poten</w:t>
      </w:r>
      <w:r w:rsidR="00B621A9">
        <w:t>ciálně postižené operacemi podniku a jeho obchodních partnerů</w:t>
      </w:r>
      <w:r w:rsidRPr="00646162">
        <w:t>. T</w:t>
      </w:r>
      <w:r w:rsidR="00B621A9">
        <w:t>o obvykle znamená, že podnik provede důkladný zjišťovací</w:t>
      </w:r>
      <w:r w:rsidRPr="00646162">
        <w:t xml:space="preserve"> </w:t>
      </w:r>
      <w:r w:rsidR="00B621A9">
        <w:t>přezkum</w:t>
      </w:r>
      <w:r w:rsidRPr="00646162">
        <w:t xml:space="preserve"> </w:t>
      </w:r>
      <w:r w:rsidR="00B621A9">
        <w:t>skutečných nebo potenciálních operací a vztahů podniku a poté kvalitativně vyhodnotí tyto operace</w:t>
      </w:r>
      <w:r w:rsidRPr="00646162">
        <w:t xml:space="preserve"> </w:t>
      </w:r>
      <w:r w:rsidR="00B621A9">
        <w:t>z hlediska lidskoprávních norem s cílem identifikovat aktéry, jejichž práva mohou být postižena</w:t>
      </w:r>
      <w:r w:rsidRPr="00646162">
        <w:t>. Proa</w:t>
      </w:r>
      <w:r w:rsidR="00B621A9">
        <w:t>ktivní konzultace s příslušnými zainteresovanými s</w:t>
      </w:r>
      <w:r w:rsidR="00C54A65">
        <w:t>tranami</w:t>
      </w:r>
      <w:r w:rsidR="00B621A9">
        <w:t xml:space="preserve"> jsou nezbytné pro plné pochopení všech potenciálních nepříznivých dopadů operací a vztahů podniku</w:t>
      </w:r>
      <w:r w:rsidRPr="00646162">
        <w:t>;</w:t>
      </w:r>
      <w:r w:rsidRPr="00646162">
        <w:rPr>
          <w:vertAlign w:val="superscript"/>
        </w:rPr>
        <w:t>96</w:t>
      </w:r>
    </w:p>
    <w:p w:rsidR="00FC56CC" w:rsidRPr="00646162" w:rsidRDefault="00C54A65">
      <w:pPr>
        <w:pStyle w:val="Zkladntext21"/>
        <w:numPr>
          <w:ilvl w:val="0"/>
          <w:numId w:val="13"/>
        </w:numPr>
        <w:shd w:val="clear" w:color="auto" w:fill="auto"/>
        <w:tabs>
          <w:tab w:val="left" w:pos="1075"/>
        </w:tabs>
        <w:spacing w:before="0"/>
        <w:ind w:left="1060" w:right="680" w:hanging="340"/>
      </w:pPr>
      <w:r>
        <w:rPr>
          <w:b/>
        </w:rPr>
        <w:t>Provádějte hloubkovou kontrolu</w:t>
      </w:r>
      <w:r w:rsidR="00097E6A">
        <w:rPr>
          <w:b/>
        </w:rPr>
        <w:t xml:space="preserve"> v oblasti lidských práv</w:t>
      </w:r>
      <w:r w:rsidR="00097E6A">
        <w:t xml:space="preserve"> posouzením </w:t>
      </w:r>
      <w:r>
        <w:t>skutečných</w:t>
      </w:r>
      <w:r w:rsidR="00097E6A">
        <w:t xml:space="preserve"> a potenciálních lidskoprávních dopadů</w:t>
      </w:r>
      <w:r w:rsidR="004A78CA" w:rsidRPr="00646162">
        <w:t>,</w:t>
      </w:r>
      <w:r w:rsidR="004A78CA" w:rsidRPr="00646162">
        <w:rPr>
          <w:vertAlign w:val="superscript"/>
        </w:rPr>
        <w:t>97</w:t>
      </w:r>
      <w:r w:rsidR="004A78CA" w:rsidRPr="00646162">
        <w:t xml:space="preserve"> integr</w:t>
      </w:r>
      <w:r>
        <w:t>ováním</w:t>
      </w:r>
      <w:r w:rsidR="00097E6A">
        <w:t xml:space="preserve"> </w:t>
      </w:r>
      <w:r>
        <w:t xml:space="preserve"> </w:t>
      </w:r>
      <w:r w:rsidR="00097E6A">
        <w:t xml:space="preserve">a </w:t>
      </w:r>
      <w:r>
        <w:t>přijetím patřičných opatření</w:t>
      </w:r>
      <w:r w:rsidR="007B7209">
        <w:t xml:space="preserve"> dle zjištění</w:t>
      </w:r>
      <w:r w:rsidR="00097E6A">
        <w:t>, sled</w:t>
      </w:r>
      <w:r>
        <w:t>ováním</w:t>
      </w:r>
      <w:r w:rsidR="00097E6A">
        <w:t xml:space="preserve"> reakc</w:t>
      </w:r>
      <w:r>
        <w:t>í</w:t>
      </w:r>
      <w:r w:rsidR="00097E6A">
        <w:t xml:space="preserve"> a komunik</w:t>
      </w:r>
      <w:r>
        <w:t>ováním</w:t>
      </w:r>
      <w:r w:rsidR="00097E6A">
        <w:t xml:space="preserve"> způsob</w:t>
      </w:r>
      <w:r>
        <w:t>ů</w:t>
      </w:r>
      <w:r w:rsidR="00097E6A">
        <w:t xml:space="preserve"> řešení dopadů</w:t>
      </w:r>
      <w:r w:rsidR="004A78CA" w:rsidRPr="00646162">
        <w:t xml:space="preserve">. </w:t>
      </w:r>
      <w:r>
        <w:t>Hloubková kontrola</w:t>
      </w:r>
      <w:r w:rsidR="004A78CA" w:rsidRPr="00646162">
        <w:t xml:space="preserve"> </w:t>
      </w:r>
      <w:r w:rsidR="00097E6A">
        <w:t>v oblasti lidských práv je ne</w:t>
      </w:r>
      <w:r>
        <w:t>přetržitý</w:t>
      </w:r>
      <w:r w:rsidR="00097E6A">
        <w:t xml:space="preserve"> proces</w:t>
      </w:r>
      <w:r w:rsidR="004A78CA" w:rsidRPr="00646162">
        <w:t xml:space="preserve">, </w:t>
      </w:r>
      <w:r>
        <w:t>v němž je uznávána skutečnost,</w:t>
      </w:r>
      <w:r w:rsidR="00097E6A">
        <w:t xml:space="preserve"> že rizika pro lidská práva se v průběhu času mohou měnit v souvislosti s vývojem operací a kontextu operací</w:t>
      </w:r>
      <w:r w:rsidR="004A78CA" w:rsidRPr="00646162">
        <w:t>;</w:t>
      </w:r>
      <w:r w:rsidR="004A78CA" w:rsidRPr="00646162">
        <w:rPr>
          <w:vertAlign w:val="superscript"/>
        </w:rPr>
        <w:t>98</w:t>
      </w:r>
    </w:p>
    <w:p w:rsidR="00FC56CC" w:rsidRPr="00646162" w:rsidRDefault="00097E6A">
      <w:pPr>
        <w:pStyle w:val="Zkladntext21"/>
        <w:numPr>
          <w:ilvl w:val="0"/>
          <w:numId w:val="13"/>
        </w:numPr>
        <w:shd w:val="clear" w:color="auto" w:fill="auto"/>
        <w:tabs>
          <w:tab w:val="left" w:pos="1075"/>
        </w:tabs>
        <w:spacing w:before="0"/>
        <w:ind w:left="1060" w:right="680" w:hanging="340"/>
      </w:pPr>
      <w:r>
        <w:t>Zajistěte, aby</w:t>
      </w:r>
      <w:r w:rsidR="004A78CA" w:rsidRPr="00646162">
        <w:t xml:space="preserve"> </w:t>
      </w:r>
      <w:r>
        <w:t xml:space="preserve">se </w:t>
      </w:r>
      <w:r>
        <w:rPr>
          <w:b/>
        </w:rPr>
        <w:t>všem zúčastněným zainteresovaným s</w:t>
      </w:r>
      <w:r w:rsidR="00C54A65">
        <w:rPr>
          <w:b/>
        </w:rPr>
        <w:t>tranám</w:t>
      </w:r>
      <w:r>
        <w:rPr>
          <w:b/>
        </w:rPr>
        <w:t xml:space="preserve"> dostalo spravedlivého zacházení</w:t>
      </w:r>
      <w:r w:rsidR="004A78CA" w:rsidRPr="00646162">
        <w:t>, p</w:t>
      </w:r>
      <w:r>
        <w:t>ředevším pak skupinám ve zranitelných situacích jako jsou např. ženy</w:t>
      </w:r>
      <w:r w:rsidR="004A78CA" w:rsidRPr="00646162">
        <w:t xml:space="preserve">, </w:t>
      </w:r>
      <w:r>
        <w:t>mládež a menšiny</w:t>
      </w:r>
      <w:r w:rsidR="004A78CA" w:rsidRPr="00646162">
        <w:t xml:space="preserve">, </w:t>
      </w:r>
      <w:r w:rsidR="00C54A65">
        <w:t>zohledňujícího</w:t>
      </w:r>
      <w:r>
        <w:t xml:space="preserve"> jejich </w:t>
      </w:r>
      <w:r w:rsidR="00C54A65">
        <w:t>konkrétní</w:t>
      </w:r>
      <w:r>
        <w:t xml:space="preserve"> situac</w:t>
      </w:r>
      <w:r w:rsidR="00C54A65">
        <w:t>i</w:t>
      </w:r>
      <w:r>
        <w:t>, omezení a potřeby</w:t>
      </w:r>
      <w:r w:rsidR="004A78CA" w:rsidRPr="00646162">
        <w:t>;</w:t>
      </w:r>
      <w:r w:rsidR="004A78CA" w:rsidRPr="00646162">
        <w:rPr>
          <w:vertAlign w:val="superscript"/>
        </w:rPr>
        <w:t>99</w:t>
      </w:r>
    </w:p>
    <w:p w:rsidR="00FC56CC" w:rsidRPr="00646162" w:rsidRDefault="00097E6A">
      <w:pPr>
        <w:pStyle w:val="Zkladntext21"/>
        <w:numPr>
          <w:ilvl w:val="0"/>
          <w:numId w:val="13"/>
        </w:numPr>
        <w:shd w:val="clear" w:color="auto" w:fill="auto"/>
        <w:tabs>
          <w:tab w:val="left" w:pos="1075"/>
        </w:tabs>
        <w:spacing w:before="0" w:after="49"/>
        <w:ind w:left="1060" w:right="680" w:hanging="340"/>
      </w:pPr>
      <w:r>
        <w:t>Uznejte životně důležitou úlohu, kterou sehrávají ženy v zemědělství,</w:t>
      </w:r>
      <w:r w:rsidR="004A78CA" w:rsidRPr="00646162">
        <w:t xml:space="preserve"> a </w:t>
      </w:r>
      <w:r>
        <w:t xml:space="preserve">přijměte odpovídající opatření k odstranění </w:t>
      </w:r>
      <w:r w:rsidR="004A78CA" w:rsidRPr="004E4CBA">
        <w:rPr>
          <w:b/>
        </w:rPr>
        <w:t>dis</w:t>
      </w:r>
      <w:r>
        <w:rPr>
          <w:b/>
        </w:rPr>
        <w:t xml:space="preserve">kriminace žen </w:t>
      </w:r>
      <w:r w:rsidR="004A78CA" w:rsidRPr="00646162">
        <w:t xml:space="preserve">a </w:t>
      </w:r>
      <w:r>
        <w:t xml:space="preserve">pomozte zajistit </w:t>
      </w:r>
      <w:r w:rsidR="009D0C68">
        <w:t xml:space="preserve">jejich </w:t>
      </w:r>
      <w:r w:rsidR="00C54A65">
        <w:t>plný</w:t>
      </w:r>
      <w:r w:rsidR="009D0C68">
        <w:t xml:space="preserve"> profesní rozvoj a postup</w:t>
      </w:r>
      <w:r w:rsidR="004A78CA" w:rsidRPr="00646162">
        <w:t>,</w:t>
      </w:r>
      <w:r w:rsidR="004A78CA" w:rsidRPr="00646162">
        <w:rPr>
          <w:vertAlign w:val="superscript"/>
        </w:rPr>
        <w:t>100</w:t>
      </w:r>
      <w:r w:rsidR="00C54A65">
        <w:rPr>
          <w:vertAlign w:val="superscript"/>
        </w:rPr>
        <w:t xml:space="preserve"> </w:t>
      </w:r>
      <w:r w:rsidR="00C54A65">
        <w:t xml:space="preserve">a to i </w:t>
      </w:r>
      <w:r w:rsidR="009D0C68">
        <w:t>umožněním rovného přístupu k přírodním zdrojům, vstupům, výrobním nástrojům, poradenským a finančním službám, školení, trhům a informacím a ke kontrole nad nimi</w:t>
      </w:r>
      <w:r w:rsidR="004A78CA" w:rsidRPr="00646162">
        <w:t>.</w:t>
      </w:r>
      <w:r w:rsidR="004A78CA" w:rsidRPr="00646162">
        <w:rPr>
          <w:vertAlign w:val="superscript"/>
        </w:rPr>
        <w:t>101</w:t>
      </w:r>
    </w:p>
    <w:p w:rsidR="004E4CBA" w:rsidRPr="004E4CBA" w:rsidRDefault="004E4CBA" w:rsidP="004E4CBA">
      <w:pPr>
        <w:pStyle w:val="Nadpis51"/>
        <w:keepNext/>
        <w:keepLines/>
        <w:numPr>
          <w:ilvl w:val="0"/>
          <w:numId w:val="20"/>
        </w:numPr>
        <w:shd w:val="clear" w:color="auto" w:fill="auto"/>
        <w:tabs>
          <w:tab w:val="left" w:pos="303"/>
        </w:tabs>
        <w:spacing w:before="0" w:after="0" w:line="514" w:lineRule="exact"/>
        <w:ind w:left="720" w:right="6468" w:hanging="720"/>
        <w:rPr>
          <w:rStyle w:val="Nadpis50"/>
          <w:b/>
          <w:bCs/>
          <w:color w:val="000000"/>
          <w:lang w:val="cs-CZ"/>
        </w:rPr>
      </w:pPr>
      <w:bookmarkStart w:id="80" w:name="bookmark79"/>
      <w:bookmarkStart w:id="81" w:name="bookmark80"/>
      <w:r>
        <w:rPr>
          <w:rStyle w:val="Nadpis50"/>
          <w:b/>
          <w:bCs/>
          <w:lang w:val="cs-CZ"/>
        </w:rPr>
        <w:t>Pracovní práva</w:t>
      </w:r>
      <w:r w:rsidR="004A78CA" w:rsidRPr="00646162">
        <w:rPr>
          <w:rStyle w:val="Nadpis50"/>
          <w:b/>
          <w:bCs/>
          <w:lang w:val="cs-CZ"/>
        </w:rPr>
        <w:t xml:space="preserve"> </w:t>
      </w:r>
    </w:p>
    <w:p w:rsidR="00FC56CC" w:rsidRPr="00646162" w:rsidRDefault="004A78CA" w:rsidP="004E4CBA">
      <w:pPr>
        <w:pStyle w:val="Nadpis51"/>
        <w:keepNext/>
        <w:keepLines/>
        <w:shd w:val="clear" w:color="auto" w:fill="auto"/>
        <w:tabs>
          <w:tab w:val="left" w:pos="303"/>
        </w:tabs>
        <w:spacing w:before="0" w:after="0" w:line="514" w:lineRule="exact"/>
        <w:ind w:left="720" w:right="6468"/>
      </w:pPr>
      <w:r w:rsidRPr="00646162">
        <w:rPr>
          <w:rStyle w:val="Nadpis5Kurzva"/>
          <w:b/>
          <w:bCs/>
          <w:lang w:val="cs-CZ"/>
        </w:rPr>
        <w:t>Ri</w:t>
      </w:r>
      <w:r w:rsidR="004E4CBA">
        <w:rPr>
          <w:rStyle w:val="Nadpis5Kurzva"/>
          <w:b/>
          <w:bCs/>
          <w:lang w:val="cs-CZ"/>
        </w:rPr>
        <w:t>zika</w:t>
      </w:r>
      <w:bookmarkEnd w:id="80"/>
      <w:bookmarkEnd w:id="81"/>
    </w:p>
    <w:p w:rsidR="00FC56CC" w:rsidRPr="00646162" w:rsidRDefault="009D0C68">
      <w:pPr>
        <w:pStyle w:val="Zkladntext21"/>
        <w:shd w:val="clear" w:color="auto" w:fill="auto"/>
        <w:spacing w:before="0"/>
        <w:ind w:left="720" w:right="680" w:firstLine="340"/>
      </w:pPr>
      <w:r>
        <w:t>Pod</w:t>
      </w:r>
      <w:r w:rsidR="00472177">
        <w:t>niky mohou přinášet</w:t>
      </w:r>
      <w:r>
        <w:t xml:space="preserve"> význa</w:t>
      </w:r>
      <w:r w:rsidR="00472177">
        <w:t xml:space="preserve">mné </w:t>
      </w:r>
      <w:r>
        <w:t>přínosy hostitelsk</w:t>
      </w:r>
      <w:r w:rsidR="00472177">
        <w:t>ým</w:t>
      </w:r>
      <w:r>
        <w:t xml:space="preserve"> zem</w:t>
      </w:r>
      <w:r w:rsidR="00472177">
        <w:t>ím</w:t>
      </w:r>
      <w:r>
        <w:t xml:space="preserve"> a společnost</w:t>
      </w:r>
      <w:r w:rsidR="00472177">
        <w:t>em</w:t>
      </w:r>
      <w:r>
        <w:t xml:space="preserve"> tím, že přispívají k ekonomické a sociální pohodě </w:t>
      </w:r>
      <w:r w:rsidR="00472177">
        <w:t>zvyšováním</w:t>
      </w:r>
      <w:r>
        <w:t xml:space="preserve"> životní úrovně a vytváření</w:t>
      </w:r>
      <w:r w:rsidR="00472177">
        <w:t>m</w:t>
      </w:r>
      <w:r>
        <w:t xml:space="preserve"> atraktivních pracovních příležitostí a usnadněním </w:t>
      </w:r>
      <w:r w:rsidR="00A31BEE">
        <w:t>po</w:t>
      </w:r>
      <w:r>
        <w:t>žívání lidských práv a pracovních práv</w:t>
      </w:r>
      <w:r w:rsidR="004A78CA" w:rsidRPr="00646162">
        <w:t xml:space="preserve">. </w:t>
      </w:r>
      <w:r>
        <w:t xml:space="preserve">Kromě zajišťování klíčových pracovních standardů pro své vlastní </w:t>
      </w:r>
      <w:r w:rsidR="000E4732">
        <w:t>pracovní</w:t>
      </w:r>
      <w:r w:rsidR="007B7209">
        <w:t>ky</w:t>
      </w:r>
      <w:r>
        <w:t xml:space="preserve"> mohou pomáhat zlepšovat pracovní podmínky </w:t>
      </w:r>
      <w:r w:rsidR="000F22F6">
        <w:t>neformální</w:t>
      </w:r>
      <w:r w:rsidR="000E4732">
        <w:t>c</w:t>
      </w:r>
      <w:r w:rsidR="000F22F6">
        <w:t>h pracovníků</w:t>
      </w:r>
      <w:r w:rsidR="004A78CA" w:rsidRPr="00646162">
        <w:t xml:space="preserve">, </w:t>
      </w:r>
      <w:r w:rsidR="000F22F6">
        <w:t>a to i na sa</w:t>
      </w:r>
      <w:r w:rsidR="000E4732">
        <w:t xml:space="preserve">mozásobitelských </w:t>
      </w:r>
      <w:r w:rsidR="000F22F6">
        <w:t>farmách</w:t>
      </w:r>
      <w:r w:rsidR="004A78CA" w:rsidRPr="00646162">
        <w:t>.</w:t>
      </w:r>
    </w:p>
    <w:p w:rsidR="00FC56CC" w:rsidRDefault="00FA608A" w:rsidP="000869B8">
      <w:pPr>
        <w:pStyle w:val="Zkladntext21"/>
        <w:shd w:val="clear" w:color="auto" w:fill="auto"/>
        <w:spacing w:before="0" w:after="0"/>
        <w:ind w:left="720" w:right="680" w:firstLine="340"/>
      </w:pPr>
      <w:r>
        <w:t>Státy, smluvní strany</w:t>
      </w:r>
      <w:r w:rsidR="004A78CA" w:rsidRPr="00646162">
        <w:t xml:space="preserve"> </w:t>
      </w:r>
      <w:r>
        <w:t>Mezinárodního paktu o hospodářských</w:t>
      </w:r>
      <w:r w:rsidR="004A78CA" w:rsidRPr="00646162">
        <w:t xml:space="preserve">, </w:t>
      </w:r>
      <w:r>
        <w:t xml:space="preserve">sociálních a kulturních právech </w:t>
      </w:r>
      <w:r w:rsidR="004A78CA" w:rsidRPr="00646162">
        <w:t>(ICESCR)</w:t>
      </w:r>
      <w:r>
        <w:t>, uznávají práv</w:t>
      </w:r>
      <w:r w:rsidR="000E4732">
        <w:t>a</w:t>
      </w:r>
      <w:r>
        <w:t xml:space="preserve"> na spravedlivé a uspokojivé pracovní podmínky </w:t>
      </w:r>
      <w:r w:rsidR="004A78CA" w:rsidRPr="00646162">
        <w:t>(</w:t>
      </w:r>
      <w:r>
        <w:t>článek</w:t>
      </w:r>
      <w:r w:rsidR="004A78CA" w:rsidRPr="00646162">
        <w:t xml:space="preserve"> 7) a</w:t>
      </w:r>
      <w:r>
        <w:t xml:space="preserve"> na zakládání odborových organizací</w:t>
      </w:r>
      <w:r w:rsidR="004A78CA" w:rsidRPr="00646162">
        <w:t xml:space="preserve"> (</w:t>
      </w:r>
      <w:r>
        <w:t>článek</w:t>
      </w:r>
      <w:r w:rsidR="004A78CA" w:rsidRPr="00646162">
        <w:t xml:space="preserve"> 8). </w:t>
      </w:r>
      <w:r>
        <w:t xml:space="preserve">Mezinárodní pakt o občanských a politických právech </w:t>
      </w:r>
      <w:r w:rsidR="00E46955">
        <w:t xml:space="preserve">(ICCPR) </w:t>
      </w:r>
      <w:r>
        <w:t>rovněž chrání právo zakládat odborové organizace a přistupovat k nim</w:t>
      </w:r>
      <w:r w:rsidR="004A78CA" w:rsidRPr="00646162">
        <w:t xml:space="preserve">. </w:t>
      </w:r>
      <w:r>
        <w:t xml:space="preserve">Mezinárodní </w:t>
      </w:r>
      <w:r w:rsidR="000E4732">
        <w:t xml:space="preserve">úmluvy </w:t>
      </w:r>
      <w:r>
        <w:t>o pracovních právech</w:t>
      </w:r>
      <w:r w:rsidR="004A78CA" w:rsidRPr="00646162">
        <w:rPr>
          <w:vertAlign w:val="superscript"/>
        </w:rPr>
        <w:t>102</w:t>
      </w:r>
      <w:r w:rsidR="004A78CA" w:rsidRPr="00646162">
        <w:t xml:space="preserve"> </w:t>
      </w:r>
      <w:r>
        <w:t xml:space="preserve">se </w:t>
      </w:r>
      <w:r w:rsidR="000E4732">
        <w:t xml:space="preserve">také </w:t>
      </w:r>
      <w:r>
        <w:t>zabývají právy souvisejícími s</w:t>
      </w:r>
      <w:r w:rsidR="000869B8">
        <w:t> </w:t>
      </w:r>
      <w:r>
        <w:t>prací</w:t>
      </w:r>
      <w:r w:rsidR="000869B8">
        <w:t>.</w:t>
      </w:r>
      <w:r w:rsidR="00E46955">
        <w:rPr>
          <w:rStyle w:val="Znakapoznpodarou"/>
        </w:rPr>
        <w:footnoteReference w:id="16"/>
      </w:r>
      <w:r w:rsidR="004A78CA" w:rsidRPr="00646162">
        <w:t xml:space="preserve"> </w:t>
      </w:r>
      <w:r w:rsidR="00DE4D8C">
        <w:t xml:space="preserve">Zatímco mezinárodní </w:t>
      </w:r>
      <w:r w:rsidR="000E4732">
        <w:t>smlouvy</w:t>
      </w:r>
      <w:r w:rsidR="00DE4D8C">
        <w:t xml:space="preserve"> o lidských právech, např. </w:t>
      </w:r>
      <w:r w:rsidR="004A78CA" w:rsidRPr="00646162">
        <w:t xml:space="preserve"> ICESCR a ICCPR </w:t>
      </w:r>
      <w:r w:rsidR="00E46955">
        <w:t>jsou adresovány státům</w:t>
      </w:r>
      <w:r w:rsidR="004A78CA" w:rsidRPr="00646162">
        <w:t xml:space="preserve">, </w:t>
      </w:r>
      <w:r w:rsidR="00E46955">
        <w:t xml:space="preserve">podniky mohou negativně ovlivnit </w:t>
      </w:r>
      <w:r w:rsidR="00A31BEE">
        <w:t>po</w:t>
      </w:r>
      <w:r w:rsidR="00E46955">
        <w:t>žívání práv, které obsahují</w:t>
      </w:r>
      <w:r w:rsidR="004A78CA" w:rsidRPr="00646162">
        <w:t xml:space="preserve">. </w:t>
      </w:r>
      <w:r w:rsidR="00E46955">
        <w:t>Sehrávají tudíž důležitou úlohu při podpoře postupného uplatňování těchto práv</w:t>
      </w:r>
      <w:r w:rsidR="004A78CA" w:rsidRPr="00646162">
        <w:t xml:space="preserve">. </w:t>
      </w:r>
      <w:r w:rsidR="00E46955">
        <w:t xml:space="preserve">Respektování pracovních práv obsažených v těchto úmluvách, včetně osmi základních úmluv </w:t>
      </w:r>
      <w:r w:rsidR="008C6527">
        <w:t>ILO</w:t>
      </w:r>
      <w:r w:rsidR="004A78CA" w:rsidRPr="00646162">
        <w:t xml:space="preserve">, </w:t>
      </w:r>
      <w:r w:rsidR="00E46955">
        <w:t>může podnikům pomoci minimalizovat negativní dopady a maximalizovat pozitivní dopady</w:t>
      </w:r>
      <w:r w:rsidR="004A78CA" w:rsidRPr="00646162">
        <w:t xml:space="preserve">. </w:t>
      </w:r>
      <w:r w:rsidR="00E46955">
        <w:t>Například</w:t>
      </w:r>
      <w:r w:rsidR="000869B8">
        <w:t xml:space="preserve"> </w:t>
      </w:r>
      <w:r w:rsidR="00F840D2">
        <w:t xml:space="preserve">navázání skutečného dialogu se svobodně zvolenými zástupci pracovníků umožňuje pracovníkům a zaměstnavatelům lépe vzájemně pochopit </w:t>
      </w:r>
      <w:r w:rsidR="000E4732">
        <w:t xml:space="preserve">výzvy </w:t>
      </w:r>
      <w:r w:rsidR="00F840D2">
        <w:t>toho druhého a najít způsoby, jak je vyřešit</w:t>
      </w:r>
      <w:r w:rsidR="004A78CA" w:rsidRPr="00646162">
        <w:t xml:space="preserve"> (ILO, 2006).</w:t>
      </w:r>
    </w:p>
    <w:p w:rsidR="00F840D2" w:rsidRPr="00646162" w:rsidRDefault="00F840D2" w:rsidP="000869B8">
      <w:pPr>
        <w:pStyle w:val="Zkladntext21"/>
        <w:shd w:val="clear" w:color="auto" w:fill="auto"/>
        <w:spacing w:before="0" w:after="0"/>
        <w:ind w:left="720" w:right="680" w:firstLine="340"/>
      </w:pPr>
    </w:p>
    <w:p w:rsidR="00FC56CC" w:rsidRPr="00646162" w:rsidRDefault="00C30F1B">
      <w:pPr>
        <w:pStyle w:val="Zkladntext21"/>
        <w:shd w:val="clear" w:color="auto" w:fill="auto"/>
        <w:spacing w:before="0"/>
        <w:ind w:left="700" w:right="680" w:firstLine="360"/>
      </w:pPr>
      <w:r>
        <w:t xml:space="preserve">Avšak respektování pracovních práv v odvětví zemědělství může být výzvou, jelikož  </w:t>
      </w:r>
      <w:r w:rsidR="004A78CA" w:rsidRPr="00646162">
        <w:t xml:space="preserve">  </w:t>
      </w:r>
      <w:r w:rsidR="00D10CE5">
        <w:t xml:space="preserve">samostatně výdělečná činnost i </w:t>
      </w:r>
      <w:r w:rsidR="00BD2890">
        <w:t xml:space="preserve">zaměstnání za mzdu </w:t>
      </w:r>
      <w:r w:rsidR="000E4732">
        <w:t xml:space="preserve">často </w:t>
      </w:r>
      <w:r w:rsidR="00BD2890">
        <w:t>zů</w:t>
      </w:r>
      <w:r w:rsidR="00D10CE5">
        <w:t>stávají neformálními a mnozí pracovníci v zemědělství jsou vyloučeni z oblasti působnosti pracovního</w:t>
      </w:r>
      <w:r w:rsidR="00BD2890">
        <w:t xml:space="preserve"> práva</w:t>
      </w:r>
      <w:r w:rsidR="004A78CA" w:rsidRPr="00646162">
        <w:t xml:space="preserve"> (</w:t>
      </w:r>
      <w:r w:rsidR="00D10CE5">
        <w:t>OSN</w:t>
      </w:r>
      <w:r w:rsidR="004A78CA" w:rsidRPr="00646162">
        <w:t>, 2009). 60</w:t>
      </w:r>
      <w:r w:rsidR="00BD2890">
        <w:t xml:space="preserve"> </w:t>
      </w:r>
      <w:r w:rsidR="004A78CA" w:rsidRPr="00646162">
        <w:t xml:space="preserve">% </w:t>
      </w:r>
      <w:r w:rsidR="00D10CE5">
        <w:t xml:space="preserve">dětských pracovníků ve věku </w:t>
      </w:r>
      <w:r w:rsidR="004A78CA" w:rsidRPr="00646162">
        <w:t xml:space="preserve">5-17 </w:t>
      </w:r>
      <w:r w:rsidR="00D10CE5">
        <w:t xml:space="preserve">let pracuje v zemědělství </w:t>
      </w:r>
      <w:r w:rsidR="004A78CA" w:rsidRPr="00646162">
        <w:t xml:space="preserve">(ILO, 2011a). </w:t>
      </w:r>
      <w:r w:rsidR="00D10CE5">
        <w:t>Pracovní a životní podmínky</w:t>
      </w:r>
      <w:r w:rsidR="004A78CA" w:rsidRPr="00646162">
        <w:t xml:space="preserve"> </w:t>
      </w:r>
      <w:r w:rsidR="00D10CE5">
        <w:t>pracovníků na plantážích jsou rovněž neustálým zdrojem znepokojení</w:t>
      </w:r>
      <w:r w:rsidR="004A78CA" w:rsidRPr="00646162">
        <w:t xml:space="preserve">, </w:t>
      </w:r>
      <w:r w:rsidR="00D10CE5">
        <w:t>především pak povinné těhotenské testy</w:t>
      </w:r>
      <w:r w:rsidR="004A78CA" w:rsidRPr="00646162">
        <w:t>, d</w:t>
      </w:r>
      <w:r w:rsidR="00D10CE5">
        <w:t>luhové otroctví</w:t>
      </w:r>
      <w:r w:rsidR="004A78CA" w:rsidRPr="00646162">
        <w:t xml:space="preserve"> a </w:t>
      </w:r>
      <w:r w:rsidR="008A6AA3">
        <w:t>zdravotní rizika spojená s všeobecně rozšířeným nesprávn</w:t>
      </w:r>
      <w:r w:rsidR="00BD2890">
        <w:t>ým</w:t>
      </w:r>
      <w:r w:rsidR="008A6AA3">
        <w:t xml:space="preserve"> používání</w:t>
      </w:r>
      <w:r w:rsidR="00BD2890">
        <w:t>m</w:t>
      </w:r>
      <w:r w:rsidR="008A6AA3">
        <w:t xml:space="preserve"> </w:t>
      </w:r>
      <w:r w:rsidR="004A78CA" w:rsidRPr="00646162">
        <w:t>pesticid</w:t>
      </w:r>
      <w:r w:rsidR="008A6AA3">
        <w:t>ů</w:t>
      </w:r>
      <w:r w:rsidR="004A78CA" w:rsidRPr="00646162">
        <w:t xml:space="preserve"> (</w:t>
      </w:r>
      <w:r w:rsidR="008A6AA3">
        <w:t>OSN</w:t>
      </w:r>
      <w:r w:rsidR="004A78CA" w:rsidRPr="00646162">
        <w:t>, 2009).</w:t>
      </w:r>
    </w:p>
    <w:p w:rsidR="00FC56CC" w:rsidRPr="00646162" w:rsidRDefault="004A78CA">
      <w:pPr>
        <w:pStyle w:val="Zkladntext21"/>
        <w:shd w:val="clear" w:color="auto" w:fill="auto"/>
        <w:spacing w:before="0"/>
        <w:ind w:left="700" w:right="680" w:firstLine="360"/>
      </w:pPr>
      <w:r w:rsidRPr="00646162">
        <w:t>Marginali</w:t>
      </w:r>
      <w:r w:rsidR="00295411">
        <w:t>zované skupiny</w:t>
      </w:r>
      <w:r w:rsidRPr="00646162">
        <w:t>,</w:t>
      </w:r>
      <w:r w:rsidR="00295411">
        <w:t xml:space="preserve"> např. ženy, mládež, pracovníci z řad původního obyvatelstva a migrující pracovníci, jakož i pracovníci zaměstnaní na příležitostnou, úkolovou nebo sezónní práci se často potýkají s</w:t>
      </w:r>
      <w:r w:rsidR="00BD2890">
        <w:t xml:space="preserve"> nezákonnými </w:t>
      </w:r>
      <w:r w:rsidR="00295411">
        <w:t>nebo</w:t>
      </w:r>
      <w:r w:rsidRPr="00646162">
        <w:t xml:space="preserve"> </w:t>
      </w:r>
      <w:r w:rsidR="00BD2890">
        <w:t xml:space="preserve">nehygienickými </w:t>
      </w:r>
      <w:r w:rsidR="00295411">
        <w:t>pracovními podmínkami</w:t>
      </w:r>
      <w:r w:rsidRPr="00646162">
        <w:t xml:space="preserve"> (</w:t>
      </w:r>
      <w:r w:rsidR="00295411">
        <w:t>OSN</w:t>
      </w:r>
      <w:r w:rsidRPr="00646162">
        <w:t xml:space="preserve">, 2009). </w:t>
      </w:r>
      <w:r w:rsidR="00047735">
        <w:t>Specifická rizika vyvstávají v případě žen</w:t>
      </w:r>
      <w:r w:rsidRPr="00646162">
        <w:t xml:space="preserve">: </w:t>
      </w:r>
      <w:r w:rsidR="00047735">
        <w:t>v rozvojových zemích</w:t>
      </w:r>
      <w:r w:rsidRPr="00646162">
        <w:t xml:space="preserve"> 43</w:t>
      </w:r>
      <w:r w:rsidR="00BD2890">
        <w:t xml:space="preserve"> </w:t>
      </w:r>
      <w:r w:rsidRPr="00646162">
        <w:t xml:space="preserve">% </w:t>
      </w:r>
      <w:r w:rsidR="00047735">
        <w:t xml:space="preserve">pracovních sil v zemědělství tvoří ženy, avšak </w:t>
      </w:r>
      <w:r w:rsidRPr="00646162">
        <w:t>agro</w:t>
      </w:r>
      <w:r w:rsidR="00047735">
        <w:t xml:space="preserve">průmysl (zemědělský zpracovatelský průmysl) má tendenci </w:t>
      </w:r>
      <w:r w:rsidR="00737513">
        <w:t>považovat úkoly plněné ženami za nekvalifikované,</w:t>
      </w:r>
      <w:r w:rsidRPr="00646162">
        <w:t xml:space="preserve"> </w:t>
      </w:r>
      <w:r w:rsidR="00737513">
        <w:t>zaměstnávat ženy na úkoly s vysokým podílem lidské práce a plat</w:t>
      </w:r>
      <w:r w:rsidR="00BD2890">
        <w:t>it</w:t>
      </w:r>
      <w:r w:rsidR="00737513">
        <w:t xml:space="preserve"> jim méně než mužům a dáv</w:t>
      </w:r>
      <w:r w:rsidR="00BD2890">
        <w:t xml:space="preserve">at </w:t>
      </w:r>
      <w:r w:rsidR="00737513">
        <w:t xml:space="preserve">jim méně příležitostí </w:t>
      </w:r>
      <w:r w:rsidR="00BD2890">
        <w:t xml:space="preserve">    </w:t>
      </w:r>
      <w:r w:rsidR="00737513">
        <w:t>k</w:t>
      </w:r>
      <w:r w:rsidR="00BD2890">
        <w:t xml:space="preserve"> profesnímu </w:t>
      </w:r>
      <w:r w:rsidR="00737513">
        <w:t>postupu</w:t>
      </w:r>
      <w:r w:rsidRPr="00646162">
        <w:t xml:space="preserve"> (ILO, 2011b).</w:t>
      </w:r>
    </w:p>
    <w:p w:rsidR="00FC56CC" w:rsidRPr="00646162" w:rsidRDefault="00737513">
      <w:pPr>
        <w:pStyle w:val="Zkladntext21"/>
        <w:shd w:val="clear" w:color="auto" w:fill="auto"/>
        <w:spacing w:before="0" w:after="247"/>
        <w:ind w:left="700" w:right="680" w:firstLine="360"/>
      </w:pPr>
      <w:r>
        <w:t>Porušování hlavních pracovních práv</w:t>
      </w:r>
      <w:r w:rsidR="004A78CA" w:rsidRPr="00646162">
        <w:t xml:space="preserve"> m</w:t>
      </w:r>
      <w:r>
        <w:t xml:space="preserve">ůže </w:t>
      </w:r>
      <w:r w:rsidR="00BD2890">
        <w:t>posilovat</w:t>
      </w:r>
      <w:r>
        <w:t xml:space="preserve"> narušující sociální napětí, které může mít negativní dopad na výkonnost podniku</w:t>
      </w:r>
      <w:r w:rsidR="004A78CA" w:rsidRPr="00646162">
        <w:t xml:space="preserve">. </w:t>
      </w:r>
      <w:r>
        <w:t>Podnik uplat</w:t>
      </w:r>
      <w:r w:rsidR="00BD2890">
        <w:t>ň</w:t>
      </w:r>
      <w:r>
        <w:t>ující diskriminační praktiky v oblasti zaměstnání a povolání</w:t>
      </w:r>
      <w:r w:rsidR="004A78CA" w:rsidRPr="00646162">
        <w:t xml:space="preserve"> </w:t>
      </w:r>
      <w:r w:rsidR="00BD2890">
        <w:t xml:space="preserve">si tím </w:t>
      </w:r>
      <w:r>
        <w:t xml:space="preserve">omezuje </w:t>
      </w:r>
      <w:r w:rsidR="00BD2890">
        <w:t>p</w:t>
      </w:r>
      <w:r>
        <w:t>řístup k talentům z</w:t>
      </w:r>
      <w:r w:rsidR="00BD2890">
        <w:t>e</w:t>
      </w:r>
      <w:r>
        <w:t> širší nabídky dovedností a kompetencí</w:t>
      </w:r>
      <w:r w:rsidR="004A78CA" w:rsidRPr="00646162">
        <w:t xml:space="preserve">. </w:t>
      </w:r>
      <w:r>
        <w:t>Pocit nespravedlnosti a</w:t>
      </w:r>
      <w:r w:rsidR="004A78CA" w:rsidRPr="00646162">
        <w:t xml:space="preserve"> </w:t>
      </w:r>
      <w:r>
        <w:t xml:space="preserve">rozhořčení vyvolaný diskriminací </w:t>
      </w:r>
      <w:r w:rsidR="00BD2890">
        <w:t xml:space="preserve">bude </w:t>
      </w:r>
      <w:r>
        <w:t xml:space="preserve">pravděpodobně </w:t>
      </w:r>
      <w:r w:rsidR="00BD2890">
        <w:t xml:space="preserve">mít </w:t>
      </w:r>
      <w:r>
        <w:t>negativní vliv na výkonnost pracovníků</w:t>
      </w:r>
      <w:r w:rsidR="004A78CA" w:rsidRPr="00646162">
        <w:t xml:space="preserve"> (ILO, 2008).</w:t>
      </w:r>
    </w:p>
    <w:p w:rsidR="00FC56CC" w:rsidRPr="00646162" w:rsidRDefault="008A6AA3">
      <w:pPr>
        <w:pStyle w:val="Zkladntext101"/>
        <w:shd w:val="clear" w:color="auto" w:fill="auto"/>
        <w:spacing w:before="0" w:after="260" w:line="266" w:lineRule="exact"/>
        <w:ind w:left="1060" w:hanging="360"/>
        <w:jc w:val="both"/>
      </w:pPr>
      <w:r>
        <w:t xml:space="preserve">Opatření </w:t>
      </w:r>
      <w:r w:rsidR="00054A03">
        <w:t>ke</w:t>
      </w:r>
      <w:r>
        <w:t xml:space="preserve"> zmír</w:t>
      </w:r>
      <w:r w:rsidR="008312B8">
        <w:t>ně</w:t>
      </w:r>
      <w:r w:rsidR="00BD2890">
        <w:t>ní</w:t>
      </w:r>
      <w:r>
        <w:t xml:space="preserve"> rizik</w:t>
      </w:r>
      <w:r w:rsidR="004A78CA" w:rsidRPr="00646162">
        <w:rPr>
          <w:vertAlign w:val="superscript"/>
        </w:rPr>
        <w:t>103</w:t>
      </w:r>
    </w:p>
    <w:p w:rsidR="00FC56CC" w:rsidRPr="00646162" w:rsidRDefault="008A6AA3">
      <w:pPr>
        <w:pStyle w:val="Nadpis41"/>
        <w:keepNext/>
        <w:keepLines/>
        <w:shd w:val="clear" w:color="auto" w:fill="auto"/>
        <w:spacing w:before="0" w:after="153"/>
        <w:ind w:left="1060"/>
      </w:pPr>
      <w:bookmarkStart w:id="82" w:name="bookmark81"/>
      <w:r>
        <w:t>Ochrana pracovníků</w:t>
      </w:r>
      <w:bookmarkEnd w:id="82"/>
    </w:p>
    <w:p w:rsidR="00FC56CC" w:rsidRPr="00646162" w:rsidRDefault="0080610D">
      <w:pPr>
        <w:pStyle w:val="Zkladntext21"/>
        <w:numPr>
          <w:ilvl w:val="0"/>
          <w:numId w:val="13"/>
        </w:numPr>
        <w:shd w:val="clear" w:color="auto" w:fill="auto"/>
        <w:tabs>
          <w:tab w:val="left" w:pos="1055"/>
        </w:tabs>
        <w:spacing w:before="0" w:after="136"/>
        <w:ind w:left="1060" w:right="680" w:hanging="360"/>
      </w:pPr>
      <w:r>
        <w:t xml:space="preserve">V rámci operací </w:t>
      </w:r>
      <w:r w:rsidR="001F5362">
        <w:t xml:space="preserve">se </w:t>
      </w:r>
      <w:r>
        <w:t>ř</w:t>
      </w:r>
      <w:r w:rsidR="001F5362">
        <w:t>i</w:t>
      </w:r>
      <w:r>
        <w:t xml:space="preserve">ďte </w:t>
      </w:r>
      <w:r w:rsidRPr="000B4500">
        <w:rPr>
          <w:b/>
        </w:rPr>
        <w:t>zásadou rovnosti příležitostí a rovného zacházení v zaměstnání</w:t>
      </w:r>
      <w:r>
        <w:t xml:space="preserve"> a nediskriminujte </w:t>
      </w:r>
      <w:r w:rsidR="00935A34">
        <w:t xml:space="preserve">pracovníky v </w:t>
      </w:r>
      <w:r w:rsidR="001F5362">
        <w:t xml:space="preserve">zaměstnání </w:t>
      </w:r>
      <w:r w:rsidR="00935A34">
        <w:t>či</w:t>
      </w:r>
      <w:r w:rsidR="001F5362">
        <w:t xml:space="preserve"> povolání na základě </w:t>
      </w:r>
      <w:r w:rsidR="004A78CA" w:rsidRPr="00646162">
        <w:t>ra</w:t>
      </w:r>
      <w:r w:rsidR="001F5362">
        <w:t>sy</w:t>
      </w:r>
      <w:r w:rsidR="004A78CA" w:rsidRPr="00646162">
        <w:t xml:space="preserve">, </w:t>
      </w:r>
      <w:r w:rsidR="001F5362">
        <w:t>barvy pleti</w:t>
      </w:r>
      <w:r w:rsidR="004A78CA" w:rsidRPr="00646162">
        <w:t>, sexu</w:t>
      </w:r>
      <w:r w:rsidR="001F5362">
        <w:t>ální orientace nebo</w:t>
      </w:r>
      <w:r w:rsidR="004A78CA" w:rsidRPr="00646162">
        <w:t xml:space="preserve"> gender</w:t>
      </w:r>
      <w:r w:rsidR="001F5362">
        <w:t>ové</w:t>
      </w:r>
      <w:r w:rsidR="004A78CA" w:rsidRPr="00646162">
        <w:t xml:space="preserve"> identity, </w:t>
      </w:r>
      <w:r w:rsidR="001F5362">
        <w:t>náboženského vyznání</w:t>
      </w:r>
      <w:r w:rsidR="004A78CA" w:rsidRPr="00646162">
        <w:t>, politic</w:t>
      </w:r>
      <w:r w:rsidR="001F5362">
        <w:t>kého přesvědčení</w:t>
      </w:r>
      <w:r w:rsidR="004A78CA" w:rsidRPr="00646162">
        <w:t xml:space="preserve">, </w:t>
      </w:r>
      <w:r w:rsidR="001F5362">
        <w:t>národního nebo</w:t>
      </w:r>
      <w:r w:rsidR="004A78CA" w:rsidRPr="00646162">
        <w:t xml:space="preserve"> soci</w:t>
      </w:r>
      <w:r w:rsidR="001F5362">
        <w:t>álního původu nebo jiného stavu</w:t>
      </w:r>
      <w:r w:rsidR="004A78CA" w:rsidRPr="00646162">
        <w:t xml:space="preserve">, </w:t>
      </w:r>
      <w:r w:rsidR="001F5362">
        <w:t>ledaže selektivita týkající se charakteristiky pracovníka</w:t>
      </w:r>
      <w:r w:rsidR="004A78CA" w:rsidRPr="00646162">
        <w:t xml:space="preserve"> </w:t>
      </w:r>
      <w:r w:rsidR="001F5362">
        <w:t xml:space="preserve">podporuje zavedené vládní politiky, které </w:t>
      </w:r>
      <w:r w:rsidR="00935A34">
        <w:t>specificky</w:t>
      </w:r>
      <w:r w:rsidR="001F5362">
        <w:t xml:space="preserve"> </w:t>
      </w:r>
      <w:r w:rsidR="000B4500">
        <w:t xml:space="preserve">prosazují větší rovnost pracovních příležitostí nebo souvisejí s požadavky </w:t>
      </w:r>
      <w:r w:rsidR="00935A34">
        <w:t xml:space="preserve">daného </w:t>
      </w:r>
      <w:r w:rsidR="000B4500">
        <w:t>pracovního místa</w:t>
      </w:r>
      <w:r w:rsidR="004A78CA" w:rsidRPr="00646162">
        <w:t xml:space="preserve">; </w:t>
      </w:r>
      <w:r w:rsidR="000B4500">
        <w:t>postarejte se, aby kvalifikace, dovednosti a zkušenosti byly základem pro nábor</w:t>
      </w:r>
      <w:r w:rsidR="004A78CA" w:rsidRPr="00646162">
        <w:t xml:space="preserve">, </w:t>
      </w:r>
      <w:r w:rsidR="000B4500">
        <w:t>umístění</w:t>
      </w:r>
      <w:r w:rsidR="004A78CA" w:rsidRPr="00646162">
        <w:t xml:space="preserve">, </w:t>
      </w:r>
      <w:r w:rsidR="000B4500">
        <w:t>školení a postup zaměstnanců na všech úrovních</w:t>
      </w:r>
      <w:r w:rsidR="004A78CA" w:rsidRPr="00646162">
        <w:t>;</w:t>
      </w:r>
      <w:r w:rsidR="004A78CA" w:rsidRPr="00646162">
        <w:rPr>
          <w:vertAlign w:val="superscript"/>
        </w:rPr>
        <w:t>104</w:t>
      </w:r>
    </w:p>
    <w:p w:rsidR="00FC56CC" w:rsidRPr="00646162" w:rsidRDefault="004A78CA">
      <w:pPr>
        <w:pStyle w:val="Zkladntext21"/>
        <w:numPr>
          <w:ilvl w:val="0"/>
          <w:numId w:val="13"/>
        </w:numPr>
        <w:shd w:val="clear" w:color="auto" w:fill="auto"/>
        <w:tabs>
          <w:tab w:val="left" w:pos="1055"/>
        </w:tabs>
        <w:spacing w:before="0" w:line="254" w:lineRule="exact"/>
        <w:ind w:left="1060" w:right="680" w:hanging="360"/>
      </w:pPr>
      <w:r w:rsidRPr="00646162">
        <w:t>Respe</w:t>
      </w:r>
      <w:r w:rsidR="000B4500">
        <w:t xml:space="preserve">ktujte </w:t>
      </w:r>
      <w:r w:rsidR="000B4500" w:rsidRPr="000B4500">
        <w:rPr>
          <w:b/>
        </w:rPr>
        <w:t>minimální věk</w:t>
      </w:r>
      <w:r w:rsidR="000B4500">
        <w:t xml:space="preserve"> pro přijetí do zaměstnání nebo práce s cílem zabezpečit účinné odstranění dětské práce</w:t>
      </w:r>
      <w:r w:rsidRPr="00646162">
        <w:t>;</w:t>
      </w:r>
      <w:r w:rsidRPr="00646162">
        <w:rPr>
          <w:vertAlign w:val="superscript"/>
        </w:rPr>
        <w:t>105</w:t>
      </w:r>
    </w:p>
    <w:p w:rsidR="00FC56CC" w:rsidRPr="00646162" w:rsidRDefault="007A3D23">
      <w:pPr>
        <w:pStyle w:val="Zkladntext21"/>
        <w:numPr>
          <w:ilvl w:val="0"/>
          <w:numId w:val="13"/>
        </w:numPr>
        <w:shd w:val="clear" w:color="auto" w:fill="auto"/>
        <w:tabs>
          <w:tab w:val="left" w:pos="1055"/>
        </w:tabs>
        <w:spacing w:before="0" w:line="254" w:lineRule="exact"/>
        <w:ind w:left="1060" w:right="680" w:hanging="360"/>
      </w:pPr>
      <w:r>
        <w:t>Zdržte se využívání nebo profitování z </w:t>
      </w:r>
      <w:r>
        <w:rPr>
          <w:b/>
        </w:rPr>
        <w:t>nucené práce</w:t>
      </w:r>
      <w:r>
        <w:t xml:space="preserve">, která spočívá v jakékoli práci nebo službě nedobrovolně vykonávané, </w:t>
      </w:r>
      <w:r w:rsidR="00470B3F">
        <w:t>jež j</w:t>
      </w:r>
      <w:r>
        <w:t>e od jednotlivce vynucována pod pohrůžkou síly nebo trestu</w:t>
      </w:r>
      <w:r w:rsidR="004A78CA" w:rsidRPr="00646162">
        <w:t>;</w:t>
      </w:r>
    </w:p>
    <w:p w:rsidR="00FC56CC" w:rsidRPr="00646162" w:rsidRDefault="007A3D23">
      <w:pPr>
        <w:pStyle w:val="Zkladntext21"/>
        <w:numPr>
          <w:ilvl w:val="0"/>
          <w:numId w:val="13"/>
        </w:numPr>
        <w:shd w:val="clear" w:color="auto" w:fill="auto"/>
        <w:tabs>
          <w:tab w:val="left" w:pos="1055"/>
        </w:tabs>
        <w:spacing w:before="0" w:after="0" w:line="254" w:lineRule="exact"/>
        <w:ind w:left="1060" w:right="680" w:hanging="360"/>
      </w:pPr>
      <w:r>
        <w:t xml:space="preserve">Průběžně </w:t>
      </w:r>
      <w:r>
        <w:rPr>
          <w:b/>
        </w:rPr>
        <w:t>mo</w:t>
      </w:r>
      <w:r w:rsidR="004A78CA" w:rsidRPr="007A3D23">
        <w:rPr>
          <w:b/>
        </w:rPr>
        <w:t>nitor</w:t>
      </w:r>
      <w:r>
        <w:rPr>
          <w:b/>
        </w:rPr>
        <w:t>ujte</w:t>
      </w:r>
      <w:r>
        <w:t xml:space="preserve"> primární dodavatelský řetězec, abyste identifikovali jakékoli významné změny nebo nová rizika nebo případy dětské a/nebo nucené práce</w:t>
      </w:r>
      <w:r w:rsidR="004A78CA" w:rsidRPr="00646162">
        <w:t>, a</w:t>
      </w:r>
      <w:r>
        <w:t xml:space="preserve"> pracujte s primárními dodavateli </w:t>
      </w:r>
      <w:r w:rsidR="00470B3F">
        <w:t>na</w:t>
      </w:r>
      <w:r>
        <w:t xml:space="preserve"> přij</w:t>
      </w:r>
      <w:r w:rsidR="00470B3F">
        <w:t>etí opravných prostředků</w:t>
      </w:r>
      <w:r>
        <w:t xml:space="preserve"> a </w:t>
      </w:r>
      <w:r w:rsidR="00D145F3">
        <w:t xml:space="preserve">jejich </w:t>
      </w:r>
      <w:r w:rsidR="00470B3F">
        <w:t>uplatnění</w:t>
      </w:r>
      <w:r w:rsidR="004A78CA" w:rsidRPr="00646162">
        <w:t>.</w:t>
      </w:r>
      <w:r w:rsidR="004A78CA" w:rsidRPr="00646162">
        <w:rPr>
          <w:vertAlign w:val="superscript"/>
        </w:rPr>
        <w:t>106</w:t>
      </w:r>
    </w:p>
    <w:p w:rsidR="000B4500" w:rsidRDefault="000B4500">
      <w:pPr>
        <w:pStyle w:val="Nadpis41"/>
        <w:keepNext/>
        <w:keepLines/>
        <w:shd w:val="clear" w:color="auto" w:fill="auto"/>
        <w:spacing w:before="0" w:after="173"/>
        <w:ind w:left="1060" w:hanging="340"/>
      </w:pPr>
      <w:bookmarkStart w:id="83" w:name="bookmark82"/>
    </w:p>
    <w:p w:rsidR="00FC56CC" w:rsidRPr="00646162" w:rsidRDefault="000B4500">
      <w:pPr>
        <w:pStyle w:val="Nadpis41"/>
        <w:keepNext/>
        <w:keepLines/>
        <w:shd w:val="clear" w:color="auto" w:fill="auto"/>
        <w:spacing w:before="0" w:after="173"/>
        <w:ind w:left="1060" w:hanging="340"/>
      </w:pPr>
      <w:r>
        <w:t>Důstojné pracovní podmínky</w:t>
      </w:r>
      <w:bookmarkEnd w:id="83"/>
    </w:p>
    <w:p w:rsidR="00FC56CC" w:rsidRPr="00646162" w:rsidRDefault="00470B3F">
      <w:pPr>
        <w:pStyle w:val="Zkladntext21"/>
        <w:numPr>
          <w:ilvl w:val="0"/>
          <w:numId w:val="13"/>
        </w:numPr>
        <w:shd w:val="clear" w:color="auto" w:fill="auto"/>
        <w:tabs>
          <w:tab w:val="left" w:pos="1075"/>
        </w:tabs>
        <w:spacing w:before="0" w:after="156"/>
        <w:ind w:left="1060" w:right="660" w:hanging="340"/>
      </w:pPr>
      <w:r>
        <w:t xml:space="preserve">Dodržujte </w:t>
      </w:r>
      <w:r>
        <w:rPr>
          <w:b/>
        </w:rPr>
        <w:t>standardy (normy) v oblasti zaměstnání</w:t>
      </w:r>
      <w:r w:rsidR="004A78CA" w:rsidRPr="00646162">
        <w:t xml:space="preserve"> a</w:t>
      </w:r>
      <w:r w:rsidR="00D145F3">
        <w:t xml:space="preserve"> pracovněprávní vztahy</w:t>
      </w:r>
      <w:r w:rsidR="004A78CA" w:rsidRPr="00646162">
        <w:t xml:space="preserve"> </w:t>
      </w:r>
      <w:r w:rsidR="00D145F3">
        <w:t>ne méně příznivé než ty, které jsou dodržovány srovnatelnými zaměstnavateli</w:t>
      </w:r>
      <w:r w:rsidR="004A78CA" w:rsidRPr="00646162">
        <w:t xml:space="preserve">. </w:t>
      </w:r>
      <w:r w:rsidR="00241290">
        <w:t>Pokud srovnatelní zaměstnavatelé v zem</w:t>
      </w:r>
      <w:r>
        <w:t>i</w:t>
      </w:r>
      <w:r w:rsidR="00241290">
        <w:t>, v níž podnik působí, neexistují</w:t>
      </w:r>
      <w:r w:rsidR="004A78CA" w:rsidRPr="00646162">
        <w:t xml:space="preserve">, </w:t>
      </w:r>
      <w:r w:rsidR="00241290">
        <w:t>poskytněte ty nejlepší možné m</w:t>
      </w:r>
      <w:r w:rsidR="00411949">
        <w:t>z</w:t>
      </w:r>
      <w:r w:rsidR="00241290">
        <w:t>dy, benefity a pracovní podmínky v</w:t>
      </w:r>
      <w:r>
        <w:t> souladu s</w:t>
      </w:r>
      <w:r w:rsidR="00241290">
        <w:t xml:space="preserve"> vládní</w:t>
      </w:r>
      <w:r>
        <w:t>mi</w:t>
      </w:r>
      <w:r w:rsidR="00241290">
        <w:t xml:space="preserve"> politik</w:t>
      </w:r>
      <w:r>
        <w:t>ami</w:t>
      </w:r>
      <w:r w:rsidR="004A78CA" w:rsidRPr="00646162">
        <w:t xml:space="preserve">. </w:t>
      </w:r>
      <w:r w:rsidR="00241290">
        <w:t>Měly by být přinejmenším dostatečné k tomu, aby uspokojily základní potřeby pracovníků a jejich rodin</w:t>
      </w:r>
      <w:r w:rsidR="004A78CA" w:rsidRPr="00646162">
        <w:t>;</w:t>
      </w:r>
      <w:r w:rsidR="004A78CA" w:rsidRPr="00646162">
        <w:rPr>
          <w:vertAlign w:val="superscript"/>
        </w:rPr>
        <w:t>107</w:t>
      </w:r>
    </w:p>
    <w:p w:rsidR="00FC56CC" w:rsidRPr="00646162" w:rsidRDefault="00241290">
      <w:pPr>
        <w:pStyle w:val="Zkladntext21"/>
        <w:numPr>
          <w:ilvl w:val="0"/>
          <w:numId w:val="13"/>
        </w:numPr>
        <w:shd w:val="clear" w:color="auto" w:fill="auto"/>
        <w:tabs>
          <w:tab w:val="left" w:pos="1075"/>
        </w:tabs>
        <w:spacing w:before="0" w:after="164" w:line="254" w:lineRule="exact"/>
        <w:ind w:left="1060" w:right="660" w:hanging="340"/>
      </w:pPr>
      <w:r>
        <w:t xml:space="preserve">Vynasnažte se poskytovat </w:t>
      </w:r>
      <w:r w:rsidR="004A78CA" w:rsidRPr="00D145F3">
        <w:rPr>
          <w:b/>
        </w:rPr>
        <w:t>stab</w:t>
      </w:r>
      <w:r>
        <w:rPr>
          <w:b/>
        </w:rPr>
        <w:t>ilní zaměstnání</w:t>
      </w:r>
      <w:r w:rsidR="00470B3F">
        <w:t xml:space="preserve"> pracovníkům a dodržujte </w:t>
      </w:r>
      <w:r>
        <w:t xml:space="preserve">svobodně </w:t>
      </w:r>
      <w:r w:rsidR="00470B3F">
        <w:t>vy</w:t>
      </w:r>
      <w:r>
        <w:t>jednané závazky týkající se stability zaměstnání a sociální jistoty</w:t>
      </w:r>
      <w:r w:rsidR="004A78CA" w:rsidRPr="00646162">
        <w:t>;</w:t>
      </w:r>
      <w:r w:rsidR="004A78CA" w:rsidRPr="00646162">
        <w:rPr>
          <w:vertAlign w:val="superscript"/>
        </w:rPr>
        <w:t>108</w:t>
      </w:r>
    </w:p>
    <w:p w:rsidR="00FC56CC" w:rsidRPr="00646162" w:rsidRDefault="00241290">
      <w:pPr>
        <w:pStyle w:val="Zkladntext21"/>
        <w:numPr>
          <w:ilvl w:val="0"/>
          <w:numId w:val="13"/>
        </w:numPr>
        <w:shd w:val="clear" w:color="auto" w:fill="auto"/>
        <w:tabs>
          <w:tab w:val="left" w:pos="1075"/>
        </w:tabs>
        <w:spacing w:before="0" w:after="247"/>
        <w:ind w:left="1060" w:right="660" w:hanging="340"/>
      </w:pPr>
      <w:r>
        <w:t>Uvažujete-li o změnách</w:t>
      </w:r>
      <w:r w:rsidR="00470B3F">
        <w:t xml:space="preserve"> u operací, které by měly zásadní</w:t>
      </w:r>
      <w:r>
        <w:t xml:space="preserve"> účinky na zaměstnanost</w:t>
      </w:r>
      <w:r w:rsidR="00470B3F">
        <w:t>,</w:t>
      </w:r>
      <w:r>
        <w:t xml:space="preserve"> </w:t>
      </w:r>
      <w:r>
        <w:rPr>
          <w:b/>
        </w:rPr>
        <w:t xml:space="preserve">dostatečně včas o těchto změnách </w:t>
      </w:r>
      <w:r>
        <w:t xml:space="preserve">informujte zástupce zaměstnanců </w:t>
      </w:r>
      <w:r w:rsidR="004A78CA" w:rsidRPr="00646162">
        <w:t>a</w:t>
      </w:r>
      <w:r>
        <w:t xml:space="preserve"> případně příslušné </w:t>
      </w:r>
      <w:r w:rsidR="00A31BEE">
        <w:t>orgány státní správy</w:t>
      </w:r>
      <w:r>
        <w:t xml:space="preserve"> a spolupracujte s nimi s cílem co nejvíce zmírnit rozsah </w:t>
      </w:r>
      <w:r w:rsidR="003A1428">
        <w:t>možných nepříznivých účinků</w:t>
      </w:r>
      <w:r w:rsidR="004A78CA" w:rsidRPr="00646162">
        <w:t>.</w:t>
      </w:r>
      <w:r w:rsidR="004A78CA" w:rsidRPr="00646162">
        <w:rPr>
          <w:vertAlign w:val="superscript"/>
        </w:rPr>
        <w:t>109</w:t>
      </w:r>
    </w:p>
    <w:p w:rsidR="00FC56CC" w:rsidRPr="00646162" w:rsidRDefault="003A1428">
      <w:pPr>
        <w:pStyle w:val="Nadpis41"/>
        <w:keepNext/>
        <w:keepLines/>
        <w:shd w:val="clear" w:color="auto" w:fill="auto"/>
        <w:spacing w:before="0" w:after="169"/>
        <w:ind w:left="1060" w:hanging="340"/>
      </w:pPr>
      <w:bookmarkStart w:id="84" w:name="bookmark83"/>
      <w:r>
        <w:t>Zastoupení zaměstnanců a kolektivní vyjednávání</w:t>
      </w:r>
      <w:bookmarkEnd w:id="84"/>
    </w:p>
    <w:p w:rsidR="00FC56CC" w:rsidRPr="00646162" w:rsidRDefault="00E015B8">
      <w:pPr>
        <w:pStyle w:val="Zkladntext21"/>
        <w:numPr>
          <w:ilvl w:val="0"/>
          <w:numId w:val="13"/>
        </w:numPr>
        <w:shd w:val="clear" w:color="auto" w:fill="auto"/>
        <w:tabs>
          <w:tab w:val="left" w:pos="1075"/>
        </w:tabs>
        <w:spacing w:before="0" w:after="164" w:line="254" w:lineRule="exact"/>
        <w:ind w:left="1060" w:right="660" w:hanging="340"/>
      </w:pPr>
      <w:r>
        <w:t>Uznejte</w:t>
      </w:r>
      <w:r w:rsidR="003A1428">
        <w:t xml:space="preserve"> důležitost </w:t>
      </w:r>
      <w:r w:rsidR="003A1428">
        <w:rPr>
          <w:b/>
        </w:rPr>
        <w:t>atmosféry vzájemného porozumění a důvěry</w:t>
      </w:r>
      <w:r w:rsidR="003A1428">
        <w:t>, která je přízniv</w:t>
      </w:r>
      <w:r>
        <w:t>á pro</w:t>
      </w:r>
      <w:r w:rsidR="003A1428">
        <w:t xml:space="preserve"> ambic</w:t>
      </w:r>
      <w:r>
        <w:t>e</w:t>
      </w:r>
      <w:r w:rsidR="003A1428">
        <w:t xml:space="preserve"> zaměstnanců</w:t>
      </w:r>
      <w:r w:rsidR="004A78CA" w:rsidRPr="00646162">
        <w:t>;</w:t>
      </w:r>
      <w:r w:rsidR="004A78CA" w:rsidRPr="00646162">
        <w:rPr>
          <w:vertAlign w:val="superscript"/>
        </w:rPr>
        <w:t>110</w:t>
      </w:r>
    </w:p>
    <w:p w:rsidR="00FC56CC" w:rsidRPr="00646162" w:rsidRDefault="003A1428">
      <w:pPr>
        <w:pStyle w:val="Zkladntext21"/>
        <w:numPr>
          <w:ilvl w:val="0"/>
          <w:numId w:val="13"/>
        </w:numPr>
        <w:shd w:val="clear" w:color="auto" w:fill="auto"/>
        <w:tabs>
          <w:tab w:val="left" w:pos="1075"/>
        </w:tabs>
        <w:spacing w:before="0" w:after="160"/>
        <w:ind w:left="1060" w:right="660" w:hanging="340"/>
      </w:pPr>
      <w:r>
        <w:t>Uznejte, že zaměstnanci</w:t>
      </w:r>
      <w:r w:rsidR="004C29D6">
        <w:t xml:space="preserve">, </w:t>
      </w:r>
      <w:r w:rsidR="00E015B8">
        <w:t xml:space="preserve">aniž by byli </w:t>
      </w:r>
      <w:r w:rsidR="004C29D6">
        <w:t>jakkoli diskrimin</w:t>
      </w:r>
      <w:r w:rsidR="00E015B8">
        <w:t>ováni</w:t>
      </w:r>
      <w:r w:rsidR="004A78CA" w:rsidRPr="00646162">
        <w:t xml:space="preserve">, </w:t>
      </w:r>
      <w:r w:rsidR="004C29D6">
        <w:t xml:space="preserve">mají právo </w:t>
      </w:r>
      <w:r w:rsidR="004C29D6">
        <w:rPr>
          <w:b/>
        </w:rPr>
        <w:t xml:space="preserve">zřídit organizace </w:t>
      </w:r>
      <w:r w:rsidR="004C29D6">
        <w:t xml:space="preserve">dle svého vlastního výběru bez předchozího povolení </w:t>
      </w:r>
      <w:r w:rsidR="004A78CA" w:rsidRPr="00D145F3">
        <w:rPr>
          <w:b/>
        </w:rPr>
        <w:t xml:space="preserve">a </w:t>
      </w:r>
      <w:r w:rsidR="004C29D6">
        <w:rPr>
          <w:b/>
        </w:rPr>
        <w:t>stát se jejich členy</w:t>
      </w:r>
      <w:r w:rsidR="004A78CA" w:rsidRPr="00646162">
        <w:t>;</w:t>
      </w:r>
    </w:p>
    <w:p w:rsidR="00FC56CC" w:rsidRPr="00646162" w:rsidRDefault="004C29D6">
      <w:pPr>
        <w:pStyle w:val="Zkladntext21"/>
        <w:numPr>
          <w:ilvl w:val="0"/>
          <w:numId w:val="13"/>
        </w:numPr>
        <w:shd w:val="clear" w:color="auto" w:fill="auto"/>
        <w:tabs>
          <w:tab w:val="left" w:pos="1075"/>
        </w:tabs>
        <w:spacing w:before="0" w:after="156"/>
        <w:ind w:left="1060" w:right="660" w:hanging="340"/>
      </w:pPr>
      <w:r>
        <w:t>Zaveďte systémy pro pravidelné</w:t>
      </w:r>
      <w:r w:rsidR="004A78CA" w:rsidRPr="00646162">
        <w:t xml:space="preserve"> </w:t>
      </w:r>
      <w:r w:rsidR="00E015B8">
        <w:rPr>
          <w:b/>
        </w:rPr>
        <w:t>projednávání</w:t>
      </w:r>
      <w:r>
        <w:rPr>
          <w:b/>
        </w:rPr>
        <w:t xml:space="preserve"> a spolupráci</w:t>
      </w:r>
      <w:r>
        <w:t xml:space="preserve"> mezi zaměstnavateli a zaměstnanci a jejich zástupci</w:t>
      </w:r>
      <w:r w:rsidR="004A78CA" w:rsidRPr="00646162">
        <w:t xml:space="preserve"> </w:t>
      </w:r>
      <w:r>
        <w:t>ohledně záležitostí vzájemného zájmu</w:t>
      </w:r>
      <w:r w:rsidR="004A78CA" w:rsidRPr="00646162">
        <w:t xml:space="preserve">, </w:t>
      </w:r>
      <w:r>
        <w:t xml:space="preserve">jakož i s příslušnými orgány </w:t>
      </w:r>
      <w:r w:rsidR="00E015B8">
        <w:t xml:space="preserve">k </w:t>
      </w:r>
      <w:r>
        <w:t xml:space="preserve">zajištění dodržování </w:t>
      </w:r>
      <w:r w:rsidR="00E015B8">
        <w:t>národních</w:t>
      </w:r>
      <w:r>
        <w:t xml:space="preserve"> politik sociálního rozvoje</w:t>
      </w:r>
      <w:r w:rsidR="004A78CA" w:rsidRPr="00646162">
        <w:t>;</w:t>
      </w:r>
    </w:p>
    <w:p w:rsidR="00FC56CC" w:rsidRPr="00646162" w:rsidRDefault="004C29D6">
      <w:pPr>
        <w:pStyle w:val="Zkladntext21"/>
        <w:numPr>
          <w:ilvl w:val="0"/>
          <w:numId w:val="13"/>
        </w:numPr>
        <w:shd w:val="clear" w:color="auto" w:fill="auto"/>
        <w:tabs>
          <w:tab w:val="left" w:pos="1075"/>
        </w:tabs>
        <w:spacing w:before="0" w:after="164" w:line="254" w:lineRule="exact"/>
        <w:ind w:left="1060" w:right="660" w:hanging="340"/>
      </w:pPr>
      <w:r>
        <w:t xml:space="preserve">Zaveďte systémy </w:t>
      </w:r>
      <w:r w:rsidR="00E015B8">
        <w:t>pro</w:t>
      </w:r>
      <w:r>
        <w:t> pravideln</w:t>
      </w:r>
      <w:r w:rsidR="00E015B8">
        <w:t>é</w:t>
      </w:r>
      <w:r w:rsidR="004A78CA" w:rsidRPr="00646162">
        <w:t xml:space="preserve"> </w:t>
      </w:r>
      <w:r w:rsidR="004A78CA" w:rsidRPr="00D145F3">
        <w:rPr>
          <w:b/>
        </w:rPr>
        <w:t>inform</w:t>
      </w:r>
      <w:r w:rsidR="00E015B8">
        <w:rPr>
          <w:b/>
        </w:rPr>
        <w:t>ování</w:t>
      </w:r>
      <w:r>
        <w:t xml:space="preserve"> zaměstnanců</w:t>
      </w:r>
      <w:r w:rsidR="004A78CA" w:rsidRPr="00646162">
        <w:t xml:space="preserve"> a </w:t>
      </w:r>
      <w:r>
        <w:t>jejich zástupců</w:t>
      </w:r>
      <w:r w:rsidR="004A78CA" w:rsidRPr="00646162">
        <w:t xml:space="preserve"> </w:t>
      </w:r>
      <w:r>
        <w:t>s cíle</w:t>
      </w:r>
      <w:r w:rsidR="00E015B8">
        <w:t>m</w:t>
      </w:r>
      <w:r>
        <w:t xml:space="preserve"> podpořit smysluplná vyjednávání pracovních podmín</w:t>
      </w:r>
      <w:r w:rsidR="00E015B8">
        <w:t>e</w:t>
      </w:r>
      <w:r>
        <w:t>k</w:t>
      </w:r>
      <w:r w:rsidR="004A78CA" w:rsidRPr="00646162">
        <w:t xml:space="preserve"> a</w:t>
      </w:r>
      <w:r>
        <w:t xml:space="preserve"> umožnit jim získat pravdivý a </w:t>
      </w:r>
      <w:r w:rsidR="00E015B8">
        <w:t xml:space="preserve">věrný obrázek </w:t>
      </w:r>
      <w:r>
        <w:t>výkonnost</w:t>
      </w:r>
      <w:r w:rsidR="00E015B8">
        <w:t>i</w:t>
      </w:r>
      <w:r>
        <w:t xml:space="preserve"> podniku</w:t>
      </w:r>
      <w:r w:rsidR="004A78CA" w:rsidRPr="00646162">
        <w:t>;</w:t>
      </w:r>
      <w:r w:rsidR="004A78CA" w:rsidRPr="00646162">
        <w:rPr>
          <w:vertAlign w:val="superscript"/>
        </w:rPr>
        <w:t>111</w:t>
      </w:r>
    </w:p>
    <w:p w:rsidR="00FC56CC" w:rsidRPr="00646162" w:rsidRDefault="001B00C3">
      <w:pPr>
        <w:pStyle w:val="Zkladntext21"/>
        <w:numPr>
          <w:ilvl w:val="0"/>
          <w:numId w:val="13"/>
        </w:numPr>
        <w:shd w:val="clear" w:color="auto" w:fill="auto"/>
        <w:tabs>
          <w:tab w:val="left" w:pos="1075"/>
        </w:tabs>
        <w:spacing w:before="0" w:after="160"/>
        <w:ind w:left="1060" w:right="660" w:hanging="340"/>
      </w:pPr>
      <w:r>
        <w:t xml:space="preserve">Zdržte se </w:t>
      </w:r>
      <w:r w:rsidR="004A78CA" w:rsidRPr="00D145F3">
        <w:rPr>
          <w:b/>
        </w:rPr>
        <w:t>dis</w:t>
      </w:r>
      <w:r>
        <w:rPr>
          <w:b/>
        </w:rPr>
        <w:t xml:space="preserve">kriminačního jednání nebo disciplinárních kroků </w:t>
      </w:r>
      <w:r>
        <w:t>vůči zaměstnancům, kteří v dobré víře ohlásí vedení nebo, je-li to vhodné, příslušným veřejným orgánům  praktiky, které jsou v rozporu se zákonem</w:t>
      </w:r>
      <w:r w:rsidR="004A78CA" w:rsidRPr="00646162">
        <w:t xml:space="preserve">, </w:t>
      </w:r>
      <w:r>
        <w:t xml:space="preserve">Směrnicemi </w:t>
      </w:r>
      <w:r w:rsidR="004A78CA" w:rsidRPr="00646162">
        <w:t>OECD</w:t>
      </w:r>
      <w:r w:rsidR="00E015B8">
        <w:t>,</w:t>
      </w:r>
      <w:r>
        <w:t xml:space="preserve"> nebo politikami podniku</w:t>
      </w:r>
      <w:r w:rsidR="004A78CA" w:rsidRPr="00646162">
        <w:t>;</w:t>
      </w:r>
    </w:p>
    <w:p w:rsidR="00FC56CC" w:rsidRPr="00646162" w:rsidRDefault="004615B2">
      <w:pPr>
        <w:pStyle w:val="Zkladntext21"/>
        <w:numPr>
          <w:ilvl w:val="0"/>
          <w:numId w:val="13"/>
        </w:numPr>
        <w:shd w:val="clear" w:color="auto" w:fill="auto"/>
        <w:tabs>
          <w:tab w:val="left" w:pos="1075"/>
        </w:tabs>
        <w:spacing w:before="0" w:after="174"/>
        <w:ind w:left="1060" w:right="660" w:hanging="340"/>
      </w:pPr>
      <w:r>
        <w:t xml:space="preserve">Nevyhrožujte </w:t>
      </w:r>
      <w:r>
        <w:rPr>
          <w:b/>
        </w:rPr>
        <w:t>převedením</w:t>
      </w:r>
      <w:r>
        <w:t xml:space="preserve"> celé provozní jednotky nebo její čá</w:t>
      </w:r>
      <w:r w:rsidR="00E015B8">
        <w:t xml:space="preserve">sti z dotčené země nebo </w:t>
      </w:r>
      <w:r>
        <w:t>převedením zaměstnanců z</w:t>
      </w:r>
      <w:r w:rsidR="00E015B8">
        <w:t> jednotlivých provozů</w:t>
      </w:r>
      <w:r>
        <w:t xml:space="preserve"> v jiných zemích s cílem ne</w:t>
      </w:r>
      <w:r w:rsidR="00E015B8">
        <w:t>férově</w:t>
      </w:r>
      <w:r>
        <w:t xml:space="preserve"> ovlivnit vyjednávání se zástupci zaměstnanců nebo </w:t>
      </w:r>
      <w:r w:rsidR="00E015B8">
        <w:t>zabránit</w:t>
      </w:r>
      <w:r>
        <w:t xml:space="preserve"> výkon</w:t>
      </w:r>
      <w:r w:rsidR="00E015B8">
        <w:t>u</w:t>
      </w:r>
      <w:r>
        <w:t xml:space="preserve"> práv zaměstnanců organizovat se</w:t>
      </w:r>
      <w:r w:rsidR="004A78CA" w:rsidRPr="00646162">
        <w:t>;</w:t>
      </w:r>
    </w:p>
    <w:p w:rsidR="00FC56CC" w:rsidRPr="00646162" w:rsidRDefault="004615B2" w:rsidP="00E015B8">
      <w:pPr>
        <w:pStyle w:val="Zkladntext21"/>
        <w:numPr>
          <w:ilvl w:val="0"/>
          <w:numId w:val="13"/>
        </w:numPr>
        <w:shd w:val="clear" w:color="auto" w:fill="auto"/>
        <w:tabs>
          <w:tab w:val="left" w:pos="1075"/>
        </w:tabs>
        <w:spacing w:before="0" w:after="142" w:line="232" w:lineRule="exact"/>
        <w:ind w:left="1060" w:right="656" w:hanging="340"/>
      </w:pPr>
      <w:r>
        <w:t xml:space="preserve">Nepodnikejte </w:t>
      </w:r>
      <w:r w:rsidR="00E015B8">
        <w:t xml:space="preserve">odvetná </w:t>
      </w:r>
      <w:r>
        <w:t xml:space="preserve">opatření proti </w:t>
      </w:r>
      <w:r>
        <w:rPr>
          <w:b/>
        </w:rPr>
        <w:t>zástupcům zaměstnanců</w:t>
      </w:r>
      <w:r>
        <w:t xml:space="preserve">, nezasahujte </w:t>
      </w:r>
      <w:r w:rsidR="00E015B8">
        <w:t>proti</w:t>
      </w:r>
      <w:r>
        <w:t xml:space="preserve"> nim a nediskriminujte je</w:t>
      </w:r>
      <w:r w:rsidR="004A78CA" w:rsidRPr="00646162">
        <w:t>;</w:t>
      </w:r>
      <w:r w:rsidR="004A78CA" w:rsidRPr="00646162">
        <w:rPr>
          <w:vertAlign w:val="superscript"/>
        </w:rPr>
        <w:t>112</w:t>
      </w:r>
    </w:p>
    <w:p w:rsidR="00FC56CC" w:rsidRPr="00646162" w:rsidRDefault="004615B2">
      <w:pPr>
        <w:pStyle w:val="Zkladntext21"/>
        <w:numPr>
          <w:ilvl w:val="0"/>
          <w:numId w:val="13"/>
        </w:numPr>
        <w:shd w:val="clear" w:color="auto" w:fill="auto"/>
        <w:tabs>
          <w:tab w:val="left" w:pos="1075"/>
        </w:tabs>
        <w:spacing w:before="0" w:after="164" w:line="254" w:lineRule="exact"/>
        <w:ind w:left="1060" w:right="660" w:hanging="340"/>
      </w:pPr>
      <w:r>
        <w:t>Umožněte pověřeným zástupcům zaměstnanců vyjednávat v rámci</w:t>
      </w:r>
      <w:r w:rsidR="004A78CA" w:rsidRPr="00646162">
        <w:t xml:space="preserve"> </w:t>
      </w:r>
      <w:r>
        <w:rPr>
          <w:b/>
        </w:rPr>
        <w:t>kolektivního vyjednávání ne</w:t>
      </w:r>
      <w:r w:rsidR="002B3320">
        <w:rPr>
          <w:b/>
        </w:rPr>
        <w:t>b</w:t>
      </w:r>
      <w:r>
        <w:rPr>
          <w:b/>
        </w:rPr>
        <w:t xml:space="preserve">o </w:t>
      </w:r>
      <w:r w:rsidR="00F005F4">
        <w:rPr>
          <w:b/>
        </w:rPr>
        <w:t>vztahů mezi zaměstnanci a vedením</w:t>
      </w:r>
      <w:r w:rsidR="004A78CA" w:rsidRPr="00646162">
        <w:t>;</w:t>
      </w:r>
    </w:p>
    <w:p w:rsidR="00FC56CC" w:rsidRPr="00646162" w:rsidRDefault="00F005F4">
      <w:pPr>
        <w:pStyle w:val="Zkladntext21"/>
        <w:numPr>
          <w:ilvl w:val="0"/>
          <w:numId w:val="13"/>
        </w:numPr>
        <w:shd w:val="clear" w:color="auto" w:fill="auto"/>
        <w:tabs>
          <w:tab w:val="left" w:pos="1075"/>
        </w:tabs>
        <w:spacing w:before="0" w:after="247"/>
        <w:ind w:left="1060" w:right="660" w:hanging="340"/>
      </w:pPr>
      <w:r>
        <w:t>Začleňte do kolektivních dohod ustanovení pro</w:t>
      </w:r>
      <w:r w:rsidR="004A78CA" w:rsidRPr="00646162">
        <w:t xml:space="preserve"> </w:t>
      </w:r>
      <w:r w:rsidR="00A75E98">
        <w:rPr>
          <w:b/>
        </w:rPr>
        <w:t>řešení</w:t>
      </w:r>
      <w:r>
        <w:rPr>
          <w:b/>
        </w:rPr>
        <w:t xml:space="preserve"> sporů</w:t>
      </w:r>
      <w:r>
        <w:t xml:space="preserve"> vzniklých ohledně jejich výkladu a uplatňování a pro zajištění vzájemně uznávaných práv a povinností</w:t>
      </w:r>
      <w:r w:rsidR="004A78CA" w:rsidRPr="00646162">
        <w:t>.</w:t>
      </w:r>
      <w:r w:rsidR="004A78CA" w:rsidRPr="00646162">
        <w:rPr>
          <w:vertAlign w:val="superscript"/>
        </w:rPr>
        <w:t>113</w:t>
      </w:r>
    </w:p>
    <w:p w:rsidR="00FC56CC" w:rsidRPr="00646162" w:rsidRDefault="003A1428">
      <w:pPr>
        <w:pStyle w:val="Nadpis41"/>
        <w:keepNext/>
        <w:keepLines/>
        <w:shd w:val="clear" w:color="auto" w:fill="auto"/>
        <w:spacing w:before="0" w:after="173"/>
        <w:ind w:left="1060" w:hanging="340"/>
      </w:pPr>
      <w:bookmarkStart w:id="85" w:name="bookmark84"/>
      <w:r>
        <w:t xml:space="preserve">Zaměstnávání místních obyvatel </w:t>
      </w:r>
      <w:bookmarkEnd w:id="85"/>
    </w:p>
    <w:p w:rsidR="00FC56CC" w:rsidRPr="00646162" w:rsidRDefault="00F005F4" w:rsidP="00F005F4">
      <w:pPr>
        <w:pStyle w:val="Zkladntext21"/>
        <w:numPr>
          <w:ilvl w:val="0"/>
          <w:numId w:val="13"/>
        </w:numPr>
        <w:shd w:val="clear" w:color="auto" w:fill="auto"/>
        <w:tabs>
          <w:tab w:val="left" w:pos="1075"/>
        </w:tabs>
        <w:spacing w:before="0" w:after="231" w:line="254" w:lineRule="exact"/>
        <w:ind w:left="1060" w:right="660" w:firstLine="0"/>
        <w:jc w:val="left"/>
      </w:pPr>
      <w:r>
        <w:t xml:space="preserve">Do nejvyšší možné míry a bez diskriminace </w:t>
      </w:r>
      <w:r w:rsidRPr="00F005F4">
        <w:rPr>
          <w:b/>
        </w:rPr>
        <w:t xml:space="preserve">zaměstnávejte místní </w:t>
      </w:r>
      <w:r w:rsidR="000B3F39">
        <w:rPr>
          <w:b/>
        </w:rPr>
        <w:t>pracovníky</w:t>
      </w:r>
      <w:r w:rsidR="004A78CA" w:rsidRPr="00646162">
        <w:t xml:space="preserve">, </w:t>
      </w:r>
      <w:r>
        <w:t xml:space="preserve">a to i </w:t>
      </w:r>
      <w:r w:rsidR="000B3F39">
        <w:t xml:space="preserve">do </w:t>
      </w:r>
      <w:r>
        <w:t>manažerských pozic</w:t>
      </w:r>
      <w:r w:rsidR="004A78CA" w:rsidRPr="00646162">
        <w:t>, a</w:t>
      </w:r>
      <w:r>
        <w:t xml:space="preserve"> zajišťujte </w:t>
      </w:r>
      <w:r w:rsidR="000B3F39">
        <w:t>jejich pro</w:t>
      </w:r>
      <w:r>
        <w:t>školení s cílem zlepš</w:t>
      </w:r>
      <w:r w:rsidR="000B3F39">
        <w:t>it</w:t>
      </w:r>
      <w:r>
        <w:t xml:space="preserve"> úrov</w:t>
      </w:r>
      <w:r w:rsidR="000B3F39">
        <w:t>eň jejich</w:t>
      </w:r>
      <w:r>
        <w:t xml:space="preserve"> dovedností</w:t>
      </w:r>
      <w:r w:rsidR="004A78CA" w:rsidRPr="00646162">
        <w:t xml:space="preserve">, </w:t>
      </w:r>
      <w:r>
        <w:t>ve spolu</w:t>
      </w:r>
      <w:r w:rsidR="000B3F39">
        <w:t>práci se zástupci zaměstnanců a</w:t>
      </w:r>
      <w:r>
        <w:t xml:space="preserve"> tam, kde je to vhodné, </w:t>
      </w:r>
      <w:r w:rsidR="000B3F39">
        <w:t xml:space="preserve">s </w:t>
      </w:r>
      <w:r>
        <w:t xml:space="preserve">příslušnými </w:t>
      </w:r>
      <w:r w:rsidR="00A702DF">
        <w:t>orgány státní správy</w:t>
      </w:r>
      <w:r w:rsidR="004A78CA" w:rsidRPr="00646162">
        <w:t>.</w:t>
      </w:r>
      <w:r w:rsidR="004A78CA" w:rsidRPr="00F005F4">
        <w:rPr>
          <w:vertAlign w:val="superscript"/>
        </w:rPr>
        <w:t>114</w:t>
      </w:r>
    </w:p>
    <w:p w:rsidR="00FC56CC" w:rsidRPr="00646162" w:rsidRDefault="00F005F4">
      <w:pPr>
        <w:pStyle w:val="Nadpis41"/>
        <w:keepNext/>
        <w:keepLines/>
        <w:shd w:val="clear" w:color="auto" w:fill="auto"/>
        <w:spacing w:before="0" w:after="153"/>
        <w:ind w:left="1060"/>
      </w:pPr>
      <w:bookmarkStart w:id="86" w:name="bookmark85"/>
      <w:r>
        <w:t>Školení</w:t>
      </w:r>
      <w:bookmarkEnd w:id="86"/>
    </w:p>
    <w:p w:rsidR="00FC56CC" w:rsidRPr="00646162" w:rsidRDefault="002A4516">
      <w:pPr>
        <w:pStyle w:val="Zkladntext21"/>
        <w:numPr>
          <w:ilvl w:val="0"/>
          <w:numId w:val="13"/>
        </w:numPr>
        <w:shd w:val="clear" w:color="auto" w:fill="auto"/>
        <w:tabs>
          <w:tab w:val="left" w:pos="1050"/>
        </w:tabs>
        <w:spacing w:before="0" w:after="136"/>
        <w:ind w:left="1060" w:right="680" w:hanging="360"/>
      </w:pPr>
      <w:r>
        <w:t xml:space="preserve">Zajistěte, aby se zaměstnancům na všech úrovních dostalo </w:t>
      </w:r>
      <w:r w:rsidRPr="00A702DF">
        <w:rPr>
          <w:b/>
        </w:rPr>
        <w:t>příslušného školení</w:t>
      </w:r>
      <w:r>
        <w:t xml:space="preserve"> k plnění potřeb operací</w:t>
      </w:r>
      <w:r w:rsidR="004A78CA" w:rsidRPr="00646162">
        <w:t xml:space="preserve">, </w:t>
      </w:r>
      <w:r>
        <w:t>případně ve spolupráci s příslušnými orgány</w:t>
      </w:r>
      <w:r w:rsidR="00A702DF">
        <w:t xml:space="preserve"> státní správy</w:t>
      </w:r>
      <w:r>
        <w:t xml:space="preserve"> a organizacemi zaměstnavatelů a zaměstnanců</w:t>
      </w:r>
      <w:r w:rsidR="004A78CA" w:rsidRPr="00646162">
        <w:t xml:space="preserve">. </w:t>
      </w:r>
      <w:r>
        <w:t>Tato školení by měla v co největší míře rozvíjet obecně užitečné dovednosti a podporovat pracovní příležitosti</w:t>
      </w:r>
      <w:r w:rsidR="004A78CA" w:rsidRPr="00646162">
        <w:t>;</w:t>
      </w:r>
    </w:p>
    <w:p w:rsidR="00FC56CC" w:rsidRPr="00646162" w:rsidRDefault="002A4516">
      <w:pPr>
        <w:pStyle w:val="Zkladntext21"/>
        <w:numPr>
          <w:ilvl w:val="0"/>
          <w:numId w:val="13"/>
        </w:numPr>
        <w:shd w:val="clear" w:color="auto" w:fill="auto"/>
        <w:tabs>
          <w:tab w:val="left" w:pos="1050"/>
        </w:tabs>
        <w:spacing w:before="0" w:after="144" w:line="254" w:lineRule="exact"/>
        <w:ind w:left="1060" w:right="680" w:hanging="360"/>
      </w:pPr>
      <w:r>
        <w:t>Při působení v rozvojových zemích se ú</w:t>
      </w:r>
      <w:r w:rsidR="00A702DF">
        <w:t xml:space="preserve">častněte programů </w:t>
      </w:r>
      <w:r>
        <w:t>p</w:t>
      </w:r>
      <w:r w:rsidR="00A702DF">
        <w:t>rosazovaných</w:t>
      </w:r>
      <w:r>
        <w:t xml:space="preserve"> vládami a podporovaných organizacemi zaměstnavatelů a zaměstnanců, jejichž cílem je </w:t>
      </w:r>
      <w:r w:rsidR="00CA7277">
        <w:t>po</w:t>
      </w:r>
      <w:r w:rsidR="00A702DF">
        <w:t>dněcovat</w:t>
      </w:r>
      <w:r w:rsidR="00CA7277">
        <w:t xml:space="preserve"> </w:t>
      </w:r>
      <w:r w:rsidR="00CA7277" w:rsidRPr="00A702DF">
        <w:rPr>
          <w:b/>
        </w:rPr>
        <w:t>osvojování si</w:t>
      </w:r>
      <w:r w:rsidR="00CA7277">
        <w:t xml:space="preserve"> a rozvoj </w:t>
      </w:r>
      <w:r w:rsidR="00CA7277" w:rsidRPr="00A702DF">
        <w:rPr>
          <w:b/>
        </w:rPr>
        <w:t>dovedností</w:t>
      </w:r>
      <w:r w:rsidR="00CA7277">
        <w:t xml:space="preserve"> a poskytovat odborné vedení</w:t>
      </w:r>
      <w:r w:rsidR="004A78CA" w:rsidRPr="00646162">
        <w:t>;</w:t>
      </w:r>
      <w:r w:rsidR="004A78CA" w:rsidRPr="00646162">
        <w:rPr>
          <w:vertAlign w:val="superscript"/>
        </w:rPr>
        <w:t>115</w:t>
      </w:r>
    </w:p>
    <w:p w:rsidR="00FC56CC" w:rsidRPr="00646162" w:rsidRDefault="004A78CA">
      <w:pPr>
        <w:pStyle w:val="Zkladntext21"/>
        <w:numPr>
          <w:ilvl w:val="0"/>
          <w:numId w:val="13"/>
        </w:numPr>
        <w:shd w:val="clear" w:color="auto" w:fill="auto"/>
        <w:tabs>
          <w:tab w:val="left" w:pos="1050"/>
        </w:tabs>
        <w:spacing w:before="0" w:after="136"/>
        <w:ind w:left="1060" w:right="680" w:hanging="360"/>
      </w:pPr>
      <w:r w:rsidRPr="00646162">
        <w:t>P</w:t>
      </w:r>
      <w:r w:rsidR="00CA7277">
        <w:t xml:space="preserve">oskytujte vhodné školící, vzdělávací programy a </w:t>
      </w:r>
      <w:r w:rsidRPr="00646162">
        <w:t>mentor</w:t>
      </w:r>
      <w:r w:rsidR="00CA7277">
        <w:t>ingové</w:t>
      </w:r>
      <w:r w:rsidRPr="00646162">
        <w:t xml:space="preserve"> program</w:t>
      </w:r>
      <w:r w:rsidR="00CA7277">
        <w:t xml:space="preserve">y pro </w:t>
      </w:r>
      <w:r w:rsidR="00CA7277" w:rsidRPr="00A702DF">
        <w:rPr>
          <w:b/>
        </w:rPr>
        <w:t>mládež</w:t>
      </w:r>
      <w:r w:rsidR="00CA7277">
        <w:t xml:space="preserve"> </w:t>
      </w:r>
      <w:r w:rsidR="00A702DF">
        <w:t xml:space="preserve">   </w:t>
      </w:r>
      <w:r w:rsidR="00CA7277">
        <w:t>ke zv</w:t>
      </w:r>
      <w:r w:rsidR="00411949">
        <w:t>y</w:t>
      </w:r>
      <w:r w:rsidR="00CA7277">
        <w:t>šování jejich kapacity a/nebo přístupu k důstojné práci a podnikání a p</w:t>
      </w:r>
      <w:r w:rsidR="00A702DF">
        <w:t>rosazujte</w:t>
      </w:r>
      <w:r w:rsidR="00CA7277">
        <w:t xml:space="preserve"> přístup žen ke školení</w:t>
      </w:r>
      <w:r w:rsidRPr="00646162">
        <w:t>;</w:t>
      </w:r>
      <w:r w:rsidRPr="00646162">
        <w:rPr>
          <w:vertAlign w:val="superscript"/>
        </w:rPr>
        <w:t>116</w:t>
      </w:r>
    </w:p>
    <w:p w:rsidR="00FC56CC" w:rsidRPr="00646162" w:rsidRDefault="00CA7277">
      <w:pPr>
        <w:pStyle w:val="Zkladntext21"/>
        <w:numPr>
          <w:ilvl w:val="0"/>
          <w:numId w:val="13"/>
        </w:numPr>
        <w:shd w:val="clear" w:color="auto" w:fill="auto"/>
        <w:tabs>
          <w:tab w:val="left" w:pos="1050"/>
        </w:tabs>
        <w:spacing w:before="0" w:after="231" w:line="254" w:lineRule="exact"/>
        <w:ind w:left="1060" w:right="680" w:hanging="360"/>
      </w:pPr>
      <w:r>
        <w:t xml:space="preserve">Kdykoli je to realizovatelné, </w:t>
      </w:r>
      <w:r w:rsidR="00A702DF">
        <w:rPr>
          <w:b/>
        </w:rPr>
        <w:t xml:space="preserve">nabídněte služby </w:t>
      </w:r>
      <w:r w:rsidRPr="00A702DF">
        <w:rPr>
          <w:b/>
        </w:rPr>
        <w:t>kvalifikovan</w:t>
      </w:r>
      <w:r w:rsidR="00A702DF">
        <w:rPr>
          <w:b/>
        </w:rPr>
        <w:t>ých pracovníků</w:t>
      </w:r>
      <w:r w:rsidR="00A702DF">
        <w:t xml:space="preserve"> školícím programům orga</w:t>
      </w:r>
      <w:r>
        <w:t>nizovaný</w:t>
      </w:r>
      <w:r w:rsidR="00A702DF">
        <w:t>ch</w:t>
      </w:r>
      <w:r>
        <w:t xml:space="preserve"> vlá</w:t>
      </w:r>
      <w:r w:rsidR="00A702DF">
        <w:t xml:space="preserve">dami jako součást </w:t>
      </w:r>
      <w:r>
        <w:t>př</w:t>
      </w:r>
      <w:r w:rsidR="00411949">
        <w:t>i</w:t>
      </w:r>
      <w:r>
        <w:t>sp</w:t>
      </w:r>
      <w:r w:rsidR="00A702DF">
        <w:t>ění</w:t>
      </w:r>
      <w:r>
        <w:t xml:space="preserve"> národnímu rozvoji</w:t>
      </w:r>
      <w:r w:rsidR="004A78CA" w:rsidRPr="00646162">
        <w:t>.</w:t>
      </w:r>
      <w:r w:rsidR="004A78CA" w:rsidRPr="00646162">
        <w:rPr>
          <w:vertAlign w:val="superscript"/>
        </w:rPr>
        <w:t>117</w:t>
      </w:r>
    </w:p>
    <w:p w:rsidR="00FC56CC" w:rsidRPr="00646162" w:rsidRDefault="002A4516">
      <w:pPr>
        <w:pStyle w:val="Nadpis51"/>
        <w:keepNext/>
        <w:keepLines/>
        <w:numPr>
          <w:ilvl w:val="0"/>
          <w:numId w:val="20"/>
        </w:numPr>
        <w:shd w:val="clear" w:color="auto" w:fill="auto"/>
        <w:tabs>
          <w:tab w:val="left" w:pos="298"/>
        </w:tabs>
        <w:spacing w:before="0" w:after="240"/>
      </w:pPr>
      <w:bookmarkStart w:id="87" w:name="bookmark86"/>
      <w:bookmarkStart w:id="88" w:name="bookmark87"/>
      <w:r>
        <w:rPr>
          <w:rStyle w:val="Nadpis50"/>
          <w:b/>
          <w:bCs/>
          <w:lang w:val="cs-CZ"/>
        </w:rPr>
        <w:t>Zdraví a bezpečnost</w:t>
      </w:r>
      <w:bookmarkEnd w:id="87"/>
      <w:bookmarkEnd w:id="88"/>
    </w:p>
    <w:p w:rsidR="00FC56CC" w:rsidRPr="00646162" w:rsidRDefault="004A78CA">
      <w:pPr>
        <w:pStyle w:val="Nadpis41"/>
        <w:keepNext/>
        <w:keepLines/>
        <w:shd w:val="clear" w:color="auto" w:fill="auto"/>
        <w:spacing w:before="0" w:after="153"/>
        <w:ind w:left="1060"/>
      </w:pPr>
      <w:bookmarkStart w:id="89" w:name="bookmark88"/>
      <w:r w:rsidRPr="00646162">
        <w:t>Ri</w:t>
      </w:r>
      <w:r w:rsidR="002A4516">
        <w:t>zika</w:t>
      </w:r>
      <w:bookmarkEnd w:id="89"/>
    </w:p>
    <w:p w:rsidR="00FC56CC" w:rsidRPr="00646162" w:rsidRDefault="00CA7277">
      <w:pPr>
        <w:pStyle w:val="Zkladntext21"/>
        <w:shd w:val="clear" w:color="auto" w:fill="auto"/>
        <w:spacing w:before="0"/>
        <w:ind w:left="700" w:right="680" w:firstLine="360"/>
      </w:pPr>
      <w:r>
        <w:t xml:space="preserve">Zemědělské </w:t>
      </w:r>
      <w:r w:rsidR="002B3826">
        <w:t>činnosti</w:t>
      </w:r>
      <w:r>
        <w:t xml:space="preserve"> často </w:t>
      </w:r>
      <w:r w:rsidR="002B3826">
        <w:t xml:space="preserve">zahrnují některé pro pracovníky velice nebezpečné činnosti a </w:t>
      </w:r>
      <w:r w:rsidR="00A702DF">
        <w:t xml:space="preserve"> </w:t>
      </w:r>
      <w:r w:rsidR="002B3826">
        <w:t>u řady pracovníků v zemědělství</w:t>
      </w:r>
      <w:r w:rsidR="004A78CA" w:rsidRPr="00646162">
        <w:t xml:space="preserve"> </w:t>
      </w:r>
      <w:r w:rsidR="002B3826">
        <w:t>dochází k</w:t>
      </w:r>
      <w:r w:rsidR="004A78CA" w:rsidRPr="00646162">
        <w:t xml:space="preserve"> </w:t>
      </w:r>
      <w:r w:rsidR="002B3826">
        <w:t>pracovním úrazům a nemocím</w:t>
      </w:r>
      <w:r w:rsidR="004A78CA" w:rsidRPr="00646162">
        <w:t xml:space="preserve">. </w:t>
      </w:r>
      <w:r w:rsidR="002B3826">
        <w:t>Vystavení špatným povětrnostním podmínkám</w:t>
      </w:r>
      <w:r w:rsidR="004A78CA" w:rsidRPr="00646162">
        <w:t xml:space="preserve">, </w:t>
      </w:r>
      <w:r w:rsidR="002B3826">
        <w:t xml:space="preserve">úzký kontakt s nebezpečnými zvířaty </w:t>
      </w:r>
      <w:r w:rsidR="00A702DF">
        <w:t>nebo</w:t>
      </w:r>
      <w:r w:rsidR="002B3826">
        <w:t xml:space="preserve"> rostlinami</w:t>
      </w:r>
      <w:r w:rsidR="004A78CA" w:rsidRPr="00646162">
        <w:t xml:space="preserve">, </w:t>
      </w:r>
      <w:r w:rsidR="002B3826">
        <w:t>široce rozšířené využívání chemických produktů,</w:t>
      </w:r>
      <w:r w:rsidR="004A78CA" w:rsidRPr="00646162">
        <w:t xml:space="preserve"> </w:t>
      </w:r>
      <w:r w:rsidR="002B3826">
        <w:t xml:space="preserve">náročné </w:t>
      </w:r>
      <w:r w:rsidR="00A702DF">
        <w:t>postavení těla při práci</w:t>
      </w:r>
      <w:r w:rsidR="002B3826">
        <w:t>, dlouhá pracovní doba</w:t>
      </w:r>
      <w:r w:rsidR="004A78CA" w:rsidRPr="00646162">
        <w:t xml:space="preserve"> a</w:t>
      </w:r>
      <w:r w:rsidR="002B3826">
        <w:t xml:space="preserve"> používání nebezpečných nástrojů a mechanizace, to vše vede ke zdravotním problémům</w:t>
      </w:r>
      <w:r w:rsidR="004A78CA" w:rsidRPr="00646162">
        <w:t xml:space="preserve"> (IFPRI, 2006). </w:t>
      </w:r>
      <w:r w:rsidR="002B3826">
        <w:t xml:space="preserve">Například počet otrav pesticidy se odhaduje na </w:t>
      </w:r>
      <w:r w:rsidR="004A78CA" w:rsidRPr="00646162">
        <w:t>2 a</w:t>
      </w:r>
      <w:r w:rsidR="002B3826">
        <w:t>ž</w:t>
      </w:r>
      <w:r w:rsidR="004A78CA" w:rsidRPr="00646162">
        <w:t xml:space="preserve"> 5 mil</w:t>
      </w:r>
      <w:r w:rsidR="002B3826">
        <w:t>ionů případů ročně</w:t>
      </w:r>
      <w:r w:rsidR="004A78CA" w:rsidRPr="00646162">
        <w:t xml:space="preserve">, </w:t>
      </w:r>
      <w:r w:rsidR="002B3826">
        <w:t>z nichž</w:t>
      </w:r>
      <w:r w:rsidR="004A78CA" w:rsidRPr="00646162">
        <w:t xml:space="preserve"> 40 000 </w:t>
      </w:r>
      <w:r w:rsidR="002B3826">
        <w:t>je smrtelných</w:t>
      </w:r>
      <w:r w:rsidR="004A78CA" w:rsidRPr="00646162">
        <w:t xml:space="preserve"> (ILO, 2005 a 2011b). </w:t>
      </w:r>
      <w:r w:rsidR="002B3826">
        <w:t>Změny využívání půdy</w:t>
      </w:r>
      <w:r w:rsidR="004A78CA" w:rsidRPr="00646162">
        <w:t xml:space="preserve">, </w:t>
      </w:r>
      <w:r w:rsidR="002B3826">
        <w:t>ztráta přírodních ochranných pásem</w:t>
      </w:r>
      <w:r w:rsidR="004A78CA" w:rsidRPr="00646162">
        <w:t>,</w:t>
      </w:r>
      <w:r w:rsidR="002B3826">
        <w:t xml:space="preserve"> např. mokřad</w:t>
      </w:r>
      <w:r w:rsidR="007B7209">
        <w:t>ů</w:t>
      </w:r>
      <w:r w:rsidR="004A78CA" w:rsidRPr="00646162">
        <w:t>, mangrov</w:t>
      </w:r>
      <w:r w:rsidR="002B3826">
        <w:t>níkových lesů a</w:t>
      </w:r>
      <w:r w:rsidR="004A78CA" w:rsidRPr="00646162">
        <w:t xml:space="preserve"> </w:t>
      </w:r>
      <w:r w:rsidR="002B3826">
        <w:t>lesů ve středních nadmořských výškách, zmírňujících účinky přírodních nebezpečí</w:t>
      </w:r>
      <w:r w:rsidR="004A78CA" w:rsidRPr="00646162">
        <w:t xml:space="preserve"> (</w:t>
      </w:r>
      <w:r w:rsidR="002B3826">
        <w:t>záplav</w:t>
      </w:r>
      <w:r w:rsidR="004A78CA" w:rsidRPr="00646162">
        <w:t xml:space="preserve">, </w:t>
      </w:r>
      <w:r w:rsidR="002B3826">
        <w:t>sesuvů půdy a požárů</w:t>
      </w:r>
      <w:r w:rsidR="004A78CA" w:rsidRPr="00646162">
        <w:t xml:space="preserve">), </w:t>
      </w:r>
      <w:r w:rsidR="002B3826">
        <w:t xml:space="preserve">nebo </w:t>
      </w:r>
      <w:r w:rsidR="003B7F5B">
        <w:t>vyčerpání nebo degradace přírodních zdrojů</w:t>
      </w:r>
      <w:r w:rsidR="004A78CA" w:rsidRPr="00646162">
        <w:t xml:space="preserve">, </w:t>
      </w:r>
      <w:r w:rsidR="003B7F5B">
        <w:t>včetně snížení kvality, množství a dostupnosti sladké vody</w:t>
      </w:r>
      <w:r w:rsidR="004A78CA" w:rsidRPr="00646162">
        <w:t xml:space="preserve">, </w:t>
      </w:r>
      <w:r w:rsidR="003B7F5B">
        <w:t>m</w:t>
      </w:r>
      <w:r w:rsidR="00101E3E">
        <w:t>ohou</w:t>
      </w:r>
      <w:r w:rsidR="003B7F5B">
        <w:t xml:space="preserve"> vyústit ve zvýšenou zranitelnost a dopady </w:t>
      </w:r>
      <w:r w:rsidR="00101E3E">
        <w:t>na</w:t>
      </w:r>
      <w:r w:rsidR="003B7F5B">
        <w:t xml:space="preserve"> bezpečnost komunity</w:t>
      </w:r>
      <w:r w:rsidR="004A78CA" w:rsidRPr="00646162">
        <w:t xml:space="preserve"> (IFC, 2012).</w:t>
      </w:r>
    </w:p>
    <w:p w:rsidR="00FC56CC" w:rsidRPr="00646162" w:rsidRDefault="003B7F5B">
      <w:pPr>
        <w:pStyle w:val="Zkladntext21"/>
        <w:shd w:val="clear" w:color="auto" w:fill="auto"/>
        <w:spacing w:before="0"/>
        <w:ind w:left="700" w:right="680" w:firstLine="360"/>
      </w:pPr>
      <w:r>
        <w:t>Vzhledem k nebezpečným hladinám biologických, chemických nebo fyzikálních nebezpečí v potravinách může být ohroženo lidské zdraví</w:t>
      </w:r>
      <w:r w:rsidR="004A78CA" w:rsidRPr="00646162">
        <w:t>. T</w:t>
      </w:r>
      <w:r>
        <w:t>ato nebezpečí pocházejí z životního prostředí</w:t>
      </w:r>
      <w:r w:rsidR="004A78CA" w:rsidRPr="00646162">
        <w:t xml:space="preserve"> (</w:t>
      </w:r>
      <w:r>
        <w:t xml:space="preserve">např. </w:t>
      </w:r>
      <w:r w:rsidR="004A78CA" w:rsidRPr="00646162">
        <w:t>toxic</w:t>
      </w:r>
      <w:r>
        <w:t>ké kovy</w:t>
      </w:r>
      <w:r w:rsidR="004A78CA" w:rsidRPr="00646162">
        <w:t>, dioxin</w:t>
      </w:r>
      <w:r>
        <w:t xml:space="preserve">y a přirozeně se vyskytující </w:t>
      </w:r>
      <w:r w:rsidR="004A78CA" w:rsidRPr="00646162">
        <w:t>toxin</w:t>
      </w:r>
      <w:r>
        <w:t>y</w:t>
      </w:r>
      <w:r w:rsidR="004A78CA" w:rsidRPr="00646162">
        <w:t xml:space="preserve">), </w:t>
      </w:r>
      <w:r>
        <w:t>zemědělských postupů</w:t>
      </w:r>
      <w:r w:rsidR="004A78CA" w:rsidRPr="00646162">
        <w:t xml:space="preserve"> (</w:t>
      </w:r>
      <w:r>
        <w:t>např. rezidua veterinárních lé</w:t>
      </w:r>
      <w:r w:rsidR="00101E3E">
        <w:t xml:space="preserve">čiv </w:t>
      </w:r>
      <w:r>
        <w:t>a pesticidů</w:t>
      </w:r>
      <w:r w:rsidR="00101E3E">
        <w:t>)</w:t>
      </w:r>
      <w:r w:rsidR="004A78CA" w:rsidRPr="00646162">
        <w:t xml:space="preserve"> </w:t>
      </w:r>
      <w:r>
        <w:t xml:space="preserve">nebo z nesprávného nakládání s produktem </w:t>
      </w:r>
      <w:r w:rsidR="004A78CA" w:rsidRPr="00646162">
        <w:t>(</w:t>
      </w:r>
      <w:r>
        <w:t>např. patogenní plísně</w:t>
      </w:r>
      <w:r w:rsidR="004A78CA" w:rsidRPr="00646162">
        <w:t xml:space="preserve">). </w:t>
      </w:r>
      <w:r>
        <w:t>K fyzikálním nebezpečím se řadí nečistoty, škůdci, chlupy/srst nebo plasty</w:t>
      </w:r>
      <w:r w:rsidR="004A78CA" w:rsidRPr="00646162">
        <w:t xml:space="preserve">. </w:t>
      </w:r>
      <w:r w:rsidR="00C258B1">
        <w:t>Těmto rizikům lze zabránit pomocí s</w:t>
      </w:r>
      <w:r>
        <w:t>ystém</w:t>
      </w:r>
      <w:r w:rsidR="00C258B1">
        <w:t>ů</w:t>
      </w:r>
      <w:r>
        <w:t xml:space="preserve"> řízení bezpečnosti potravin</w:t>
      </w:r>
      <w:r w:rsidR="004A78CA" w:rsidRPr="00646162">
        <w:t xml:space="preserve">, </w:t>
      </w:r>
      <w:r>
        <w:t>včetně kompletního kontrolního systému „z farmy na vidličku“</w:t>
      </w:r>
      <w:r w:rsidR="004A78CA" w:rsidRPr="00646162">
        <w:t xml:space="preserve"> </w:t>
      </w:r>
      <w:r w:rsidR="00C258B1">
        <w:t>zahrnujícího opatření biologické bezpečnosti a využívání zdravotně nezávadné vody</w:t>
      </w:r>
      <w:r w:rsidR="004A78CA" w:rsidRPr="00646162">
        <w:t>.</w:t>
      </w:r>
    </w:p>
    <w:p w:rsidR="00FC56CC" w:rsidRPr="00646162" w:rsidRDefault="007929BA">
      <w:pPr>
        <w:pStyle w:val="Zkladntext21"/>
        <w:shd w:val="clear" w:color="auto" w:fill="auto"/>
        <w:spacing w:before="0"/>
        <w:ind w:left="700" w:right="680" w:firstLine="360"/>
      </w:pPr>
      <w:r>
        <w:t xml:space="preserve">Lidské zdraví je </w:t>
      </w:r>
      <w:r w:rsidR="008762CD">
        <w:t xml:space="preserve">rovněž </w:t>
      </w:r>
      <w:r>
        <w:t>úzce navázané na zdraví zvířat</w:t>
      </w:r>
      <w:r w:rsidR="004A78CA" w:rsidRPr="00646162">
        <w:t xml:space="preserve">. </w:t>
      </w:r>
      <w:r>
        <w:t>Koncepce „jednoho zdraví“</w:t>
      </w:r>
      <w:r w:rsidR="004A78CA" w:rsidRPr="00646162">
        <w:t xml:space="preserve"> </w:t>
      </w:r>
      <w:r>
        <w:t>vychází z vědomí existence značných příležitostí na ochranu veřejného zdraví prostřednictvím politik zacílených na prevenci a</w:t>
      </w:r>
      <w:r w:rsidR="004A78CA" w:rsidRPr="00646162">
        <w:t xml:space="preserve"> </w:t>
      </w:r>
      <w:r>
        <w:t>tlumení</w:t>
      </w:r>
      <w:r w:rsidR="004A78CA" w:rsidRPr="00646162">
        <w:t xml:space="preserve"> pat</w:t>
      </w:r>
      <w:r w:rsidR="008762CD">
        <w:t xml:space="preserve">ogenů ve </w:t>
      </w:r>
      <w:r>
        <w:t>zvířecí populaci</w:t>
      </w:r>
      <w:r w:rsidR="008762CD">
        <w:t xml:space="preserve"> a</w:t>
      </w:r>
      <w:r>
        <w:t xml:space="preserve"> na rozhraní </w:t>
      </w:r>
      <w:r w:rsidR="008762CD">
        <w:t xml:space="preserve">mezi </w:t>
      </w:r>
      <w:r>
        <w:t>lid</w:t>
      </w:r>
      <w:r w:rsidR="008762CD">
        <w:t>mi</w:t>
      </w:r>
      <w:r>
        <w:t>, zvířat</w:t>
      </w:r>
      <w:r w:rsidR="008762CD">
        <w:t>y</w:t>
      </w:r>
      <w:r>
        <w:t xml:space="preserve"> a životní</w:t>
      </w:r>
      <w:r w:rsidR="008762CD">
        <w:t>m</w:t>
      </w:r>
      <w:r>
        <w:t xml:space="preserve"> prostředí</w:t>
      </w:r>
      <w:r w:rsidR="008762CD">
        <w:t>m</w:t>
      </w:r>
      <w:r w:rsidR="004A78CA" w:rsidRPr="00646162">
        <w:t>. T</w:t>
      </w:r>
      <w:r>
        <w:t xml:space="preserve">ato koncepce byla </w:t>
      </w:r>
      <w:r w:rsidR="008762CD">
        <w:t>schválena</w:t>
      </w:r>
      <w:r>
        <w:t xml:space="preserve"> několika vládami a vedla k opatření</w:t>
      </w:r>
      <w:r w:rsidR="007B7209">
        <w:t>m</w:t>
      </w:r>
      <w:r>
        <w:t xml:space="preserve"> zaměřeným na prevenci onemocnění postihujících člověka i zvířata a k zajištění odpovědného </w:t>
      </w:r>
      <w:r w:rsidR="008762CD">
        <w:t>u</w:t>
      </w:r>
      <w:r>
        <w:t>žívání antibiotik u obou</w:t>
      </w:r>
      <w:r w:rsidR="004A78CA" w:rsidRPr="00646162">
        <w:t>.</w:t>
      </w:r>
      <w:r w:rsidR="004A78CA" w:rsidRPr="00646162">
        <w:rPr>
          <w:vertAlign w:val="superscript"/>
        </w:rPr>
        <w:t>118</w:t>
      </w:r>
      <w:r w:rsidR="004A78CA" w:rsidRPr="00646162">
        <w:t xml:space="preserve"> 60</w:t>
      </w:r>
      <w:r>
        <w:t xml:space="preserve"> </w:t>
      </w:r>
      <w:r w:rsidR="004A78CA" w:rsidRPr="00646162">
        <w:t xml:space="preserve">% </w:t>
      </w:r>
      <w:r w:rsidR="008762CD">
        <w:t>patogenů</w:t>
      </w:r>
      <w:r>
        <w:t xml:space="preserve"> vyvolávajících infekční onemocnění u člověka je zvířecího původu.</w:t>
      </w:r>
      <w:r w:rsidR="004A78CA" w:rsidRPr="00646162">
        <w:t xml:space="preserve"> T</w:t>
      </w:r>
      <w:r>
        <w:t>ato onemocnění</w:t>
      </w:r>
      <w:r w:rsidR="004A78CA" w:rsidRPr="00646162">
        <w:t xml:space="preserve">, </w:t>
      </w:r>
      <w:r>
        <w:t>známá jako zoonózy</w:t>
      </w:r>
      <w:r w:rsidR="004A78CA" w:rsidRPr="00646162">
        <w:t xml:space="preserve">, </w:t>
      </w:r>
      <w:r>
        <w:t>mohou být přenášena domácími nebo volně žijícími zvířaty</w:t>
      </w:r>
      <w:r w:rsidR="004A78CA" w:rsidRPr="00646162">
        <w:t xml:space="preserve">. </w:t>
      </w:r>
      <w:r w:rsidR="00BD439E">
        <w:t xml:space="preserve">Onemocnění zvířat přenosná </w:t>
      </w:r>
      <w:r w:rsidR="008762CD">
        <w:t xml:space="preserve">    </w:t>
      </w:r>
      <w:r w:rsidR="00BD439E">
        <w:t>na člověka představují riziko pro veřejné zdraví na celém světě</w:t>
      </w:r>
      <w:r w:rsidR="004A78CA" w:rsidRPr="00646162">
        <w:t xml:space="preserve">. </w:t>
      </w:r>
      <w:r w:rsidR="00BD439E">
        <w:t>Účinným a hospodárným řešením na ochranu člověka je boj proti všem zoonotickým patogenům pomocí jejich tlumení přímo u zvířecího zdroje</w:t>
      </w:r>
      <w:r w:rsidR="004A78CA" w:rsidRPr="00646162">
        <w:t>.</w:t>
      </w:r>
    </w:p>
    <w:p w:rsidR="00FC56CC" w:rsidRPr="00646162" w:rsidRDefault="00BD439E">
      <w:pPr>
        <w:pStyle w:val="Zkladntext21"/>
        <w:shd w:val="clear" w:color="auto" w:fill="auto"/>
        <w:spacing w:before="0"/>
        <w:ind w:left="700" w:right="680" w:firstLine="360"/>
      </w:pPr>
      <w:r>
        <w:t>Mezinárodní pakt o hospodářských, sociálních a kulturních právech (</w:t>
      </w:r>
      <w:r w:rsidR="004A78CA" w:rsidRPr="00646162">
        <w:t>ICESCR</w:t>
      </w:r>
      <w:r>
        <w:t>)</w:t>
      </w:r>
      <w:r w:rsidR="004A78CA" w:rsidRPr="00646162">
        <w:t xml:space="preserve"> </w:t>
      </w:r>
      <w:r>
        <w:t xml:space="preserve">upravuje postupné uplatňování práva </w:t>
      </w:r>
      <w:r w:rsidR="008762CD">
        <w:t>na</w:t>
      </w:r>
      <w:r w:rsidR="00E92CAB">
        <w:t xml:space="preserve"> </w:t>
      </w:r>
      <w:r w:rsidR="008762CD">
        <w:t xml:space="preserve">požívání </w:t>
      </w:r>
      <w:r w:rsidR="00E92CAB">
        <w:t>nejv</w:t>
      </w:r>
      <w:r w:rsidR="00411949">
        <w:t>y</w:t>
      </w:r>
      <w:r w:rsidR="00E92CAB">
        <w:t>š</w:t>
      </w:r>
      <w:r w:rsidR="008762CD">
        <w:t>ší</w:t>
      </w:r>
      <w:r w:rsidR="00E92CAB">
        <w:t xml:space="preserve"> dosažiteln</w:t>
      </w:r>
      <w:r w:rsidR="008762CD">
        <w:t xml:space="preserve">é </w:t>
      </w:r>
      <w:r w:rsidR="00E92CAB">
        <w:t xml:space="preserve">úrovně </w:t>
      </w:r>
      <w:r w:rsidR="008762CD">
        <w:t>tělesného</w:t>
      </w:r>
      <w:r w:rsidR="00E92CAB">
        <w:t xml:space="preserve"> a duševního zdraví</w:t>
      </w:r>
      <w:r w:rsidR="004A78CA" w:rsidRPr="00646162">
        <w:t xml:space="preserve"> (</w:t>
      </w:r>
      <w:r w:rsidR="00E92CAB">
        <w:t>článek</w:t>
      </w:r>
      <w:r w:rsidR="004A78CA" w:rsidRPr="00646162">
        <w:t xml:space="preserve"> 12). </w:t>
      </w:r>
      <w:r w:rsidR="00E92CAB">
        <w:t>Výbor pro hospodářská, sociální a kulturní práva</w:t>
      </w:r>
      <w:r w:rsidR="004A78CA" w:rsidRPr="00646162">
        <w:rPr>
          <w:vertAlign w:val="superscript"/>
        </w:rPr>
        <w:t>119</w:t>
      </w:r>
      <w:r w:rsidR="00E92CAB">
        <w:t xml:space="preserve"> vykládá toto právo jako „inkluzivní</w:t>
      </w:r>
      <w:r w:rsidR="004A78CA" w:rsidRPr="00646162">
        <w:t xml:space="preserve"> </w:t>
      </w:r>
      <w:r w:rsidR="00E92CAB">
        <w:t xml:space="preserve">právo vztahující se nejen </w:t>
      </w:r>
      <w:r w:rsidR="008762CD">
        <w:t>na</w:t>
      </w:r>
      <w:r w:rsidR="00E92CAB">
        <w:t> včasn</w:t>
      </w:r>
      <w:r w:rsidR="008762CD">
        <w:t>ou</w:t>
      </w:r>
      <w:r w:rsidR="00E92CAB">
        <w:t xml:space="preserve"> a náležit</w:t>
      </w:r>
      <w:r w:rsidR="008762CD">
        <w:t>ou</w:t>
      </w:r>
      <w:r w:rsidR="00E92CAB">
        <w:t xml:space="preserve"> zdravotní péči, ale také </w:t>
      </w:r>
      <w:r w:rsidR="008762CD">
        <w:t>na</w:t>
      </w:r>
      <w:r w:rsidR="00E92CAB">
        <w:t> základní faktor</w:t>
      </w:r>
      <w:r w:rsidR="008762CD">
        <w:t xml:space="preserve">y </w:t>
      </w:r>
      <w:r w:rsidR="00E92CAB">
        <w:t>určující zdraví</w:t>
      </w:r>
      <w:r w:rsidR="004A78CA" w:rsidRPr="00646162">
        <w:t xml:space="preserve">, </w:t>
      </w:r>
      <w:r w:rsidR="00E92CAB">
        <w:t>např. přístup ke zdravotně nezávadné a pitné vodě a odpovídající</w:t>
      </w:r>
      <w:r w:rsidR="00EB0D13">
        <w:t>m</w:t>
      </w:r>
      <w:r w:rsidR="00E92CAB">
        <w:t xml:space="preserve"> hygienick</w:t>
      </w:r>
      <w:r w:rsidR="00EB0D13">
        <w:t>ým</w:t>
      </w:r>
      <w:r w:rsidR="00E92CAB">
        <w:t xml:space="preserve"> opatření</w:t>
      </w:r>
      <w:r w:rsidR="00EB0D13">
        <w:t>m</w:t>
      </w:r>
      <w:r w:rsidR="004A78CA" w:rsidRPr="00646162">
        <w:t xml:space="preserve">, </w:t>
      </w:r>
      <w:r w:rsidR="00E92CAB">
        <w:t>dostatečn</w:t>
      </w:r>
      <w:r w:rsidR="00EB0D13">
        <w:t>ému množství</w:t>
      </w:r>
      <w:r w:rsidR="00E92CAB">
        <w:t xml:space="preserve"> zdravotně nezávadný</w:t>
      </w:r>
      <w:r w:rsidR="00EB0D13">
        <w:t>ch</w:t>
      </w:r>
      <w:r w:rsidR="00E92CAB">
        <w:t xml:space="preserve"> potravin</w:t>
      </w:r>
      <w:r w:rsidR="004A78CA" w:rsidRPr="00646162">
        <w:t xml:space="preserve">, </w:t>
      </w:r>
      <w:r w:rsidR="00E92CAB">
        <w:t>výživě a ubytování</w:t>
      </w:r>
      <w:r w:rsidR="004A78CA" w:rsidRPr="00646162">
        <w:t xml:space="preserve">, </w:t>
      </w:r>
      <w:r w:rsidR="00E92CAB">
        <w:t>zdravým pracovním a environmentálním podmínkám a přístup</w:t>
      </w:r>
      <w:r w:rsidR="00EB0D13">
        <w:t xml:space="preserve"> </w:t>
      </w:r>
      <w:r w:rsidR="00E92CAB">
        <w:t>ke vzdělávání a informacím v oblasti zdraví“</w:t>
      </w:r>
      <w:r w:rsidR="004A78CA" w:rsidRPr="00646162">
        <w:t xml:space="preserve">. </w:t>
      </w:r>
      <w:r w:rsidR="00E92CAB">
        <w:t>Výbor uvádí, že „právo na zdraví</w:t>
      </w:r>
      <w:r w:rsidR="004A78CA" w:rsidRPr="00646162">
        <w:t xml:space="preserve">, </w:t>
      </w:r>
      <w:r w:rsidR="00E92CAB">
        <w:t>stejně jako všechna lidská práva</w:t>
      </w:r>
      <w:r w:rsidR="004A78CA" w:rsidRPr="00646162">
        <w:t xml:space="preserve">, </w:t>
      </w:r>
      <w:r w:rsidR="00D375FD">
        <w:t>ukládá tři typy nebo úrovně</w:t>
      </w:r>
      <w:r w:rsidR="00E92CAB">
        <w:t xml:space="preserve"> </w:t>
      </w:r>
      <w:r w:rsidR="00EB0D13">
        <w:t>povinností</w:t>
      </w:r>
      <w:r w:rsidR="00E92CAB">
        <w:t xml:space="preserve"> smluvní</w:t>
      </w:r>
      <w:r w:rsidR="00EB0D13">
        <w:t>m</w:t>
      </w:r>
      <w:r w:rsidR="00E92CAB">
        <w:t xml:space="preserve"> stran</w:t>
      </w:r>
      <w:r w:rsidR="00EB0D13">
        <w:t>ám</w:t>
      </w:r>
      <w:r w:rsidR="004A78CA" w:rsidRPr="00646162">
        <w:t xml:space="preserve">: </w:t>
      </w:r>
      <w:r w:rsidR="00EB0D13">
        <w:t>povinnost</w:t>
      </w:r>
      <w:r w:rsidR="00E92CAB">
        <w:t xml:space="preserve"> respektovat, chránit a plnit</w:t>
      </w:r>
      <w:r w:rsidR="004A78CA" w:rsidRPr="00646162">
        <w:t xml:space="preserve">. </w:t>
      </w:r>
      <w:r w:rsidR="00EB0D13">
        <w:t>P</w:t>
      </w:r>
      <w:r w:rsidR="00E92CAB">
        <w:t xml:space="preserve">ovinnost plnit </w:t>
      </w:r>
      <w:r w:rsidR="00EB0D13">
        <w:t xml:space="preserve">pak </w:t>
      </w:r>
      <w:r w:rsidR="00E92CAB">
        <w:t>obsahuje povinnosti</w:t>
      </w:r>
      <w:r w:rsidR="00EB0D13">
        <w:t xml:space="preserve"> </w:t>
      </w:r>
      <w:r w:rsidR="00E92CAB">
        <w:t>umožňovat, poskytovat a podporovat</w:t>
      </w:r>
      <w:r w:rsidR="00EB0D13">
        <w:t>“</w:t>
      </w:r>
      <w:r w:rsidR="00E92CAB">
        <w:t>.</w:t>
      </w:r>
      <w:r w:rsidR="004A78CA" w:rsidRPr="00646162">
        <w:rPr>
          <w:vertAlign w:val="superscript"/>
        </w:rPr>
        <w:t>120</w:t>
      </w:r>
    </w:p>
    <w:p w:rsidR="00FC56CC" w:rsidRPr="00646162" w:rsidRDefault="0087026D">
      <w:pPr>
        <w:pStyle w:val="Zkladntext21"/>
        <w:shd w:val="clear" w:color="auto" w:fill="auto"/>
        <w:spacing w:before="0" w:after="247"/>
        <w:ind w:left="700" w:right="680" w:firstLine="360"/>
      </w:pPr>
      <w:r>
        <w:t xml:space="preserve">Zatímco </w:t>
      </w:r>
      <w:r w:rsidR="00EB0D13">
        <w:t>mezinárodní smlouvy</w:t>
      </w:r>
      <w:r>
        <w:t xml:space="preserve"> o lidských právech jako např. </w:t>
      </w:r>
      <w:r w:rsidR="004A78CA" w:rsidRPr="00646162">
        <w:t xml:space="preserve">ICESCR </w:t>
      </w:r>
      <w:r>
        <w:t xml:space="preserve">jsou adresovány státům, podniky mohou negativně ovlivnit postupné uplatňování práva na </w:t>
      </w:r>
      <w:r w:rsidR="00EB0D13">
        <w:t>požívání</w:t>
      </w:r>
      <w:r>
        <w:t xml:space="preserve"> nejvyšší dosažitelné úrovně </w:t>
      </w:r>
      <w:r w:rsidR="00EB0D13">
        <w:t>tělesného</w:t>
      </w:r>
      <w:r>
        <w:t xml:space="preserve"> a duševního zdraví nebo</w:t>
      </w:r>
      <w:r w:rsidR="004A78CA" w:rsidRPr="00646162">
        <w:t xml:space="preserve"> </w:t>
      </w:r>
      <w:r>
        <w:t>podkopávat kroky států, smluvních stran Paktu k postupnému uplatňování tohoto práva</w:t>
      </w:r>
      <w:r w:rsidR="004A78CA" w:rsidRPr="00646162">
        <w:t xml:space="preserve">. </w:t>
      </w:r>
      <w:r>
        <w:t xml:space="preserve">Tak sehrávají důležitou úlohu </w:t>
      </w:r>
      <w:r w:rsidR="00EB0D13">
        <w:t xml:space="preserve">                </w:t>
      </w:r>
      <w:r>
        <w:t>při podpoře postupného uplatňování tohoto práva</w:t>
      </w:r>
      <w:r w:rsidR="004A78CA" w:rsidRPr="00646162">
        <w:t xml:space="preserve">. </w:t>
      </w:r>
      <w:r>
        <w:t>Kromě přímých zdravotních rizik podrobně popsaných výše</w:t>
      </w:r>
      <w:r w:rsidR="00EB0D13">
        <w:t xml:space="preserve"> mohou</w:t>
      </w:r>
      <w:r>
        <w:t xml:space="preserve"> zemědělsk</w:t>
      </w:r>
      <w:r w:rsidR="00EB0D13">
        <w:t xml:space="preserve">é operace a potravinové systémy </w:t>
      </w:r>
      <w:r>
        <w:t>ovlivnit zdraví jednotlivců i nepřímo</w:t>
      </w:r>
      <w:r w:rsidR="004A78CA" w:rsidRPr="00646162">
        <w:t>.</w:t>
      </w:r>
    </w:p>
    <w:p w:rsidR="00FC56CC" w:rsidRPr="00646162" w:rsidRDefault="00E92CAB">
      <w:pPr>
        <w:pStyle w:val="Zkladntext101"/>
        <w:shd w:val="clear" w:color="auto" w:fill="auto"/>
        <w:spacing w:before="0" w:after="153" w:line="266" w:lineRule="exact"/>
        <w:ind w:left="1060" w:hanging="360"/>
        <w:jc w:val="both"/>
      </w:pPr>
      <w:r>
        <w:t xml:space="preserve">Opatření </w:t>
      </w:r>
      <w:r w:rsidR="00054A03">
        <w:t>ke</w:t>
      </w:r>
      <w:r>
        <w:t xml:space="preserve"> zmír</w:t>
      </w:r>
      <w:r w:rsidR="008312B8">
        <w:t>ně</w:t>
      </w:r>
      <w:r w:rsidR="00EB0D13">
        <w:t>n</w:t>
      </w:r>
      <w:r>
        <w:t>í rizik</w:t>
      </w:r>
      <w:r w:rsidR="004A78CA" w:rsidRPr="00646162">
        <w:rPr>
          <w:rStyle w:val="Zkladntext100"/>
          <w:b/>
          <w:bCs/>
          <w:i/>
          <w:iCs/>
          <w:vertAlign w:val="superscript"/>
          <w:lang w:val="cs-CZ"/>
        </w:rPr>
        <w:t>121</w:t>
      </w:r>
    </w:p>
    <w:p w:rsidR="00FC56CC" w:rsidRPr="00646162" w:rsidRDefault="000064CC">
      <w:pPr>
        <w:pStyle w:val="Zkladntext21"/>
        <w:numPr>
          <w:ilvl w:val="0"/>
          <w:numId w:val="13"/>
        </w:numPr>
        <w:shd w:val="clear" w:color="auto" w:fill="auto"/>
        <w:tabs>
          <w:tab w:val="left" w:pos="1054"/>
        </w:tabs>
        <w:spacing w:before="0" w:after="136"/>
        <w:ind w:left="1060" w:right="680" w:hanging="360"/>
      </w:pPr>
      <w:r>
        <w:t xml:space="preserve">Vyhodnoťte </w:t>
      </w:r>
      <w:r w:rsidRPr="002054BC">
        <w:rPr>
          <w:b/>
        </w:rPr>
        <w:t>rizika a dopady</w:t>
      </w:r>
      <w:r>
        <w:t xml:space="preserve"> na zdraví a bezpečnost post</w:t>
      </w:r>
      <w:r w:rsidR="00EB0D13">
        <w:t>ižených komunit u všech operací</w:t>
      </w:r>
      <w:r w:rsidR="004A78CA" w:rsidRPr="00646162">
        <w:t>;</w:t>
      </w:r>
    </w:p>
    <w:p w:rsidR="00FC56CC" w:rsidRPr="00646162" w:rsidRDefault="000064CC">
      <w:pPr>
        <w:pStyle w:val="Zkladntext21"/>
        <w:numPr>
          <w:ilvl w:val="0"/>
          <w:numId w:val="13"/>
        </w:numPr>
        <w:shd w:val="clear" w:color="auto" w:fill="auto"/>
        <w:tabs>
          <w:tab w:val="left" w:pos="1054"/>
        </w:tabs>
        <w:spacing w:before="0" w:after="144" w:line="254" w:lineRule="exact"/>
        <w:ind w:left="1060" w:right="680" w:hanging="360"/>
      </w:pPr>
      <w:r>
        <w:t xml:space="preserve">Zaveďte </w:t>
      </w:r>
      <w:r w:rsidRPr="002054BC">
        <w:rPr>
          <w:b/>
        </w:rPr>
        <w:t>preventivní a kontrolní opatření</w:t>
      </w:r>
      <w:r w:rsidR="00EB0D13">
        <w:t>,</w:t>
      </w:r>
      <w:r w:rsidR="009123F7">
        <w:t xml:space="preserve"> která jsou v souladu se</w:t>
      </w:r>
      <w:r w:rsidR="002054BC">
        <w:t xml:space="preserve"> správn</w:t>
      </w:r>
      <w:r w:rsidR="009123F7">
        <w:t>ou</w:t>
      </w:r>
      <w:r w:rsidR="002054BC">
        <w:t xml:space="preserve"> mezinárodní prax</w:t>
      </w:r>
      <w:r w:rsidR="009123F7">
        <w:t>í</w:t>
      </w:r>
      <w:r w:rsidR="002054BC">
        <w:t xml:space="preserve"> </w:t>
      </w:r>
      <w:r w:rsidR="00EB0D13">
        <w:t xml:space="preserve">daného </w:t>
      </w:r>
      <w:r w:rsidR="002054BC">
        <w:t>odvětví</w:t>
      </w:r>
      <w:r w:rsidR="004A78CA" w:rsidRPr="00646162">
        <w:rPr>
          <w:vertAlign w:val="superscript"/>
        </w:rPr>
        <w:t>122</w:t>
      </w:r>
      <w:r w:rsidR="004A78CA" w:rsidRPr="00646162">
        <w:t xml:space="preserve"> a </w:t>
      </w:r>
      <w:r w:rsidR="009123F7">
        <w:t>odpovídají povaze a velikosti</w:t>
      </w:r>
      <w:r w:rsidR="00EB0D13">
        <w:t xml:space="preserve"> </w:t>
      </w:r>
      <w:r w:rsidR="009123F7">
        <w:t xml:space="preserve">identifikovaných rizik a dopadů, ve snaze vyhnout se rizikům a dopadům, či pokud je tato snaha neúspěšná, tato rizika a dopady </w:t>
      </w:r>
      <w:r w:rsidR="00EB0D13">
        <w:t>snížit na minimum</w:t>
      </w:r>
      <w:r w:rsidR="004A78CA" w:rsidRPr="00646162">
        <w:t>;</w:t>
      </w:r>
    </w:p>
    <w:p w:rsidR="00FC56CC" w:rsidRPr="00646162" w:rsidRDefault="009123F7">
      <w:pPr>
        <w:pStyle w:val="Zkladntext21"/>
        <w:numPr>
          <w:ilvl w:val="0"/>
          <w:numId w:val="13"/>
        </w:numPr>
        <w:shd w:val="clear" w:color="auto" w:fill="auto"/>
        <w:tabs>
          <w:tab w:val="left" w:pos="1054"/>
        </w:tabs>
        <w:spacing w:before="0"/>
        <w:ind w:left="1060" w:right="680" w:hanging="360"/>
      </w:pPr>
      <w:r>
        <w:t xml:space="preserve">Vyvarovat se či </w:t>
      </w:r>
      <w:r w:rsidR="00EB0D13">
        <w:t xml:space="preserve">snížit na minimum </w:t>
      </w:r>
      <w:r>
        <w:t xml:space="preserve">vystavení pracovníků a komunity </w:t>
      </w:r>
      <w:r>
        <w:rPr>
          <w:b/>
        </w:rPr>
        <w:t>nebezpečným materiálům a látkám</w:t>
      </w:r>
      <w:r>
        <w:t>, které mohou být uvolňovány během operací</w:t>
      </w:r>
      <w:r w:rsidR="004A78CA" w:rsidRPr="00646162">
        <w:t xml:space="preserve">, </w:t>
      </w:r>
      <w:r w:rsidR="009F4F59">
        <w:t>a to včetně</w:t>
      </w:r>
      <w:r>
        <w:t xml:space="preserve"> úprav</w:t>
      </w:r>
      <w:r w:rsidR="009F4F59">
        <w:t xml:space="preserve">ou, náhradou </w:t>
      </w:r>
      <w:r>
        <w:t>nebo odstranění</w:t>
      </w:r>
      <w:r w:rsidR="009F4F59">
        <w:t>m</w:t>
      </w:r>
      <w:r>
        <w:t xml:space="preserve"> podmínek nebo materiálu působícího potenciální nebezpečí a vynaložením </w:t>
      </w:r>
      <w:r w:rsidR="009F4F59">
        <w:t>dostatečného</w:t>
      </w:r>
      <w:r>
        <w:t xml:space="preserve"> úsilí ke kontrole zdravotní nezávadnosti dodávek, přepravy a likvidace nebezpečných materiálů a odpadů</w:t>
      </w:r>
      <w:r w:rsidR="004A78CA" w:rsidRPr="00646162">
        <w:t>;</w:t>
      </w:r>
    </w:p>
    <w:p w:rsidR="003224E0" w:rsidRDefault="009123F7" w:rsidP="003224E0">
      <w:pPr>
        <w:pStyle w:val="Zkladntext21"/>
        <w:numPr>
          <w:ilvl w:val="0"/>
          <w:numId w:val="13"/>
        </w:numPr>
        <w:shd w:val="clear" w:color="auto" w:fill="auto"/>
        <w:tabs>
          <w:tab w:val="left" w:pos="1054"/>
        </w:tabs>
        <w:spacing w:before="0" w:after="136"/>
        <w:ind w:left="1060" w:right="680" w:hanging="360"/>
      </w:pPr>
      <w:r>
        <w:t xml:space="preserve">Vyvarovat se či </w:t>
      </w:r>
      <w:r w:rsidR="009F4F59">
        <w:t xml:space="preserve">snížit na </w:t>
      </w:r>
      <w:r>
        <w:t>minim</w:t>
      </w:r>
      <w:r w:rsidR="009F4F59">
        <w:t>um</w:t>
      </w:r>
      <w:r>
        <w:t xml:space="preserve"> </w:t>
      </w:r>
      <w:r w:rsidR="009F4F59">
        <w:t>mož</w:t>
      </w:r>
      <w:r w:rsidR="00411949">
        <w:t>n</w:t>
      </w:r>
      <w:r w:rsidR="009F4F59">
        <w:t>ost</w:t>
      </w:r>
      <w:r>
        <w:t xml:space="preserve"> vystavení komunity </w:t>
      </w:r>
      <w:r>
        <w:rPr>
          <w:b/>
        </w:rPr>
        <w:t>onemocněním</w:t>
      </w:r>
      <w:r w:rsidR="008855E8">
        <w:t xml:space="preserve"> přenášeným vodou, vzniklým z kontaktu s vodou, spojeným s vodou, přenášeným vektory a přenosným </w:t>
      </w:r>
      <w:r w:rsidR="008855E8">
        <w:rPr>
          <w:b/>
        </w:rPr>
        <w:t>onemocněním</w:t>
      </w:r>
      <w:r w:rsidR="009F4F59">
        <w:t xml:space="preserve">, která by mohla </w:t>
      </w:r>
      <w:r w:rsidR="008855E8">
        <w:t>být výsledkem operací</w:t>
      </w:r>
      <w:r w:rsidR="004A78CA" w:rsidRPr="00646162">
        <w:t xml:space="preserve">, </w:t>
      </w:r>
      <w:r w:rsidR="009F4F59">
        <w:t>s přihlédnutím k </w:t>
      </w:r>
      <w:r w:rsidR="008855E8">
        <w:t>odlišné</w:t>
      </w:r>
      <w:r w:rsidR="009F4F59">
        <w:t xml:space="preserve"> míře </w:t>
      </w:r>
      <w:r w:rsidR="008855E8">
        <w:t>vystavení a</w:t>
      </w:r>
      <w:r w:rsidR="004A78CA" w:rsidRPr="00646162">
        <w:t xml:space="preserve"> </w:t>
      </w:r>
      <w:r w:rsidR="008855E8">
        <w:t>vyšší citlivost</w:t>
      </w:r>
      <w:r w:rsidR="009F4F59">
        <w:t>i</w:t>
      </w:r>
      <w:r w:rsidR="008855E8">
        <w:t xml:space="preserve"> zranitelných skupin</w:t>
      </w:r>
      <w:r w:rsidR="004A78CA" w:rsidRPr="00646162">
        <w:t>;</w:t>
      </w:r>
      <w:r w:rsidR="004A78CA" w:rsidRPr="00646162">
        <w:rPr>
          <w:vertAlign w:val="superscript"/>
        </w:rPr>
        <w:t>123</w:t>
      </w:r>
    </w:p>
    <w:p w:rsidR="003224E0" w:rsidRPr="003224E0" w:rsidRDefault="008855E8" w:rsidP="003224E0">
      <w:pPr>
        <w:pStyle w:val="Zkladntext21"/>
        <w:numPr>
          <w:ilvl w:val="0"/>
          <w:numId w:val="13"/>
        </w:numPr>
        <w:shd w:val="clear" w:color="auto" w:fill="auto"/>
        <w:tabs>
          <w:tab w:val="left" w:pos="1054"/>
        </w:tabs>
        <w:spacing w:before="0" w:after="0"/>
        <w:ind w:left="1060" w:right="680" w:hanging="360"/>
      </w:pPr>
      <w:r>
        <w:t xml:space="preserve">Buďte nápomocni postiženým komunitám, místním </w:t>
      </w:r>
      <w:r w:rsidR="00A31BEE">
        <w:t xml:space="preserve">orgánům státní správy </w:t>
      </w:r>
      <w:r>
        <w:t xml:space="preserve">a jiným relevantním stranám a spolupracujte s nimi při jejich přípravě na efektivní reakci </w:t>
      </w:r>
      <w:r w:rsidR="009F4F59">
        <w:t xml:space="preserve">            </w:t>
      </w:r>
      <w:r>
        <w:t>na</w:t>
      </w:r>
      <w:r w:rsidR="009F4F59">
        <w:t xml:space="preserve"> </w:t>
      </w:r>
      <w:r w:rsidR="009F4F59">
        <w:rPr>
          <w:b/>
        </w:rPr>
        <w:t>krizové</w:t>
      </w:r>
      <w:r w:rsidRPr="003224E0">
        <w:rPr>
          <w:b/>
        </w:rPr>
        <w:t xml:space="preserve"> situace</w:t>
      </w:r>
      <w:r w:rsidR="004A78CA" w:rsidRPr="00646162">
        <w:t xml:space="preserve">, </w:t>
      </w:r>
      <w:r w:rsidR="003224E0">
        <w:t>zejména pokud je jejich účas</w:t>
      </w:r>
      <w:r w:rsidR="009F4F59">
        <w:t>t</w:t>
      </w:r>
      <w:r w:rsidR="003224E0">
        <w:t xml:space="preserve"> a spolupráce nezbytná pro reakci </w:t>
      </w:r>
      <w:r w:rsidR="009F4F59">
        <w:t xml:space="preserve">       </w:t>
      </w:r>
      <w:r w:rsidR="003224E0">
        <w:t>na t</w:t>
      </w:r>
      <w:r w:rsidR="009F4F59">
        <w:t xml:space="preserve">yto </w:t>
      </w:r>
      <w:r w:rsidR="003224E0">
        <w:t>krizové situace</w:t>
      </w:r>
      <w:r w:rsidR="004A78CA" w:rsidRPr="00646162">
        <w:t>;</w:t>
      </w:r>
      <w:r w:rsidR="003224E0" w:rsidRPr="003224E0">
        <w:rPr>
          <w:vertAlign w:val="superscript"/>
        </w:rPr>
        <w:t>124</w:t>
      </w:r>
    </w:p>
    <w:p w:rsidR="003224E0" w:rsidRPr="003224E0" w:rsidRDefault="003224E0" w:rsidP="003224E0">
      <w:pPr>
        <w:pStyle w:val="Zkladntext21"/>
        <w:shd w:val="clear" w:color="auto" w:fill="auto"/>
        <w:tabs>
          <w:tab w:val="left" w:pos="1054"/>
        </w:tabs>
        <w:spacing w:before="0" w:after="0"/>
        <w:ind w:left="1060" w:right="680" w:firstLine="0"/>
      </w:pPr>
    </w:p>
    <w:p w:rsidR="003224E0" w:rsidRDefault="003224E0" w:rsidP="003224E0">
      <w:pPr>
        <w:pStyle w:val="Zkladntext21"/>
        <w:numPr>
          <w:ilvl w:val="0"/>
          <w:numId w:val="13"/>
        </w:numPr>
        <w:shd w:val="clear" w:color="auto" w:fill="auto"/>
        <w:tabs>
          <w:tab w:val="left" w:pos="1054"/>
        </w:tabs>
        <w:spacing w:before="0" w:after="0"/>
        <w:ind w:left="1060" w:right="680" w:hanging="360"/>
      </w:pPr>
      <w:r>
        <w:t>Zvažte dodržování globálních</w:t>
      </w:r>
      <w:r w:rsidR="004A78CA" w:rsidRPr="00646162">
        <w:t xml:space="preserve"> </w:t>
      </w:r>
      <w:r>
        <w:rPr>
          <w:b/>
        </w:rPr>
        <w:t>standardů bezpečnosti potravin</w:t>
      </w:r>
      <w:r w:rsidR="004A78CA" w:rsidRPr="00646162">
        <w:t xml:space="preserve">, </w:t>
      </w:r>
      <w:r>
        <w:t>jako jsou např. Codex Alimentarius</w:t>
      </w:r>
      <w:r w:rsidR="004A78CA" w:rsidRPr="003224E0">
        <w:rPr>
          <w:vertAlign w:val="superscript"/>
        </w:rPr>
        <w:t xml:space="preserve">125 </w:t>
      </w:r>
      <w:r w:rsidR="004A78CA" w:rsidRPr="00646162">
        <w:t>a</w:t>
      </w:r>
      <w:r>
        <w:t xml:space="preserve"> globální s</w:t>
      </w:r>
      <w:r w:rsidR="009F4F59">
        <w:t>t</w:t>
      </w:r>
      <w:r>
        <w:t>andardy zdraví zvířat</w:t>
      </w:r>
      <w:r w:rsidR="004A78CA" w:rsidRPr="00646162">
        <w:t xml:space="preserve">, </w:t>
      </w:r>
      <w:r>
        <w:t>např. standardy</w:t>
      </w:r>
      <w:r w:rsidR="004A78CA" w:rsidRPr="00646162">
        <w:t xml:space="preserve"> OIE;</w:t>
      </w:r>
      <w:r w:rsidR="004A78CA" w:rsidRPr="003224E0">
        <w:rPr>
          <w:vertAlign w:val="superscript"/>
        </w:rPr>
        <w:t>126</w:t>
      </w:r>
    </w:p>
    <w:p w:rsidR="003224E0" w:rsidRDefault="003224E0" w:rsidP="003224E0">
      <w:pPr>
        <w:pStyle w:val="Odstavecseseznamem"/>
      </w:pPr>
    </w:p>
    <w:p w:rsidR="00FC56CC" w:rsidRPr="00646162" w:rsidRDefault="004A78CA" w:rsidP="003224E0">
      <w:pPr>
        <w:pStyle w:val="Zkladntext21"/>
        <w:numPr>
          <w:ilvl w:val="0"/>
          <w:numId w:val="13"/>
        </w:numPr>
        <w:shd w:val="clear" w:color="auto" w:fill="auto"/>
        <w:tabs>
          <w:tab w:val="left" w:pos="1054"/>
        </w:tabs>
        <w:spacing w:before="0" w:after="0"/>
        <w:ind w:left="1060" w:right="680" w:hanging="360"/>
      </w:pPr>
      <w:r w:rsidRPr="00646162">
        <w:t>Pr</w:t>
      </w:r>
      <w:r w:rsidR="003224E0">
        <w:t>osazujte sledovatelnost, abyste zajistili bezpečnost potravin, ale také usnadnili sociální a environmentální řízení a zvýšení důvěry</w:t>
      </w:r>
      <w:r w:rsidRPr="00646162">
        <w:t>.</w:t>
      </w:r>
      <w:r w:rsidR="00744558">
        <w:rPr>
          <w:rStyle w:val="Znakapoznpodarou"/>
        </w:rPr>
        <w:footnoteReference w:id="17"/>
      </w:r>
    </w:p>
    <w:p w:rsidR="002054BC" w:rsidRPr="002054BC" w:rsidRDefault="002054BC" w:rsidP="002054BC">
      <w:pPr>
        <w:pStyle w:val="Nadpis51"/>
        <w:keepNext/>
        <w:keepLines/>
        <w:numPr>
          <w:ilvl w:val="0"/>
          <w:numId w:val="20"/>
        </w:numPr>
        <w:shd w:val="clear" w:color="auto" w:fill="auto"/>
        <w:tabs>
          <w:tab w:val="left" w:pos="298"/>
        </w:tabs>
        <w:spacing w:before="0" w:after="0" w:line="509" w:lineRule="exact"/>
        <w:ind w:left="700" w:right="5475" w:hanging="700"/>
        <w:rPr>
          <w:rStyle w:val="Nadpis50"/>
          <w:b/>
          <w:bCs/>
          <w:color w:val="000000"/>
          <w:lang w:val="cs-CZ"/>
        </w:rPr>
      </w:pPr>
      <w:bookmarkStart w:id="90" w:name="bookmark89"/>
      <w:bookmarkStart w:id="91" w:name="bookmark90"/>
      <w:r>
        <w:rPr>
          <w:rStyle w:val="Nadpis50"/>
          <w:b/>
          <w:bCs/>
          <w:lang w:val="cs-CZ"/>
        </w:rPr>
        <w:t>Potravinové zabezpečení a výživa</w:t>
      </w:r>
      <w:r w:rsidR="004A78CA" w:rsidRPr="00646162">
        <w:rPr>
          <w:rStyle w:val="Nadpis50"/>
          <w:b/>
          <w:bCs/>
          <w:lang w:val="cs-CZ"/>
        </w:rPr>
        <w:t xml:space="preserve"> </w:t>
      </w:r>
    </w:p>
    <w:p w:rsidR="00FC56CC" w:rsidRPr="00646162" w:rsidRDefault="004A78CA" w:rsidP="002054BC">
      <w:pPr>
        <w:pStyle w:val="Nadpis51"/>
        <w:keepNext/>
        <w:keepLines/>
        <w:shd w:val="clear" w:color="auto" w:fill="auto"/>
        <w:tabs>
          <w:tab w:val="left" w:pos="298"/>
        </w:tabs>
        <w:spacing w:before="0" w:after="0" w:line="509" w:lineRule="exact"/>
        <w:ind w:left="700" w:right="5475"/>
      </w:pPr>
      <w:r w:rsidRPr="00646162">
        <w:rPr>
          <w:rStyle w:val="Nadpis5Kurzva"/>
          <w:b/>
          <w:bCs/>
          <w:lang w:val="cs-CZ"/>
        </w:rPr>
        <w:t>Ri</w:t>
      </w:r>
      <w:r w:rsidR="002054BC">
        <w:rPr>
          <w:rStyle w:val="Nadpis5Kurzva"/>
          <w:b/>
          <w:bCs/>
          <w:lang w:val="cs-CZ"/>
        </w:rPr>
        <w:t>zika</w:t>
      </w:r>
      <w:bookmarkEnd w:id="90"/>
      <w:bookmarkEnd w:id="91"/>
    </w:p>
    <w:p w:rsidR="00FC56CC" w:rsidRDefault="00994D5A">
      <w:pPr>
        <w:pStyle w:val="Zkladntext21"/>
        <w:shd w:val="clear" w:color="auto" w:fill="auto"/>
        <w:spacing w:before="0" w:after="120"/>
        <w:ind w:left="700" w:right="680" w:firstLine="360"/>
        <w:rPr>
          <w:vertAlign w:val="superscript"/>
        </w:rPr>
      </w:pPr>
      <w:r>
        <w:t>Podle Mezinárodního paktu o hospodářských</w:t>
      </w:r>
      <w:r w:rsidRPr="00646162">
        <w:t xml:space="preserve">, </w:t>
      </w:r>
      <w:r>
        <w:t>sociálních a kulturních právech (</w:t>
      </w:r>
      <w:r w:rsidR="004A78CA" w:rsidRPr="00646162">
        <w:t>ICESCR</w:t>
      </w:r>
      <w:r>
        <w:t>)</w:t>
      </w:r>
      <w:r w:rsidR="004A78CA" w:rsidRPr="00646162">
        <w:t xml:space="preserve"> (</w:t>
      </w:r>
      <w:r>
        <w:t>článek 11) je dost</w:t>
      </w:r>
      <w:r w:rsidR="00B1391D">
        <w:t>a</w:t>
      </w:r>
      <w:r>
        <w:t>tečná výživa součástí práva na přiměřenou životní úroveň.</w:t>
      </w:r>
      <w:r w:rsidR="004A78CA" w:rsidRPr="00646162">
        <w:rPr>
          <w:vertAlign w:val="superscript"/>
        </w:rPr>
        <w:t>127</w:t>
      </w:r>
      <w:r w:rsidR="004A78CA" w:rsidRPr="00646162">
        <w:t xml:space="preserve"> </w:t>
      </w:r>
      <w:r>
        <w:t xml:space="preserve">Státy, smluvní strany paktu </w:t>
      </w:r>
      <w:r w:rsidR="004A78CA" w:rsidRPr="00646162">
        <w:t>ICESCR</w:t>
      </w:r>
      <w:r>
        <w:t>, se</w:t>
      </w:r>
      <w:r w:rsidR="009F4F59">
        <w:t xml:space="preserve"> </w:t>
      </w:r>
      <w:r>
        <w:t xml:space="preserve">zavazují podniknout kroky </w:t>
      </w:r>
      <w:r w:rsidR="009F4F59">
        <w:t xml:space="preserve">k </w:t>
      </w:r>
      <w:r>
        <w:t>postupn</w:t>
      </w:r>
      <w:r w:rsidR="009F4F59">
        <w:t>ému</w:t>
      </w:r>
      <w:r>
        <w:t xml:space="preserve"> u</w:t>
      </w:r>
      <w:r w:rsidR="009F4F59">
        <w:t>platňování</w:t>
      </w:r>
      <w:r>
        <w:t xml:space="preserve"> práv</w:t>
      </w:r>
      <w:r w:rsidR="009F4F59">
        <w:t>a</w:t>
      </w:r>
      <w:r>
        <w:t xml:space="preserve"> na přiměřenou životní úroveň</w:t>
      </w:r>
      <w:r w:rsidR="004A78CA" w:rsidRPr="00646162">
        <w:t xml:space="preserve">, </w:t>
      </w:r>
      <w:r>
        <w:t>včetně dostatečné výživy</w:t>
      </w:r>
      <w:r w:rsidR="004A78CA" w:rsidRPr="00646162">
        <w:t xml:space="preserve">. </w:t>
      </w:r>
      <w:r>
        <w:t xml:space="preserve">Pakt </w:t>
      </w:r>
      <w:r w:rsidR="004A78CA" w:rsidRPr="00646162">
        <w:t xml:space="preserve">ICESCR </w:t>
      </w:r>
      <w:r>
        <w:t>rovněž</w:t>
      </w:r>
      <w:r w:rsidR="004A78CA" w:rsidRPr="00646162">
        <w:t xml:space="preserve"> </w:t>
      </w:r>
      <w:r>
        <w:t>uznává základní právo každého na osvobození od hladu</w:t>
      </w:r>
      <w:r w:rsidR="004A78CA" w:rsidRPr="00646162">
        <w:t xml:space="preserve">. </w:t>
      </w:r>
      <w:r>
        <w:t xml:space="preserve">Uznávajíce toto právo, </w:t>
      </w:r>
      <w:r w:rsidR="002A5700">
        <w:t xml:space="preserve">by </w:t>
      </w:r>
      <w:r>
        <w:t xml:space="preserve">státy, smluvní strany tohoto paktu, měly zvážit přijetí opatření nezbytných ke </w:t>
      </w:r>
      <w:r w:rsidR="00D375FD">
        <w:t xml:space="preserve">zlepšení </w:t>
      </w:r>
      <w:r w:rsidR="002A5700">
        <w:t>metod</w:t>
      </w:r>
      <w:r w:rsidR="00D375FD">
        <w:t xml:space="preserve"> výroby, uchovávání a distribuce potravin, s přihlédnutím k problémům jak zemí dovážejících potraviny, tak zemí, které potraviny vyvážejí</w:t>
      </w:r>
      <w:r w:rsidR="004A78CA" w:rsidRPr="00646162">
        <w:t xml:space="preserve">. </w:t>
      </w:r>
      <w:r w:rsidR="00D375FD">
        <w:t>Výbor pro hospodářská, sociální a kulturní práva</w:t>
      </w:r>
      <w:r w:rsidR="004A78CA" w:rsidRPr="00646162">
        <w:t xml:space="preserve"> </w:t>
      </w:r>
      <w:r w:rsidR="00D375FD">
        <w:t>vykládá tato práva jako práva, která budou uplatněna „pokud každý muž, žena i dítě</w:t>
      </w:r>
      <w:r w:rsidR="004A78CA" w:rsidRPr="00646162">
        <w:t xml:space="preserve">, </w:t>
      </w:r>
      <w:r w:rsidR="00D375FD">
        <w:t>sám nebo v komunitě ostatních</w:t>
      </w:r>
      <w:r w:rsidR="004A78CA" w:rsidRPr="00646162">
        <w:t xml:space="preserve">, </w:t>
      </w:r>
      <w:r w:rsidR="00D375FD">
        <w:t>má neustále fyzický a ekonomický přístup k dostatečné</w:t>
      </w:r>
      <w:r w:rsidR="002A5700">
        <w:t>mu</w:t>
      </w:r>
      <w:r w:rsidR="00D375FD">
        <w:t xml:space="preserve"> </w:t>
      </w:r>
      <w:r w:rsidR="002A5700">
        <w:t xml:space="preserve">množství potravin (dostatečné </w:t>
      </w:r>
      <w:r w:rsidR="00D375FD">
        <w:t>výživě</w:t>
      </w:r>
      <w:r w:rsidR="002A5700">
        <w:t>)</w:t>
      </w:r>
      <w:r w:rsidR="00D375FD">
        <w:t xml:space="preserve"> nebo </w:t>
      </w:r>
      <w:r w:rsidR="002A5700">
        <w:t>k </w:t>
      </w:r>
      <w:r w:rsidR="00D375FD">
        <w:t>prostředkům</w:t>
      </w:r>
      <w:r w:rsidR="002A5700">
        <w:t>, kterými si je opatří</w:t>
      </w:r>
      <w:r w:rsidR="004A78CA" w:rsidRPr="00646162">
        <w:t>.</w:t>
      </w:r>
      <w:r w:rsidR="00D375FD">
        <w:t>“ Uvádí, že „právo na dostatečnou výživu</w:t>
      </w:r>
      <w:r w:rsidR="004A78CA" w:rsidRPr="00646162">
        <w:t xml:space="preserve">, </w:t>
      </w:r>
      <w:r w:rsidR="00D375FD">
        <w:t>stejně jako všechna ostatní lidská práva</w:t>
      </w:r>
      <w:r w:rsidR="004A78CA" w:rsidRPr="00646162">
        <w:t xml:space="preserve">, </w:t>
      </w:r>
      <w:r w:rsidR="00D375FD">
        <w:t xml:space="preserve">ukládá tři typy nebo úrovně </w:t>
      </w:r>
      <w:r w:rsidR="002A5700">
        <w:t>¨povinností</w:t>
      </w:r>
      <w:r w:rsidR="00D375FD">
        <w:t xml:space="preserve"> stát</w:t>
      </w:r>
      <w:r w:rsidR="002A5700">
        <w:t>ům</w:t>
      </w:r>
      <w:r w:rsidR="00D375FD">
        <w:t>, smluvní</w:t>
      </w:r>
      <w:r w:rsidR="002A5700">
        <w:t>m</w:t>
      </w:r>
      <w:r w:rsidR="00D375FD">
        <w:t xml:space="preserve"> stran</w:t>
      </w:r>
      <w:r w:rsidR="002A5700">
        <w:t>ám</w:t>
      </w:r>
      <w:r w:rsidR="00D375FD">
        <w:t xml:space="preserve"> tohoto paktu</w:t>
      </w:r>
      <w:r w:rsidR="004A78CA" w:rsidRPr="00646162">
        <w:t xml:space="preserve">: </w:t>
      </w:r>
      <w:r w:rsidR="002A5700">
        <w:t>povinnosti</w:t>
      </w:r>
      <w:r w:rsidR="00D375FD">
        <w:t xml:space="preserve"> respektovat, chránit a plnit a že „jako součást jejich povinnost</w:t>
      </w:r>
      <w:r w:rsidR="002A5700">
        <w:t xml:space="preserve">í chránit </w:t>
      </w:r>
      <w:r w:rsidR="00D375FD">
        <w:t>základnu zdrojů potraviny</w:t>
      </w:r>
      <w:r w:rsidR="002A5700">
        <w:t xml:space="preserve"> pro člověka</w:t>
      </w:r>
      <w:r w:rsidR="004A78CA" w:rsidRPr="00646162">
        <w:t xml:space="preserve"> </w:t>
      </w:r>
      <w:r w:rsidR="002A5700">
        <w:t>b</w:t>
      </w:r>
      <w:r w:rsidR="00D375FD">
        <w:t xml:space="preserve">y státy, smluvní strany paktu, měly přijmout odpovídající kroky k zajištění toho, aby aktivity soukromého podnikatelského sektoru a občanské společnosti byly v souladu s právem na </w:t>
      </w:r>
      <w:r w:rsidR="002A5700">
        <w:t>výživu</w:t>
      </w:r>
      <w:r w:rsidR="00D375FD">
        <w:t>“</w:t>
      </w:r>
      <w:r w:rsidR="004A78CA" w:rsidRPr="00646162">
        <w:t>.</w:t>
      </w:r>
      <w:r w:rsidR="004A78CA" w:rsidRPr="00646162">
        <w:rPr>
          <w:vertAlign w:val="superscript"/>
        </w:rPr>
        <w:t>128</w:t>
      </w:r>
    </w:p>
    <w:p w:rsidR="00D375FD" w:rsidRPr="00D375FD" w:rsidRDefault="00D375FD">
      <w:pPr>
        <w:pStyle w:val="Zkladntext21"/>
        <w:shd w:val="clear" w:color="auto" w:fill="auto"/>
        <w:spacing w:before="0" w:after="120"/>
        <w:ind w:left="700" w:right="680" w:firstLine="360"/>
        <w:rPr>
          <w:b/>
        </w:rPr>
      </w:pPr>
    </w:p>
    <w:p w:rsidR="00FC56CC" w:rsidRPr="00646162" w:rsidRDefault="00B1391D">
      <w:pPr>
        <w:pStyle w:val="Zkladntext21"/>
        <w:shd w:val="clear" w:color="auto" w:fill="auto"/>
        <w:spacing w:before="0" w:after="120"/>
        <w:ind w:left="700" w:right="680" w:firstLine="360"/>
      </w:pPr>
      <w:r>
        <w:t xml:space="preserve">Dobrovolné směrnice </w:t>
      </w:r>
      <w:r w:rsidR="004A78CA" w:rsidRPr="00646162">
        <w:t xml:space="preserve">FAO </w:t>
      </w:r>
      <w:r>
        <w:t xml:space="preserve">na podporu postupného uplatňování práva na dostatečnou výživu v kontextu národního potravinového zabezpečení poskytují </w:t>
      </w:r>
      <w:r w:rsidR="002A5700">
        <w:t>pokyny</w:t>
      </w:r>
      <w:r>
        <w:t xml:space="preserve"> pro vlády </w:t>
      </w:r>
      <w:r w:rsidR="002A5700">
        <w:t xml:space="preserve">           </w:t>
      </w:r>
      <w:r>
        <w:t>při uplatňování</w:t>
      </w:r>
      <w:r w:rsidR="00897FCF">
        <w:t xml:space="preserve"> </w:t>
      </w:r>
      <w:r>
        <w:t>práva na dostatečnou výživu</w:t>
      </w:r>
      <w:r w:rsidR="004A78CA" w:rsidRPr="00646162">
        <w:t xml:space="preserve">, </w:t>
      </w:r>
      <w:r w:rsidR="002A5700">
        <w:t>což</w:t>
      </w:r>
      <w:r>
        <w:t xml:space="preserve"> může zahrnovat podporu dostupnosti potravin v dostatečném množství a kvalitě k uspokojení stravovacích potřeb jednotlivců</w:t>
      </w:r>
      <w:r w:rsidR="004A78CA" w:rsidRPr="00646162">
        <w:t xml:space="preserve">, </w:t>
      </w:r>
      <w:r>
        <w:t>jakož i fyzický a ekonomický přístup k</w:t>
      </w:r>
      <w:r w:rsidR="002A5700">
        <w:t> </w:t>
      </w:r>
      <w:r>
        <w:t>dostatečné</w:t>
      </w:r>
      <w:r w:rsidR="002A5700">
        <w:t>mu množství potravin  (dostatečné výživě)</w:t>
      </w:r>
      <w:r w:rsidR="004A78CA" w:rsidRPr="00646162">
        <w:t xml:space="preserve">, </w:t>
      </w:r>
      <w:r>
        <w:t>bez nebezpečných látek a přijateln</w:t>
      </w:r>
      <w:r w:rsidR="00784A34">
        <w:t>ých</w:t>
      </w:r>
      <w:r>
        <w:t xml:space="preserve"> v rámci dané kultury</w:t>
      </w:r>
      <w:r w:rsidR="004A78CA" w:rsidRPr="00646162">
        <w:t xml:space="preserve">, </w:t>
      </w:r>
      <w:r>
        <w:t>nebo</w:t>
      </w:r>
      <w:r w:rsidR="004A78CA" w:rsidRPr="00646162">
        <w:t xml:space="preserve"> </w:t>
      </w:r>
      <w:r>
        <w:t>k</w:t>
      </w:r>
      <w:r w:rsidR="002A5700">
        <w:t> </w:t>
      </w:r>
      <w:r>
        <w:t>prostředkům</w:t>
      </w:r>
      <w:r w:rsidR="002A5700">
        <w:t>, kterými si je opatří</w:t>
      </w:r>
      <w:r w:rsidR="004A78CA" w:rsidRPr="00646162">
        <w:t xml:space="preserve">. </w:t>
      </w:r>
      <w:r w:rsidR="002A5700">
        <w:t>Tyto s</w:t>
      </w:r>
      <w:r w:rsidR="00897FCF">
        <w:t xml:space="preserve">měrnice </w:t>
      </w:r>
      <w:r w:rsidR="002A5700">
        <w:t>mají</w:t>
      </w:r>
      <w:r w:rsidR="00784A34">
        <w:t xml:space="preserve"> vlády k</w:t>
      </w:r>
      <w:r w:rsidR="00411949">
        <w:t xml:space="preserve"> </w:t>
      </w:r>
      <w:r w:rsidR="002A5700">
        <w:t>tomu, aby</w:t>
      </w:r>
      <w:r w:rsidR="00784A34">
        <w:t> přij</w:t>
      </w:r>
      <w:r w:rsidR="002A5700">
        <w:t>aly</w:t>
      </w:r>
      <w:r w:rsidR="00784A34">
        <w:t xml:space="preserve"> opatření zajišťující, že všechny potraviny, lokálně vyrobené nebo dovezené</w:t>
      </w:r>
      <w:r w:rsidR="004A78CA" w:rsidRPr="00646162">
        <w:t xml:space="preserve">, </w:t>
      </w:r>
      <w:r w:rsidR="00784A34">
        <w:t>volně dostupné nebo prodávané na trzích</w:t>
      </w:r>
      <w:r w:rsidR="004A78CA" w:rsidRPr="00646162">
        <w:t xml:space="preserve">, </w:t>
      </w:r>
      <w:r w:rsidR="002A5700">
        <w:t>jsou</w:t>
      </w:r>
      <w:r w:rsidR="00784A34">
        <w:t xml:space="preserve"> bezpečné a odpovídají vnitrostátním standardům </w:t>
      </w:r>
      <w:r w:rsidR="002A5700">
        <w:t xml:space="preserve">pro </w:t>
      </w:r>
      <w:r w:rsidR="00784A34">
        <w:t>bezpečnost potravin.</w:t>
      </w:r>
      <w:r w:rsidR="004A78CA" w:rsidRPr="00646162">
        <w:t xml:space="preserve"> </w:t>
      </w:r>
      <w:r w:rsidR="00784A34">
        <w:t xml:space="preserve">Dále navrhují, aby vlády </w:t>
      </w:r>
      <w:r w:rsidR="007533AB">
        <w:t xml:space="preserve">zavedly komplexní a racionální systémy kontroly potravin, které snižují riziko alimentárních onemocnění pomocí analýzy rizik a mechanismů dohledu </w:t>
      </w:r>
      <w:r w:rsidR="002A5700">
        <w:t>s cílem</w:t>
      </w:r>
      <w:r w:rsidR="007533AB">
        <w:t> zaji</w:t>
      </w:r>
      <w:r w:rsidR="002A5700">
        <w:t>stit bezpečnost</w:t>
      </w:r>
      <w:r w:rsidR="007533AB">
        <w:t xml:space="preserve"> potravin v celé</w:t>
      </w:r>
      <w:r w:rsidR="002A5700">
        <w:t>m</w:t>
      </w:r>
      <w:r w:rsidR="007533AB">
        <w:t xml:space="preserve"> potravinovém řetězci, včetně krmiva pro zvířata</w:t>
      </w:r>
      <w:r w:rsidR="004A78CA" w:rsidRPr="00646162">
        <w:t>.</w:t>
      </w:r>
    </w:p>
    <w:p w:rsidR="00FC56CC" w:rsidRPr="00646162" w:rsidRDefault="007533AB">
      <w:pPr>
        <w:pStyle w:val="Zkladntext21"/>
        <w:shd w:val="clear" w:color="auto" w:fill="auto"/>
        <w:spacing w:before="0" w:after="0"/>
        <w:ind w:left="700" w:right="680" w:firstLine="360"/>
      </w:pPr>
      <w:r>
        <w:t xml:space="preserve">Zatímco </w:t>
      </w:r>
      <w:r w:rsidR="000E113F">
        <w:t xml:space="preserve">Dobrovolné směrnice </w:t>
      </w:r>
      <w:r w:rsidR="004A78CA" w:rsidRPr="00646162">
        <w:t xml:space="preserve">FAO </w:t>
      </w:r>
      <w:r w:rsidR="000E113F">
        <w:t>jsou adresovány státům</w:t>
      </w:r>
      <w:r w:rsidR="004A78CA" w:rsidRPr="00646162">
        <w:t xml:space="preserve">, </w:t>
      </w:r>
      <w:r w:rsidR="000E113F">
        <w:t>důležitou úlohu sehrávají podniky</w:t>
      </w:r>
      <w:r w:rsidR="004A78CA" w:rsidRPr="00646162">
        <w:t xml:space="preserve">. </w:t>
      </w:r>
      <w:r w:rsidR="000E113F">
        <w:t>Investice do zemědělství se zvýšily po prudkých zvýšení</w:t>
      </w:r>
      <w:r w:rsidR="002A5700">
        <w:t>ch</w:t>
      </w:r>
      <w:r w:rsidR="000E113F">
        <w:t xml:space="preserve"> cen potravin v roce</w:t>
      </w:r>
      <w:r w:rsidR="004A78CA" w:rsidRPr="00646162">
        <w:t xml:space="preserve"> 2008, p</w:t>
      </w:r>
      <w:r w:rsidR="000E113F">
        <w:t>ředevším v reakci na rostoucí poptávku po potravinách</w:t>
      </w:r>
      <w:r w:rsidR="004A78CA" w:rsidRPr="00646162">
        <w:t xml:space="preserve"> </w:t>
      </w:r>
      <w:r w:rsidR="000E113F">
        <w:t>–</w:t>
      </w:r>
      <w:r w:rsidR="004A78CA" w:rsidRPr="00646162">
        <w:t xml:space="preserve"> </w:t>
      </w:r>
      <w:r w:rsidR="000E113F">
        <w:t xml:space="preserve">podle odhadů bude nutné, aby se globální produkce potravin zvýšila o </w:t>
      </w:r>
      <w:r w:rsidR="004A78CA" w:rsidRPr="00646162">
        <w:t>60</w:t>
      </w:r>
      <w:r w:rsidR="000E113F">
        <w:t xml:space="preserve"> </w:t>
      </w:r>
      <w:r w:rsidR="004A78CA" w:rsidRPr="00646162">
        <w:t xml:space="preserve">% </w:t>
      </w:r>
      <w:r w:rsidR="000E113F">
        <w:t>do roku</w:t>
      </w:r>
      <w:r w:rsidR="004A78CA" w:rsidRPr="00646162">
        <w:t xml:space="preserve"> 2050</w:t>
      </w:r>
      <w:r w:rsidR="000E113F">
        <w:t xml:space="preserve">, aby byla uspokojena </w:t>
      </w:r>
      <w:r w:rsidR="002A5700">
        <w:t>předpokládaná</w:t>
      </w:r>
      <w:r w:rsidR="000E113F">
        <w:t xml:space="preserve"> poptávka</w:t>
      </w:r>
      <w:r w:rsidR="004A78CA" w:rsidRPr="00646162">
        <w:t xml:space="preserve">. </w:t>
      </w:r>
      <w:r w:rsidR="000E113F">
        <w:t>Třebaže takové investice jsou příslibem zvýšení produkce</w:t>
      </w:r>
      <w:r w:rsidR="004A78CA" w:rsidRPr="00646162">
        <w:t xml:space="preserve">, </w:t>
      </w:r>
      <w:r w:rsidR="000E113F">
        <w:t>snížení chudoby a posílení hospodářského rozvoje</w:t>
      </w:r>
      <w:r w:rsidR="004A78CA" w:rsidRPr="00646162">
        <w:t xml:space="preserve">, </w:t>
      </w:r>
      <w:r w:rsidR="000E113F">
        <w:t xml:space="preserve">mohou také nejrůznějšími způsoby </w:t>
      </w:r>
      <w:r w:rsidR="002A5700">
        <w:t xml:space="preserve">zhoršovat </w:t>
      </w:r>
      <w:r w:rsidR="000E113F">
        <w:t>přístup k potravinám</w:t>
      </w:r>
      <w:r w:rsidR="004A78CA" w:rsidRPr="00646162">
        <w:t xml:space="preserve">. </w:t>
      </w:r>
      <w:r w:rsidR="000E113F">
        <w:t>Jeden</w:t>
      </w:r>
      <w:r w:rsidR="001728A5">
        <w:t xml:space="preserve"> z nejvýznačnějších</w:t>
      </w:r>
      <w:r w:rsidR="000E113F">
        <w:t xml:space="preserve"> nepříznivých do</w:t>
      </w:r>
      <w:r w:rsidR="001728A5">
        <w:t xml:space="preserve">padů může nastat v důsledku </w:t>
      </w:r>
      <w:r w:rsidR="000E113F">
        <w:t>a</w:t>
      </w:r>
      <w:r w:rsidR="001728A5">
        <w:t>kvizice rozlehlých ploch půdy a</w:t>
      </w:r>
      <w:r w:rsidR="000E113F">
        <w:t xml:space="preserve"> </w:t>
      </w:r>
      <w:r w:rsidR="001728A5">
        <w:t>tím také vysídlením</w:t>
      </w:r>
      <w:r w:rsidR="000E113F">
        <w:t xml:space="preserve"> komunit z této půdy nebo bránění</w:t>
      </w:r>
      <w:r w:rsidR="001728A5">
        <w:t>m</w:t>
      </w:r>
      <w:r w:rsidR="000E113F">
        <w:t xml:space="preserve"> v</w:t>
      </w:r>
      <w:r w:rsidR="001728A5">
        <w:t xml:space="preserve"> jejich </w:t>
      </w:r>
      <w:r w:rsidR="000E113F">
        <w:t>přístupu k</w:t>
      </w:r>
      <w:r w:rsidR="001728A5">
        <w:t> této půdě</w:t>
      </w:r>
      <w:r w:rsidR="00BF2BD7">
        <w:t xml:space="preserve"> (FAO, 2010).</w:t>
      </w:r>
    </w:p>
    <w:p w:rsidR="007533AB" w:rsidRDefault="007533AB">
      <w:pPr>
        <w:pStyle w:val="Zkladntext101"/>
        <w:shd w:val="clear" w:color="auto" w:fill="auto"/>
        <w:spacing w:before="0" w:after="149" w:line="266" w:lineRule="exact"/>
        <w:ind w:left="1060" w:hanging="360"/>
        <w:jc w:val="both"/>
      </w:pPr>
    </w:p>
    <w:p w:rsidR="00FC56CC" w:rsidRPr="00646162" w:rsidRDefault="007533AB">
      <w:pPr>
        <w:pStyle w:val="Zkladntext101"/>
        <w:shd w:val="clear" w:color="auto" w:fill="auto"/>
        <w:spacing w:before="0" w:after="149" w:line="266" w:lineRule="exact"/>
        <w:ind w:left="1060" w:hanging="360"/>
        <w:jc w:val="both"/>
      </w:pPr>
      <w:r>
        <w:t>Opatření ke zmírnění rizik</w:t>
      </w:r>
    </w:p>
    <w:p w:rsidR="00FC56CC" w:rsidRPr="00646162" w:rsidRDefault="005603D9">
      <w:pPr>
        <w:pStyle w:val="Zkladntext21"/>
        <w:numPr>
          <w:ilvl w:val="0"/>
          <w:numId w:val="13"/>
        </w:numPr>
        <w:shd w:val="clear" w:color="auto" w:fill="auto"/>
        <w:tabs>
          <w:tab w:val="left" w:pos="1053"/>
        </w:tabs>
        <w:spacing w:before="0" w:after="144" w:line="254" w:lineRule="exact"/>
        <w:ind w:left="1060" w:right="680" w:hanging="360"/>
      </w:pPr>
      <w:r>
        <w:t xml:space="preserve">V co největším rozsahu </w:t>
      </w:r>
      <w:r w:rsidRPr="005603D9">
        <w:rPr>
          <w:b/>
        </w:rPr>
        <w:t>zvažte dopady operací</w:t>
      </w:r>
      <w:r>
        <w:t xml:space="preserve"> na dostupnost potravin a přístup k nim</w:t>
      </w:r>
      <w:r w:rsidR="004A78CA" w:rsidRPr="00646162">
        <w:t xml:space="preserve">, </w:t>
      </w:r>
      <w:r>
        <w:t>zaměstnávání místních pracovníků</w:t>
      </w:r>
      <w:r w:rsidR="004A78CA" w:rsidRPr="00646162">
        <w:t xml:space="preserve">, </w:t>
      </w:r>
      <w:r>
        <w:t>stravovací preference a stabilitu dodávek potravin</w:t>
      </w:r>
      <w:r w:rsidR="004A78CA" w:rsidRPr="00646162">
        <w:t xml:space="preserve">, </w:t>
      </w:r>
      <w:r w:rsidR="00F337A4">
        <w:t xml:space="preserve">včetně zapojení místních </w:t>
      </w:r>
      <w:r>
        <w:t>orgánů státní správy a jiných relevantních zainteresovaných stran</w:t>
      </w:r>
      <w:r w:rsidR="004A78CA" w:rsidRPr="00646162">
        <w:t>;</w:t>
      </w:r>
    </w:p>
    <w:p w:rsidR="00FC56CC" w:rsidRPr="00646162" w:rsidRDefault="00DA76E5">
      <w:pPr>
        <w:pStyle w:val="Zkladntext21"/>
        <w:numPr>
          <w:ilvl w:val="0"/>
          <w:numId w:val="13"/>
        </w:numPr>
        <w:shd w:val="clear" w:color="auto" w:fill="auto"/>
        <w:tabs>
          <w:tab w:val="left" w:pos="1053"/>
        </w:tabs>
        <w:spacing w:before="0"/>
        <w:ind w:left="1060" w:right="680" w:hanging="360"/>
      </w:pPr>
      <w:r>
        <w:t>Tam, kde je to vhodné</w:t>
      </w:r>
      <w:r w:rsidR="004A78CA" w:rsidRPr="00646162">
        <w:t xml:space="preserve">, </w:t>
      </w:r>
      <w:r w:rsidR="004A78CA" w:rsidRPr="005603D9">
        <w:rPr>
          <w:b/>
        </w:rPr>
        <w:t>identif</w:t>
      </w:r>
      <w:r>
        <w:rPr>
          <w:b/>
        </w:rPr>
        <w:t xml:space="preserve">ikujte obavy </w:t>
      </w:r>
      <w:r>
        <w:t xml:space="preserve">různých zainteresovaných stran </w:t>
      </w:r>
      <w:r>
        <w:rPr>
          <w:b/>
        </w:rPr>
        <w:t xml:space="preserve">související </w:t>
      </w:r>
      <w:r w:rsidR="00F337A4">
        <w:rPr>
          <w:b/>
        </w:rPr>
        <w:t xml:space="preserve">   </w:t>
      </w:r>
      <w:r>
        <w:rPr>
          <w:b/>
        </w:rPr>
        <w:t>s potravinami</w:t>
      </w:r>
      <w:r>
        <w:t xml:space="preserve"> a vyhodnoťte strategie pro plnění investičních cílů při respektování obav různých zainteresovaných stran souvisejících s potravinami</w:t>
      </w:r>
      <w:r w:rsidR="004A78CA" w:rsidRPr="00646162">
        <w:t xml:space="preserve">, </w:t>
      </w:r>
      <w:r>
        <w:t>prostřednictvím konzultací s relevantními zainteresovanými stranami</w:t>
      </w:r>
      <w:r w:rsidR="004A78CA" w:rsidRPr="00646162">
        <w:t>;</w:t>
      </w:r>
    </w:p>
    <w:p w:rsidR="00FC56CC" w:rsidRPr="00646162" w:rsidRDefault="00DA76E5">
      <w:pPr>
        <w:pStyle w:val="Zkladntext21"/>
        <w:numPr>
          <w:ilvl w:val="0"/>
          <w:numId w:val="13"/>
        </w:numPr>
        <w:shd w:val="clear" w:color="auto" w:fill="auto"/>
        <w:tabs>
          <w:tab w:val="left" w:pos="1053"/>
        </w:tabs>
        <w:spacing w:before="0"/>
        <w:ind w:left="1060" w:right="680" w:hanging="360"/>
      </w:pPr>
      <w:r>
        <w:t>V co nejv</w:t>
      </w:r>
      <w:r w:rsidR="00F337A4">
        <w:t>yšší míře</w:t>
      </w:r>
      <w:r>
        <w:t xml:space="preserve"> </w:t>
      </w:r>
      <w:r w:rsidR="00747501">
        <w:rPr>
          <w:b/>
        </w:rPr>
        <w:t>přizpůsobte</w:t>
      </w:r>
      <w:r w:rsidR="00F337A4">
        <w:rPr>
          <w:b/>
        </w:rPr>
        <w:t xml:space="preserve"> návrh</w:t>
      </w:r>
      <w:r>
        <w:rPr>
          <w:b/>
        </w:rPr>
        <w:t xml:space="preserve"> projektu</w:t>
      </w:r>
      <w:r>
        <w:t xml:space="preserve"> </w:t>
      </w:r>
      <w:r w:rsidR="00747501">
        <w:t xml:space="preserve">tak, aby </w:t>
      </w:r>
      <w:r>
        <w:t>řeši</w:t>
      </w:r>
      <w:r w:rsidR="00747501">
        <w:t>l</w:t>
      </w:r>
      <w:r>
        <w:t xml:space="preserve"> obavy týkající se negativních dopadů na potravinové zabezpečení a výživu například tím, že</w:t>
      </w:r>
      <w:r w:rsidR="004A78CA" w:rsidRPr="00646162">
        <w:t xml:space="preserve">: </w:t>
      </w:r>
      <w:r>
        <w:t>zvážíte realizovatelné alternativní investice, pokud navržené investice vedou k fyzickému a/nebo ekonomickému vysídlení</w:t>
      </w:r>
      <w:r w:rsidR="00DA1568">
        <w:t xml:space="preserve"> </w:t>
      </w:r>
      <w:r>
        <w:t>místních komunit</w:t>
      </w:r>
      <w:r w:rsidR="004A78CA" w:rsidRPr="00646162">
        <w:t xml:space="preserve">; </w:t>
      </w:r>
      <w:r>
        <w:t>znovu získ</w:t>
      </w:r>
      <w:r w:rsidR="00747501">
        <w:t>áte</w:t>
      </w:r>
      <w:r>
        <w:t xml:space="preserve"> znehodnocen</w:t>
      </w:r>
      <w:r w:rsidR="00F337A4">
        <w:t xml:space="preserve">ou </w:t>
      </w:r>
      <w:r>
        <w:t>půd</w:t>
      </w:r>
      <w:r w:rsidR="00747501">
        <w:t>u</w:t>
      </w:r>
      <w:r>
        <w:t xml:space="preserve"> nebo </w:t>
      </w:r>
      <w:r w:rsidR="00747501">
        <w:t>si zvolíte půdu, která nebyla dříve využívána pro zemědělství</w:t>
      </w:r>
      <w:r w:rsidR="00F337A4">
        <w:t xml:space="preserve">, </w:t>
      </w:r>
      <w:r w:rsidR="00747501">
        <w:t>a přesto není citlivá z hlediska životního prostředí</w:t>
      </w:r>
      <w:r w:rsidR="004A78CA" w:rsidRPr="00646162">
        <w:t xml:space="preserve">; </w:t>
      </w:r>
      <w:r w:rsidR="00747501">
        <w:t>nebo zvýšíte zemědělskou produktivitu pomocí udržitelné intenzifikace</w:t>
      </w:r>
      <w:r w:rsidR="004A78CA" w:rsidRPr="00646162">
        <w:t xml:space="preserve"> </w:t>
      </w:r>
      <w:r w:rsidR="00747501">
        <w:t>tak, abyste přispěl</w:t>
      </w:r>
      <w:r w:rsidR="00F337A4">
        <w:t>i</w:t>
      </w:r>
      <w:r w:rsidR="00747501">
        <w:t xml:space="preserve"> k potravinovému zabezpečení a výživě</w:t>
      </w:r>
      <w:r w:rsidR="004A78CA" w:rsidRPr="00646162">
        <w:t>;</w:t>
      </w:r>
    </w:p>
    <w:p w:rsidR="00FC56CC" w:rsidRPr="00646162" w:rsidRDefault="00747501">
      <w:pPr>
        <w:pStyle w:val="Zkladntext21"/>
        <w:numPr>
          <w:ilvl w:val="0"/>
          <w:numId w:val="13"/>
        </w:numPr>
        <w:shd w:val="clear" w:color="auto" w:fill="auto"/>
        <w:tabs>
          <w:tab w:val="left" w:pos="1053"/>
        </w:tabs>
        <w:spacing w:before="0" w:after="53"/>
        <w:ind w:left="1060" w:right="680" w:hanging="360"/>
      </w:pPr>
      <w:r>
        <w:t>V co nejv</w:t>
      </w:r>
      <w:r w:rsidR="00F337A4">
        <w:t>yšší míře</w:t>
      </w:r>
      <w:r w:rsidR="004A78CA" w:rsidRPr="00646162">
        <w:t xml:space="preserve"> </w:t>
      </w:r>
      <w:r>
        <w:rPr>
          <w:b/>
        </w:rPr>
        <w:t xml:space="preserve">uvažujte o přispění </w:t>
      </w:r>
      <w:r>
        <w:t>ke zlepšení přístupu k potravinám a odolnosti a výživ</w:t>
      </w:r>
      <w:r w:rsidR="00F337A4">
        <w:t>y</w:t>
      </w:r>
      <w:r w:rsidR="004A78CA" w:rsidRPr="00646162">
        <w:rPr>
          <w:vertAlign w:val="superscript"/>
        </w:rPr>
        <w:t>129</w:t>
      </w:r>
      <w:r>
        <w:t xml:space="preserve"> místního obyvatelstva tím, že</w:t>
      </w:r>
      <w:r w:rsidR="004A78CA" w:rsidRPr="00646162">
        <w:t xml:space="preserve">: </w:t>
      </w:r>
      <w:r w:rsidR="00F337A4">
        <w:t xml:space="preserve">zvýšíte </w:t>
      </w:r>
      <w:r>
        <w:t>produkci bezpečných, výživných a rozmanitých potravin a po</w:t>
      </w:r>
      <w:r w:rsidR="00F337A4">
        <w:t>sílíte</w:t>
      </w:r>
      <w:r>
        <w:t xml:space="preserve"> výživovou hodnotu potravin a zemědělských výrobků</w:t>
      </w:r>
      <w:r w:rsidR="004A78CA" w:rsidRPr="00646162">
        <w:t xml:space="preserve">; </w:t>
      </w:r>
      <w:r>
        <w:t>usnadníte přístup ke vstupům</w:t>
      </w:r>
      <w:r w:rsidR="004A78CA" w:rsidRPr="00646162">
        <w:t>, technolog</w:t>
      </w:r>
      <w:r>
        <w:t>iím a trhům</w:t>
      </w:r>
      <w:r w:rsidR="004A78CA" w:rsidRPr="00646162">
        <w:t xml:space="preserve">; </w:t>
      </w:r>
      <w:r>
        <w:t xml:space="preserve">vytvoříte pracovní místa </w:t>
      </w:r>
      <w:r w:rsidR="00F337A4">
        <w:t xml:space="preserve">                  </w:t>
      </w:r>
      <w:r>
        <w:t xml:space="preserve">v </w:t>
      </w:r>
      <w:r w:rsidR="00997379">
        <w:t>navazujících</w:t>
      </w:r>
      <w:r w:rsidR="004A78CA" w:rsidRPr="00646162">
        <w:t xml:space="preserve"> </w:t>
      </w:r>
      <w:r w:rsidR="00997379">
        <w:t>aktivitách</w:t>
      </w:r>
      <w:r w:rsidR="004A78CA" w:rsidRPr="00646162">
        <w:t xml:space="preserve">; </w:t>
      </w:r>
      <w:r w:rsidR="00997379">
        <w:t>nebo vybuduj</w:t>
      </w:r>
      <w:r w:rsidR="00F337A4">
        <w:t>e</w:t>
      </w:r>
      <w:r w:rsidR="00997379">
        <w:t>te komunitní skladovací zařízení ke snížení posklizňových ztrát a kolísavost</w:t>
      </w:r>
      <w:r w:rsidR="00F337A4">
        <w:t>i</w:t>
      </w:r>
      <w:r w:rsidR="00997379">
        <w:t xml:space="preserve"> cen</w:t>
      </w:r>
      <w:r w:rsidR="004A78CA" w:rsidRPr="00646162">
        <w:t>.</w:t>
      </w:r>
      <w:r w:rsidR="004A78CA" w:rsidRPr="00646162">
        <w:rPr>
          <w:vertAlign w:val="superscript"/>
        </w:rPr>
        <w:t>130</w:t>
      </w:r>
    </w:p>
    <w:p w:rsidR="00FC56CC" w:rsidRPr="00646162" w:rsidRDefault="005603D9">
      <w:pPr>
        <w:pStyle w:val="Nadpis51"/>
        <w:keepNext/>
        <w:keepLines/>
        <w:numPr>
          <w:ilvl w:val="0"/>
          <w:numId w:val="20"/>
        </w:numPr>
        <w:shd w:val="clear" w:color="auto" w:fill="auto"/>
        <w:tabs>
          <w:tab w:val="left" w:pos="298"/>
        </w:tabs>
        <w:spacing w:before="0" w:after="0" w:line="509" w:lineRule="exact"/>
        <w:ind w:left="700" w:right="3880" w:hanging="700"/>
      </w:pPr>
      <w:bookmarkStart w:id="92" w:name="bookmark91"/>
      <w:bookmarkStart w:id="93" w:name="bookmark92"/>
      <w:r>
        <w:rPr>
          <w:rStyle w:val="Nadpis50"/>
          <w:b/>
          <w:bCs/>
          <w:lang w:val="cs-CZ"/>
        </w:rPr>
        <w:t>Práva držby přírodních zdrojů a přístup k nim</w:t>
      </w:r>
      <w:r w:rsidR="004A78CA" w:rsidRPr="00646162">
        <w:rPr>
          <w:rStyle w:val="Nadpis50"/>
          <w:b/>
          <w:bCs/>
          <w:lang w:val="cs-CZ"/>
        </w:rPr>
        <w:t xml:space="preserve"> </w:t>
      </w:r>
      <w:r w:rsidR="004A78CA" w:rsidRPr="00646162">
        <w:rPr>
          <w:rStyle w:val="Nadpis5Kurzva"/>
          <w:b/>
          <w:bCs/>
          <w:lang w:val="cs-CZ"/>
        </w:rPr>
        <w:t>Ri</w:t>
      </w:r>
      <w:r>
        <w:rPr>
          <w:rStyle w:val="Nadpis5Kurzva"/>
          <w:b/>
          <w:bCs/>
          <w:lang w:val="cs-CZ"/>
        </w:rPr>
        <w:t>zika</w:t>
      </w:r>
      <w:bookmarkEnd w:id="92"/>
      <w:bookmarkEnd w:id="93"/>
    </w:p>
    <w:p w:rsidR="00FC56CC" w:rsidRPr="00646162" w:rsidRDefault="00D75135">
      <w:pPr>
        <w:pStyle w:val="Zkladntext21"/>
        <w:shd w:val="clear" w:color="auto" w:fill="auto"/>
        <w:spacing w:before="0"/>
        <w:ind w:left="700" w:right="680" w:firstLine="360"/>
      </w:pPr>
      <w:r>
        <w:t>Riziko půdní držby vznikající</w:t>
      </w:r>
      <w:r w:rsidR="006E27F4">
        <w:t xml:space="preserve"> tehdy</w:t>
      </w:r>
      <w:r>
        <w:t>, pokud se několik nároků na půdu překrývá</w:t>
      </w:r>
      <w:r w:rsidR="004A78CA" w:rsidRPr="00646162">
        <w:t xml:space="preserve">, </w:t>
      </w:r>
      <w:r w:rsidR="00400739">
        <w:t>p</w:t>
      </w:r>
      <w:r>
        <w:t>ředstavuje statisticky významné riziko u koncesionálních investic v rozvíjejících se ekonomikách</w:t>
      </w:r>
      <w:r w:rsidR="004A78CA" w:rsidRPr="00646162">
        <w:t xml:space="preserve"> (Munden Project, 2013). </w:t>
      </w:r>
      <w:r>
        <w:t xml:space="preserve">Ve skutečnosti </w:t>
      </w:r>
      <w:r w:rsidR="006E27F4">
        <w:t xml:space="preserve">u </w:t>
      </w:r>
      <w:r w:rsidR="004A78CA" w:rsidRPr="00646162">
        <w:t xml:space="preserve">39 </w:t>
      </w:r>
      <w:r>
        <w:t xml:space="preserve">rozsáhlých investic </w:t>
      </w:r>
      <w:r w:rsidR="006E27F4">
        <w:t xml:space="preserve">                     </w:t>
      </w:r>
      <w:r>
        <w:t xml:space="preserve">do zemědělského podnikání analyzovaných Světovou bankou a </w:t>
      </w:r>
      <w:r w:rsidR="006E27F4">
        <w:t>UNCTAD byla</w:t>
      </w:r>
      <w:r w:rsidR="004A78CA" w:rsidRPr="00646162">
        <w:t xml:space="preserve"> </w:t>
      </w:r>
      <w:r w:rsidR="006E27F4">
        <w:t xml:space="preserve">půdní držby </w:t>
      </w:r>
      <w:r>
        <w:t>identifikována jako nejčastější příčina stížností postižených komunit</w:t>
      </w:r>
      <w:r w:rsidR="004A78CA" w:rsidRPr="00646162">
        <w:t xml:space="preserve">, </w:t>
      </w:r>
      <w:r>
        <w:t>především z důvodu sporů o půdu, k níž m</w:t>
      </w:r>
      <w:r w:rsidR="006E27F4">
        <w:t xml:space="preserve">ěly komunity neformální práva </w:t>
      </w:r>
      <w:r>
        <w:t>užívání, a nedostatku transparentnosti</w:t>
      </w:r>
      <w:r w:rsidR="004A78CA" w:rsidRPr="00646162">
        <w:t xml:space="preserve">, </w:t>
      </w:r>
      <w:r>
        <w:t xml:space="preserve">zejména </w:t>
      </w:r>
      <w:r w:rsidR="006E27F4">
        <w:t xml:space="preserve">ohledně </w:t>
      </w:r>
      <w:r>
        <w:t>podmín</w:t>
      </w:r>
      <w:r w:rsidR="006E27F4">
        <w:t>e</w:t>
      </w:r>
      <w:r>
        <w:t>k a procesu akvizice půdy</w:t>
      </w:r>
      <w:r w:rsidR="004A78CA" w:rsidRPr="00646162">
        <w:t xml:space="preserve"> (WB, 2014).</w:t>
      </w:r>
      <w:r>
        <w:t xml:space="preserve"> V roce</w:t>
      </w:r>
      <w:r w:rsidR="004A78CA" w:rsidRPr="00646162">
        <w:t xml:space="preserve"> 2013 </w:t>
      </w:r>
      <w:r>
        <w:t xml:space="preserve">polovina </w:t>
      </w:r>
      <w:r w:rsidR="006E27F4">
        <w:t>problémů</w:t>
      </w:r>
      <w:r>
        <w:t>, jež byly předmětem písemných stížností, které obdržely</w:t>
      </w:r>
      <w:r w:rsidR="004A78CA" w:rsidRPr="00646162">
        <w:t xml:space="preserve"> IFC a </w:t>
      </w:r>
      <w:r>
        <w:t>Úřad ombudsmana pro dohled nad dodržováním (</w:t>
      </w:r>
      <w:r w:rsidR="004A78CA" w:rsidRPr="00646162">
        <w:t xml:space="preserve">Compliance Advisor Ombudsman </w:t>
      </w:r>
      <w:r>
        <w:t>-</w:t>
      </w:r>
      <w:r w:rsidR="00F81F22">
        <w:t xml:space="preserve"> </w:t>
      </w:r>
      <w:r w:rsidR="004A78CA" w:rsidRPr="00646162">
        <w:t>CAO)</w:t>
      </w:r>
      <w:r>
        <w:t xml:space="preserve"> Multilaterální agentury pro investiční záruky (MIGA),</w:t>
      </w:r>
      <w:r w:rsidR="004A78CA" w:rsidRPr="00646162">
        <w:rPr>
          <w:vertAlign w:val="superscript"/>
        </w:rPr>
        <w:footnoteReference w:id="18"/>
      </w:r>
      <w:r w:rsidR="004A78CA" w:rsidRPr="00646162">
        <w:rPr>
          <w:vertAlign w:val="superscript"/>
        </w:rPr>
        <w:t xml:space="preserve"> </w:t>
      </w:r>
      <w:r>
        <w:t>se týkaly půdy</w:t>
      </w:r>
      <w:r w:rsidR="004A78CA" w:rsidRPr="00646162">
        <w:t xml:space="preserve">. </w:t>
      </w:r>
      <w:r w:rsidR="002C3376">
        <w:t xml:space="preserve">Dále pak, od roku 2000 </w:t>
      </w:r>
      <w:r w:rsidR="00F81F22">
        <w:t xml:space="preserve">součástí </w:t>
      </w:r>
      <w:r w:rsidR="002C3376">
        <w:t>téměř čtvrtin</w:t>
      </w:r>
      <w:r w:rsidR="00F81F22">
        <w:t>y</w:t>
      </w:r>
      <w:r w:rsidR="002C3376">
        <w:t xml:space="preserve"> všech případů </w:t>
      </w:r>
      <w:r w:rsidR="00F81F22">
        <w:t xml:space="preserve">projednávaných Úřadem </w:t>
      </w:r>
      <w:r w:rsidR="004A78CA" w:rsidRPr="00646162">
        <w:t xml:space="preserve">CAO </w:t>
      </w:r>
      <w:r w:rsidR="006E27F4">
        <w:t xml:space="preserve">byly záležitosti </w:t>
      </w:r>
      <w:r w:rsidR="00F81F22">
        <w:t>týkající se půdy a vody</w:t>
      </w:r>
      <w:r w:rsidR="004A78CA" w:rsidRPr="00646162">
        <w:t xml:space="preserve">. </w:t>
      </w:r>
      <w:r w:rsidR="00F81F22">
        <w:t xml:space="preserve">Rostoucí tlak na tyto zdroje vede k obavám </w:t>
      </w:r>
      <w:r w:rsidR="006E27F4">
        <w:t xml:space="preserve">ohledně </w:t>
      </w:r>
      <w:r w:rsidR="00F81F22">
        <w:t>přístupu</w:t>
      </w:r>
      <w:r w:rsidR="006E27F4">
        <w:t xml:space="preserve"> k nim</w:t>
      </w:r>
      <w:r w:rsidR="00F81F22">
        <w:t xml:space="preserve">, </w:t>
      </w:r>
      <w:r w:rsidR="006E27F4">
        <w:t xml:space="preserve">jejich </w:t>
      </w:r>
      <w:r w:rsidR="00F81F22">
        <w:t xml:space="preserve">množství a </w:t>
      </w:r>
      <w:r w:rsidR="006E27F4">
        <w:t xml:space="preserve">nakládání s nimi a </w:t>
      </w:r>
      <w:r w:rsidR="00F81F22">
        <w:t xml:space="preserve">půda a voda jsou často </w:t>
      </w:r>
      <w:r w:rsidR="006E27F4">
        <w:t>vnímány jako součást</w:t>
      </w:r>
      <w:r w:rsidR="00F81F22">
        <w:t xml:space="preserve"> kultur</w:t>
      </w:r>
      <w:r w:rsidR="006E27F4">
        <w:t>y</w:t>
      </w:r>
      <w:r w:rsidR="00F81F22">
        <w:t xml:space="preserve"> a identit</w:t>
      </w:r>
      <w:r w:rsidR="006E27F4">
        <w:t>y</w:t>
      </w:r>
      <w:r w:rsidR="004A78CA" w:rsidRPr="00646162">
        <w:t xml:space="preserve">. </w:t>
      </w:r>
      <w:r w:rsidR="00F81F22">
        <w:t xml:space="preserve">Mezi stížnostmi </w:t>
      </w:r>
      <w:r w:rsidR="006E27F4">
        <w:t xml:space="preserve">souvisejícími s půdou </w:t>
      </w:r>
      <w:r w:rsidR="00F81F22">
        <w:t xml:space="preserve">podanými k </w:t>
      </w:r>
      <w:r w:rsidR="004A78CA" w:rsidRPr="00646162">
        <w:t xml:space="preserve">CAO </w:t>
      </w:r>
      <w:r w:rsidR="00F81F22">
        <w:t>převažují stížnosti jednotlivců týkající se akvizice půdy</w:t>
      </w:r>
      <w:r w:rsidR="004A78CA" w:rsidRPr="00646162">
        <w:t xml:space="preserve"> (22%), </w:t>
      </w:r>
      <w:r w:rsidR="00F81F22">
        <w:t>komp</w:t>
      </w:r>
      <w:r w:rsidR="006E27F4">
        <w:t>e</w:t>
      </w:r>
      <w:r w:rsidR="00F81F22">
        <w:t>nzac</w:t>
      </w:r>
      <w:r w:rsidR="006E27F4">
        <w:t>í</w:t>
      </w:r>
      <w:r w:rsidR="00F81F22">
        <w:t xml:space="preserve"> (33%) </w:t>
      </w:r>
      <w:r w:rsidR="004A78CA" w:rsidRPr="00646162">
        <w:t>a</w:t>
      </w:r>
      <w:r w:rsidR="00F81F22">
        <w:t xml:space="preserve"> přesídlení</w:t>
      </w:r>
      <w:r w:rsidR="004A78CA" w:rsidRPr="00646162">
        <w:t xml:space="preserve"> (32%)</w:t>
      </w:r>
      <w:r w:rsidR="006E27F4">
        <w:t xml:space="preserve"> </w:t>
      </w:r>
      <w:r w:rsidR="004A78CA" w:rsidRPr="00646162">
        <w:t>(CAO, 2013).</w:t>
      </w:r>
    </w:p>
    <w:p w:rsidR="00FC56CC" w:rsidRPr="00646162" w:rsidRDefault="00F81F22">
      <w:pPr>
        <w:pStyle w:val="Zkladntext21"/>
        <w:shd w:val="clear" w:color="auto" w:fill="auto"/>
        <w:spacing w:before="0"/>
        <w:ind w:left="700" w:right="680" w:firstLine="360"/>
      </w:pPr>
      <w:r>
        <w:t xml:space="preserve">Potravinářský a nápojový průmysl je na druhém místě hned za těžebním průmyslem </w:t>
      </w:r>
      <w:r w:rsidR="00C41052">
        <w:t xml:space="preserve">        jako adresát</w:t>
      </w:r>
      <w:r>
        <w:t xml:space="preserve"> stížností </w:t>
      </w:r>
      <w:r w:rsidR="00C41052">
        <w:t xml:space="preserve">podaných </w:t>
      </w:r>
      <w:r>
        <w:t>organizac</w:t>
      </w:r>
      <w:r w:rsidR="00C41052">
        <w:t>emi</w:t>
      </w:r>
      <w:r>
        <w:t xml:space="preserve"> občanské společnosti za nedostatečné </w:t>
      </w:r>
      <w:r w:rsidR="00C41052">
        <w:t xml:space="preserve">přihlížení </w:t>
      </w:r>
      <w:r>
        <w:t xml:space="preserve"> </w:t>
      </w:r>
      <w:r w:rsidR="00C41052">
        <w:t xml:space="preserve">k </w:t>
      </w:r>
      <w:r>
        <w:t>práv</w:t>
      </w:r>
      <w:r w:rsidR="00C41052">
        <w:t>ům</w:t>
      </w:r>
      <w:r>
        <w:t xml:space="preserve"> související</w:t>
      </w:r>
      <w:r w:rsidR="00C41052">
        <w:t>m</w:t>
      </w:r>
      <w:r>
        <w:t xml:space="preserve"> s přístupem k </w:t>
      </w:r>
      <w:r w:rsidR="00715319">
        <w:t>p</w:t>
      </w:r>
      <w:r>
        <w:t>ůdě a vodě</w:t>
      </w:r>
      <w:r w:rsidR="004A78CA" w:rsidRPr="00646162">
        <w:t xml:space="preserve"> (EC, 2011).</w:t>
      </w:r>
      <w:r w:rsidR="004A78CA" w:rsidRPr="00646162">
        <w:rPr>
          <w:vertAlign w:val="superscript"/>
        </w:rPr>
        <w:footnoteReference w:id="19"/>
      </w:r>
      <w:r w:rsidR="004A78CA" w:rsidRPr="00646162">
        <w:t xml:space="preserve"> </w:t>
      </w:r>
      <w:r>
        <w:t xml:space="preserve">Půda by neměla být nazírána výhradně jako </w:t>
      </w:r>
      <w:r w:rsidR="00B92304">
        <w:t>výrobní prostřed</w:t>
      </w:r>
      <w:r w:rsidR="00C41052">
        <w:t>e</w:t>
      </w:r>
      <w:r w:rsidR="00B92304">
        <w:t>k</w:t>
      </w:r>
      <w:r w:rsidR="004A78CA" w:rsidRPr="00646162">
        <w:t xml:space="preserve">. </w:t>
      </w:r>
      <w:r w:rsidR="00B92304">
        <w:t>Její environmentální a socio</w:t>
      </w:r>
      <w:r w:rsidR="00C41052">
        <w:t>-</w:t>
      </w:r>
      <w:r w:rsidR="00B92304">
        <w:t>kulturní úloha by měly být rovněž uzná</w:t>
      </w:r>
      <w:r w:rsidR="00C41052">
        <w:t>vá</w:t>
      </w:r>
      <w:r w:rsidR="00B92304">
        <w:t>n</w:t>
      </w:r>
      <w:r w:rsidR="00C41052">
        <w:t>y</w:t>
      </w:r>
      <w:r w:rsidR="004A78CA" w:rsidRPr="00646162">
        <w:t xml:space="preserve">; </w:t>
      </w:r>
      <w:r w:rsidR="00B92304">
        <w:t>půda může být zdrojem nejrůznějších ekosystémových služeb</w:t>
      </w:r>
      <w:r w:rsidR="004A78CA" w:rsidRPr="00646162">
        <w:t xml:space="preserve">, </w:t>
      </w:r>
      <w:r w:rsidR="00B92304">
        <w:t xml:space="preserve">včetně </w:t>
      </w:r>
      <w:r w:rsidR="002E3C90">
        <w:t xml:space="preserve">pitné vody a vody na zavlažování, a </w:t>
      </w:r>
      <w:r w:rsidR="00C41052">
        <w:t>záchrannou</w:t>
      </w:r>
      <w:r w:rsidR="002E3C90">
        <w:t xml:space="preserve"> sítí a poj</w:t>
      </w:r>
      <w:r w:rsidR="00C41052">
        <w:t>istkou</w:t>
      </w:r>
      <w:r w:rsidR="002E3C90">
        <w:t xml:space="preserve"> na stáří pro zemědělce</w:t>
      </w:r>
      <w:r w:rsidR="004A78CA" w:rsidRPr="00646162">
        <w:t xml:space="preserve">. </w:t>
      </w:r>
      <w:r w:rsidR="002E3C90">
        <w:t>Půda může rovněž hrát významnou úlohu v sociálních, kulturních a náboženských praktikách původního obyvatelstva a místních komunit</w:t>
      </w:r>
      <w:r w:rsidR="004A78CA" w:rsidRPr="00646162">
        <w:t>.</w:t>
      </w:r>
    </w:p>
    <w:p w:rsidR="00FC56CC" w:rsidRPr="00646162" w:rsidRDefault="004A78CA">
      <w:pPr>
        <w:pStyle w:val="Zkladntext21"/>
        <w:shd w:val="clear" w:color="auto" w:fill="auto"/>
        <w:spacing w:before="0"/>
        <w:ind w:left="720" w:right="660" w:firstLine="340"/>
      </w:pPr>
      <w:r w:rsidRPr="00646162">
        <w:t>A</w:t>
      </w:r>
      <w:r w:rsidR="002E3C90">
        <w:t>čkoli primární odpovědnost za ochranu práv držby nesou státy</w:t>
      </w:r>
      <w:r w:rsidRPr="00646162">
        <w:t xml:space="preserve">, </w:t>
      </w:r>
      <w:r w:rsidR="002E3C90">
        <w:t>podniky by měly předpokládat, že zákonný rámec nemusí být vždy dostatečný</w:t>
      </w:r>
      <w:r w:rsidRPr="00646162">
        <w:t xml:space="preserve">. </w:t>
      </w:r>
      <w:r w:rsidR="002E3C90">
        <w:t xml:space="preserve">Ve skutečnosti </w:t>
      </w:r>
      <w:r w:rsidR="00022D3E">
        <w:t>podle odhadů</w:t>
      </w:r>
      <w:r w:rsidR="002E3C90">
        <w:t xml:space="preserve"> </w:t>
      </w:r>
      <w:r w:rsidRPr="00646162">
        <w:t>70</w:t>
      </w:r>
      <w:r w:rsidR="002E3C90">
        <w:t xml:space="preserve"> </w:t>
      </w:r>
      <w:r w:rsidRPr="00646162">
        <w:t xml:space="preserve">% </w:t>
      </w:r>
      <w:r w:rsidR="002E3C90">
        <w:t>vlastnických jednotek půdy v rozvojových zemích není formálně registrováno</w:t>
      </w:r>
      <w:r w:rsidRPr="00646162">
        <w:t xml:space="preserve"> (UN HABITAT, 2015; McDermott </w:t>
      </w:r>
      <w:r w:rsidRPr="00646162">
        <w:rPr>
          <w:rStyle w:val="Zkladntext2Kurzva"/>
          <w:lang w:val="cs-CZ"/>
        </w:rPr>
        <w:t>et al.,</w:t>
      </w:r>
      <w:r w:rsidRPr="00646162">
        <w:t xml:space="preserve"> 2015). </w:t>
      </w:r>
      <w:r w:rsidR="002E3C90">
        <w:t xml:space="preserve">Podniky by se tudíž měly proaktivně postarat </w:t>
      </w:r>
      <w:r w:rsidR="00022D3E">
        <w:t xml:space="preserve">      </w:t>
      </w:r>
      <w:r w:rsidR="002E3C90">
        <w:t>o to, aby respektovaly zákonná práva držby</w:t>
      </w:r>
      <w:r w:rsidRPr="00646162">
        <w:t xml:space="preserve">. </w:t>
      </w:r>
      <w:r w:rsidR="002E3C90">
        <w:t>Přihlédnuto by mělo být především k následujícím rizikům</w:t>
      </w:r>
      <w:r w:rsidRPr="00646162">
        <w:t>:</w:t>
      </w:r>
    </w:p>
    <w:p w:rsidR="00FC56CC" w:rsidRPr="00646162" w:rsidRDefault="004A78CA">
      <w:pPr>
        <w:pStyle w:val="Zkladntext21"/>
        <w:numPr>
          <w:ilvl w:val="0"/>
          <w:numId w:val="13"/>
        </w:numPr>
        <w:shd w:val="clear" w:color="auto" w:fill="auto"/>
        <w:tabs>
          <w:tab w:val="left" w:pos="1072"/>
        </w:tabs>
        <w:spacing w:before="0"/>
        <w:ind w:left="1060" w:right="660" w:hanging="340"/>
      </w:pPr>
      <w:r w:rsidRPr="00646162">
        <w:t>Ri</w:t>
      </w:r>
      <w:r w:rsidR="002E3C90">
        <w:t>zika vyvstávají, pokud vnitrostátní zákony neodrážejí v plném rozsahu zákonná práv</w:t>
      </w:r>
      <w:r w:rsidR="00022D3E">
        <w:t>a</w:t>
      </w:r>
      <w:r w:rsidR="002E3C90">
        <w:t xml:space="preserve"> držby nebo pokud takové zákony nejsou efektivně prováděny</w:t>
      </w:r>
      <w:r w:rsidRPr="00646162">
        <w:t xml:space="preserve">. </w:t>
      </w:r>
      <w:r w:rsidR="002E3C90">
        <w:t>Například</w:t>
      </w:r>
      <w:r w:rsidR="00022D3E">
        <w:t>,</w:t>
      </w:r>
      <w:r w:rsidR="002E3C90">
        <w:t xml:space="preserve"> národní systémy přidělování (land titling) a registrace půdy mohou být nedostatečné</w:t>
      </w:r>
      <w:r w:rsidRPr="00646162">
        <w:t xml:space="preserve">, </w:t>
      </w:r>
      <w:r w:rsidR="002E3C90">
        <w:t>nedokáží ochránit práva držby uživatelů půdy</w:t>
      </w:r>
      <w:r w:rsidRPr="00646162">
        <w:t xml:space="preserve">, </w:t>
      </w:r>
      <w:r w:rsidR="002E3C90">
        <w:t>zejména žen</w:t>
      </w:r>
      <w:r w:rsidRPr="00646162">
        <w:t>, a</w:t>
      </w:r>
      <w:r w:rsidR="002E3C90">
        <w:t xml:space="preserve"> poskytují podnikům neúplné informace týkající se příslušných nároků na půdu</w:t>
      </w:r>
      <w:r w:rsidRPr="00646162">
        <w:t xml:space="preserve">. </w:t>
      </w:r>
      <w:r w:rsidR="002E3C90">
        <w:t>Práva držby půdy mohou být ještě komplikovanější, pokud je půda vyžívána pouze sezónně</w:t>
      </w:r>
      <w:r w:rsidRPr="00646162">
        <w:t xml:space="preserve"> a </w:t>
      </w:r>
      <w:r w:rsidR="002E3C90">
        <w:t>může se jevit jako nevyužívaná, například pokud byla opuštěna vnitřně vysídlenými osobami nebo pokud je využívána jako pastviny</w:t>
      </w:r>
      <w:r w:rsidRPr="00646162">
        <w:t xml:space="preserve"> </w:t>
      </w:r>
      <w:r w:rsidR="002E3C90">
        <w:t xml:space="preserve">pro píci nebo </w:t>
      </w:r>
      <w:r w:rsidR="00EB4EC1">
        <w:t xml:space="preserve">při </w:t>
      </w:r>
      <w:r w:rsidR="002E3C90">
        <w:t xml:space="preserve">úhorovém </w:t>
      </w:r>
      <w:r w:rsidR="00EB4EC1">
        <w:t>hospodaření</w:t>
      </w:r>
      <w:r w:rsidRPr="00646162">
        <w:t xml:space="preserve">. </w:t>
      </w:r>
      <w:r w:rsidR="00EB4EC1">
        <w:t>Podniky mohou pak vyloučit z konzultací určité nositele práv</w:t>
      </w:r>
      <w:r w:rsidRPr="00646162">
        <w:t xml:space="preserve"> (</w:t>
      </w:r>
      <w:r w:rsidR="00EB4EC1">
        <w:t xml:space="preserve">ať už </w:t>
      </w:r>
      <w:r w:rsidRPr="00646162">
        <w:t>statut</w:t>
      </w:r>
      <w:r w:rsidR="00EB4EC1">
        <w:t>ární nebo zvykové</w:t>
      </w:r>
      <w:r w:rsidRPr="00646162">
        <w:t>, prim</w:t>
      </w:r>
      <w:r w:rsidR="00EB4EC1">
        <w:t>ární nebo sekundární</w:t>
      </w:r>
      <w:r w:rsidRPr="00646162">
        <w:t>, form</w:t>
      </w:r>
      <w:r w:rsidR="00EB4EC1">
        <w:t>ální nebo neformální skupiny nebo jednotlivce</w:t>
      </w:r>
      <w:r w:rsidRPr="00646162">
        <w:t>)</w:t>
      </w:r>
      <w:r w:rsidR="00EB4EC1">
        <w:t xml:space="preserve">, kteří mohou být negativně postiženy jejich </w:t>
      </w:r>
      <w:r w:rsidR="004C00A9">
        <w:t>činnostmi</w:t>
      </w:r>
      <w:r w:rsidRPr="00646162">
        <w:t xml:space="preserve"> (OECD, 2011);</w:t>
      </w:r>
    </w:p>
    <w:p w:rsidR="00FC56CC" w:rsidRPr="00646162" w:rsidRDefault="004A78CA">
      <w:pPr>
        <w:pStyle w:val="Zkladntext21"/>
        <w:numPr>
          <w:ilvl w:val="0"/>
          <w:numId w:val="13"/>
        </w:numPr>
        <w:shd w:val="clear" w:color="auto" w:fill="auto"/>
        <w:tabs>
          <w:tab w:val="left" w:pos="1072"/>
        </w:tabs>
        <w:spacing w:before="0"/>
        <w:ind w:left="1060" w:right="660" w:hanging="340"/>
      </w:pPr>
      <w:r w:rsidRPr="00646162">
        <w:t>Ri</w:t>
      </w:r>
      <w:r w:rsidR="00EB4EC1">
        <w:t>zika mohou</w:t>
      </w:r>
      <w:r w:rsidRPr="00646162">
        <w:t xml:space="preserve"> </w:t>
      </w:r>
      <w:r w:rsidR="00EB4EC1">
        <w:t xml:space="preserve">dále narůstat, pokud státy neposkytují jasná a transparentní pravidla </w:t>
      </w:r>
      <w:r w:rsidR="004C00A9">
        <w:t xml:space="preserve">         </w:t>
      </w:r>
      <w:r w:rsidR="00EB4EC1">
        <w:t>pro konzultace mezi podniky a zainteresovanými stranami či pojistky na ochranu stávajících práv držby před riziky plynoucími z rozsáhlých transakcí u práv držby</w:t>
      </w:r>
      <w:r w:rsidRPr="00646162">
        <w:t xml:space="preserve">. </w:t>
      </w:r>
      <w:r w:rsidR="00EB4EC1">
        <w:t>Podniky mohou čelit riziku</w:t>
      </w:r>
      <w:r w:rsidR="004C00A9">
        <w:t>,</w:t>
      </w:r>
      <w:r w:rsidR="00EB4EC1">
        <w:t xml:space="preserve"> zejména pokud vnitrostátní pravidla nejsou </w:t>
      </w:r>
      <w:r w:rsidR="004C00A9">
        <w:t>implementována</w:t>
      </w:r>
      <w:r w:rsidR="00EB4EC1">
        <w:t xml:space="preserve"> nebo jsou nedostatečná k tomu, aby</w:t>
      </w:r>
      <w:r w:rsidRPr="00646162">
        <w:t xml:space="preserve">: (i) </w:t>
      </w:r>
      <w:r w:rsidR="00EB4EC1">
        <w:t>zajišťovala náležit</w:t>
      </w:r>
      <w:r w:rsidR="004C00A9">
        <w:t xml:space="preserve">ou spolupráci </w:t>
      </w:r>
      <w:r w:rsidR="00EB4EC1">
        <w:t>v dobré víře a kulturně přiměřen</w:t>
      </w:r>
      <w:r w:rsidR="004C00A9">
        <w:t>ým</w:t>
      </w:r>
      <w:r w:rsidR="00EB4EC1">
        <w:t xml:space="preserve"> způsob</w:t>
      </w:r>
      <w:r w:rsidR="004C00A9">
        <w:t>em</w:t>
      </w:r>
      <w:r w:rsidR="00EB4EC1">
        <w:t xml:space="preserve"> jednání s nositeli práv držby</w:t>
      </w:r>
      <w:r w:rsidRPr="00646162">
        <w:t>, a (ii) identif</w:t>
      </w:r>
      <w:r w:rsidR="00EB4EC1">
        <w:t>ikovala</w:t>
      </w:r>
      <w:r w:rsidRPr="00646162">
        <w:t xml:space="preserve"> </w:t>
      </w:r>
      <w:r w:rsidR="007B7209">
        <w:t>způsoby</w:t>
      </w:r>
      <w:r w:rsidR="00EB4EC1">
        <w:t>, na jejichž základě budou půda a další přírodní zdroje převedeny a využívány</w:t>
      </w:r>
      <w:r w:rsidRPr="00646162">
        <w:t xml:space="preserve">, </w:t>
      </w:r>
      <w:r w:rsidR="00C673BC">
        <w:t xml:space="preserve">a to i prostřednictvím využívání nezávislých a </w:t>
      </w:r>
      <w:r w:rsidRPr="00646162">
        <w:t>participat</w:t>
      </w:r>
      <w:r w:rsidR="00C673BC">
        <w:t xml:space="preserve">ivních </w:t>
      </w:r>
      <w:r w:rsidRPr="00646162">
        <w:t xml:space="preserve">ex-ante a ex-post </w:t>
      </w:r>
      <w:r w:rsidR="00C673BC">
        <w:t>posouzení dopadů</w:t>
      </w:r>
      <w:r w:rsidRPr="00646162">
        <w:t>, a/</w:t>
      </w:r>
      <w:r w:rsidR="00C673BC">
        <w:t>nebo</w:t>
      </w:r>
      <w:r w:rsidRPr="00646162">
        <w:t xml:space="preserve"> </w:t>
      </w:r>
      <w:r w:rsidR="00C673BC">
        <w:t>způsobů, jak dosáhnout nápravy</w:t>
      </w:r>
      <w:r w:rsidRPr="00646162">
        <w:t xml:space="preserve"> (UN, 2009). </w:t>
      </w:r>
      <w:r w:rsidR="00C673BC">
        <w:t xml:space="preserve">Nedostatek </w:t>
      </w:r>
      <w:r w:rsidR="004C00A9">
        <w:t>inkluzivnosti</w:t>
      </w:r>
      <w:r w:rsidRPr="00646162">
        <w:t xml:space="preserve"> </w:t>
      </w:r>
      <w:r w:rsidR="004C00A9">
        <w:t xml:space="preserve">   </w:t>
      </w:r>
      <w:r w:rsidR="00C673BC">
        <w:t>při konzultacích o akvizicích půdy může způsobit napětí a případně i konflikty mezi podniky a komunitami</w:t>
      </w:r>
      <w:r w:rsidRPr="00646162">
        <w:t xml:space="preserve">, </w:t>
      </w:r>
      <w:r w:rsidR="00C673BC">
        <w:t>které se mohou cítit vyl</w:t>
      </w:r>
      <w:r w:rsidR="004C00A9">
        <w:t>oučeny z procesu a napadají</w:t>
      </w:r>
      <w:r w:rsidR="00C673BC">
        <w:t xml:space="preserve"> práv</w:t>
      </w:r>
      <w:r w:rsidR="004C00A9">
        <w:t>a</w:t>
      </w:r>
      <w:r w:rsidR="00C673BC">
        <w:t xml:space="preserve"> podniků</w:t>
      </w:r>
      <w:r w:rsidRPr="00646162">
        <w:t xml:space="preserve"> (FAO, 2013);</w:t>
      </w:r>
    </w:p>
    <w:p w:rsidR="00FC56CC" w:rsidRPr="00646162" w:rsidRDefault="009E3232">
      <w:pPr>
        <w:pStyle w:val="Zkladntext21"/>
        <w:numPr>
          <w:ilvl w:val="0"/>
          <w:numId w:val="13"/>
        </w:numPr>
        <w:shd w:val="clear" w:color="auto" w:fill="auto"/>
        <w:tabs>
          <w:tab w:val="left" w:pos="1072"/>
        </w:tabs>
        <w:spacing w:before="0" w:after="160"/>
        <w:ind w:left="1060" w:right="660" w:hanging="340"/>
      </w:pPr>
      <w:r>
        <w:t>Zatímco primární odpovědnost za poskytování okamžité, dostatečné a efektivní kompenzace</w:t>
      </w:r>
      <w:r w:rsidR="004A78CA" w:rsidRPr="00646162">
        <w:t xml:space="preserve"> </w:t>
      </w:r>
      <w:r>
        <w:t>původním zákonným nositelům práv držby půdy při vyvlastňování půdy nesou vlády</w:t>
      </w:r>
      <w:r w:rsidR="004A78CA" w:rsidRPr="00646162">
        <w:t xml:space="preserve">, </w:t>
      </w:r>
      <w:r>
        <w:t xml:space="preserve">podniky jsou povinny zajistit, </w:t>
      </w:r>
      <w:r w:rsidR="000A3DE9">
        <w:t xml:space="preserve">aby </w:t>
      </w:r>
      <w:r>
        <w:t>jejich operace neved</w:t>
      </w:r>
      <w:r w:rsidR="000A3DE9">
        <w:t>ly</w:t>
      </w:r>
      <w:r>
        <w:t xml:space="preserve"> k přesídlení místních </w:t>
      </w:r>
      <w:r w:rsidR="000A3DE9">
        <w:t>komunit bez smysluplných konzultací nebo aby nedošlo k vynucenému vystěhování bez řádné kompenzace</w:t>
      </w:r>
      <w:r w:rsidR="004A78CA" w:rsidRPr="00646162">
        <w:t xml:space="preserve">. </w:t>
      </w:r>
      <w:r w:rsidR="000A3DE9">
        <w:t xml:space="preserve">Podle </w:t>
      </w:r>
      <w:r w:rsidR="004C00A9">
        <w:t>VGGT</w:t>
      </w:r>
      <w:r w:rsidR="004A78CA" w:rsidRPr="00646162">
        <w:t xml:space="preserve"> </w:t>
      </w:r>
      <w:r w:rsidR="00A77C54">
        <w:t>by státy měly provést vyvlastnění pouze tehdy, kdy jsou práva k půdě požadována ve veřejném zájmu a měly by jasně definovat pojem veřejný zájem v zákonu, aby bylo možné provést soudní přezkoumání</w:t>
      </w:r>
      <w:r w:rsidR="004A78CA" w:rsidRPr="00646162">
        <w:t xml:space="preserve">. </w:t>
      </w:r>
      <w:r w:rsidR="00A77C54">
        <w:t>V mnoha rozvojových zemích nejasná a/nebo široká definice veřejného zájmu</w:t>
      </w:r>
      <w:r w:rsidR="004A78CA" w:rsidRPr="00646162">
        <w:t xml:space="preserve">, </w:t>
      </w:r>
      <w:r w:rsidR="00A77C54">
        <w:t>nedostatek plánů na využívání půdy</w:t>
      </w:r>
      <w:r w:rsidR="004A78CA" w:rsidRPr="00646162">
        <w:t xml:space="preserve">, </w:t>
      </w:r>
      <w:r w:rsidR="00A77C54">
        <w:t xml:space="preserve">vysoká míra korupce v hospodaření s půdou a spekulace s půdou </w:t>
      </w:r>
      <w:r w:rsidR="004C00A9">
        <w:t xml:space="preserve">však </w:t>
      </w:r>
      <w:r w:rsidR="00A77C54">
        <w:t>vedou k nezákonnému vyvlast</w:t>
      </w:r>
      <w:r w:rsidR="004C00A9">
        <w:t>ňování</w:t>
      </w:r>
      <w:r w:rsidR="004A78CA" w:rsidRPr="00646162">
        <w:t xml:space="preserve">. </w:t>
      </w:r>
      <w:r w:rsidR="00A77C54">
        <w:t>Takové vyvlast</w:t>
      </w:r>
      <w:r w:rsidR="004C00A9">
        <w:t xml:space="preserve">ňování může </w:t>
      </w:r>
      <w:r w:rsidR="00A77C54">
        <w:t xml:space="preserve">přivodit ztrátu </w:t>
      </w:r>
      <w:r w:rsidR="004C00A9">
        <w:t>obživy</w:t>
      </w:r>
      <w:r w:rsidR="00A77C54">
        <w:t xml:space="preserve"> místní</w:t>
      </w:r>
      <w:r w:rsidR="004C00A9">
        <w:t>m</w:t>
      </w:r>
      <w:r w:rsidR="00A77C54">
        <w:t xml:space="preserve"> komunit</w:t>
      </w:r>
      <w:r w:rsidR="004C00A9">
        <w:t>ám</w:t>
      </w:r>
      <w:r w:rsidR="004A78CA" w:rsidRPr="00646162">
        <w:t xml:space="preserve">, </w:t>
      </w:r>
      <w:r w:rsidR="00A77C54">
        <w:t xml:space="preserve">nebo omezení přístupu k půdě a </w:t>
      </w:r>
      <w:r w:rsidR="004C00A9">
        <w:t xml:space="preserve">k </w:t>
      </w:r>
      <w:r w:rsidR="00A77C54">
        <w:t xml:space="preserve">jiným klíčovým přírodním zdrojům, a tím </w:t>
      </w:r>
      <w:r w:rsidR="0002735E">
        <w:t>vést k nedostatečné výživě</w:t>
      </w:r>
      <w:r w:rsidR="004A78CA" w:rsidRPr="00646162">
        <w:t>, soci</w:t>
      </w:r>
      <w:r w:rsidR="0002735E">
        <w:t>ální polarizaci</w:t>
      </w:r>
      <w:r w:rsidR="004A78CA" w:rsidRPr="00646162">
        <w:t xml:space="preserve">, </w:t>
      </w:r>
      <w:r w:rsidR="0002735E">
        <w:t>hluboce zakořeněné</w:t>
      </w:r>
      <w:r w:rsidR="004A78CA" w:rsidRPr="00646162">
        <w:t xml:space="preserve"> </w:t>
      </w:r>
      <w:r w:rsidR="0002735E">
        <w:t>chudobě nebo politické nestabilitě</w:t>
      </w:r>
      <w:r w:rsidR="004A78CA" w:rsidRPr="00646162">
        <w:t>.</w:t>
      </w:r>
      <w:r w:rsidR="004A78CA" w:rsidRPr="00646162">
        <w:rPr>
          <w:vertAlign w:val="superscript"/>
        </w:rPr>
        <w:footnoteReference w:id="20"/>
      </w:r>
      <w:r w:rsidR="004C00A9">
        <w:t xml:space="preserve"> M</w:t>
      </w:r>
      <w:r w:rsidR="0002735E">
        <w:t xml:space="preserve">ůže </w:t>
      </w:r>
      <w:r w:rsidR="004C00A9">
        <w:t xml:space="preserve">tak </w:t>
      </w:r>
      <w:r w:rsidR="0002735E">
        <w:t>ztěžovat přístup k</w:t>
      </w:r>
      <w:r w:rsidR="004C00A9">
        <w:t> </w:t>
      </w:r>
      <w:r w:rsidR="0002735E">
        <w:t>dostat</w:t>
      </w:r>
      <w:r w:rsidR="004C00A9">
        <w:t>ečné výživě</w:t>
      </w:r>
      <w:r w:rsidR="004A78CA" w:rsidRPr="00646162">
        <w:t xml:space="preserve">. </w:t>
      </w:r>
      <w:r w:rsidR="0002735E">
        <w:t>Takové vyvlast</w:t>
      </w:r>
      <w:r w:rsidR="004C00A9">
        <w:t>ňování</w:t>
      </w:r>
      <w:r w:rsidR="0002735E">
        <w:t xml:space="preserve"> může rovněž </w:t>
      </w:r>
      <w:r w:rsidR="004C00A9">
        <w:t>po</w:t>
      </w:r>
      <w:r w:rsidR="00DC29ED">
        <w:t>rušovat práva původní</w:t>
      </w:r>
      <w:r w:rsidR="004C00A9">
        <w:t>ho</w:t>
      </w:r>
      <w:r w:rsidR="00DC29ED">
        <w:t xml:space="preserve"> obyvatel</w:t>
      </w:r>
      <w:r w:rsidR="004C00A9">
        <w:t>stva</w:t>
      </w:r>
      <w:r w:rsidR="00DC29ED">
        <w:t xml:space="preserve"> stanovená v Deklaraci OSN o právech původních obyvatel. Pokud jsou podniky spojovány s vyvlastněním, u něhož vláda nepodnikla náležité konzultace s místními komunitami </w:t>
      </w:r>
      <w:r w:rsidR="004C00A9">
        <w:t>či</w:t>
      </w:r>
      <w:r w:rsidR="00DC29ED">
        <w:t xml:space="preserve"> nezískala svobodný, předběžný a informovaný souhlas původních obyvatel a neposkytla </w:t>
      </w:r>
      <w:r w:rsidR="004C00A9">
        <w:t xml:space="preserve">řádné </w:t>
      </w:r>
      <w:r w:rsidR="00DC29ED">
        <w:t>kompenzace, může to mít negativní dopad na pověst a operace těchto podniků.</w:t>
      </w:r>
      <w:r w:rsidR="004A78CA" w:rsidRPr="00646162">
        <w:t xml:space="preserve"> T</w:t>
      </w:r>
      <w:r w:rsidR="00DC29ED">
        <w:t>o pravděpodobně vyvolá napětí a konflikty mezi podniky a komunitami, které s</w:t>
      </w:r>
      <w:r w:rsidR="00EA4A85">
        <w:t>e cítí vyloučeny nebo poškozeny</w:t>
      </w:r>
      <w:r w:rsidR="00DC29ED">
        <w:t xml:space="preserve"> </w:t>
      </w:r>
      <w:r w:rsidR="004A78CA" w:rsidRPr="00646162">
        <w:t xml:space="preserve">(FAO, 2013). </w:t>
      </w:r>
      <w:r w:rsidR="00DC29ED">
        <w:t>V takových případech by podniky měly zvážit možnosti, jak z plánovaných operací odstoupit</w:t>
      </w:r>
      <w:r w:rsidR="004A78CA" w:rsidRPr="00646162">
        <w:t>.</w:t>
      </w:r>
    </w:p>
    <w:p w:rsidR="00FC56CC" w:rsidRPr="00646162" w:rsidRDefault="00E932E8">
      <w:pPr>
        <w:pStyle w:val="Zkladntext21"/>
        <w:shd w:val="clear" w:color="auto" w:fill="auto"/>
        <w:spacing w:before="0" w:after="247"/>
        <w:ind w:left="700" w:right="680" w:firstLine="360"/>
      </w:pPr>
      <w:r>
        <w:t>Míra rizik souvisejících s držbou půdy závisí na typu investic</w:t>
      </w:r>
      <w:r w:rsidR="004A78CA" w:rsidRPr="00646162">
        <w:t xml:space="preserve">. </w:t>
      </w:r>
      <w:r>
        <w:t xml:space="preserve">U investic do staveb </w:t>
      </w:r>
      <w:r w:rsidR="00AB03F7">
        <w:t xml:space="preserve">        </w:t>
      </w:r>
      <w:r>
        <w:t>na zelené louce by měla být provedena důkladná hloubková kontr</w:t>
      </w:r>
      <w:r w:rsidR="00AB03F7">
        <w:t xml:space="preserve">ola, která zajistí, aby </w:t>
      </w:r>
      <w:r>
        <w:t xml:space="preserve">v komunitách </w:t>
      </w:r>
      <w:r w:rsidR="00AB03F7">
        <w:t xml:space="preserve">nedošlo </w:t>
      </w:r>
      <w:r>
        <w:t xml:space="preserve">k vyvlastnění v soukromém zájmu a bez </w:t>
      </w:r>
      <w:r w:rsidR="00AB03F7">
        <w:t>spravedlivé</w:t>
      </w:r>
      <w:r>
        <w:t xml:space="preserve"> a okamžité kompenzace.</w:t>
      </w:r>
      <w:r w:rsidR="004A78CA" w:rsidRPr="00646162">
        <w:t xml:space="preserve"> </w:t>
      </w:r>
      <w:r>
        <w:t xml:space="preserve">V případě investic do </w:t>
      </w:r>
      <w:r w:rsidR="004A78CA" w:rsidRPr="00646162">
        <w:t>brownfield</w:t>
      </w:r>
      <w:r>
        <w:t>ů, společných podniků a fúzí a akvizic</w:t>
      </w:r>
      <w:r w:rsidR="004A78CA" w:rsidRPr="00646162">
        <w:t xml:space="preserve"> </w:t>
      </w:r>
      <w:r>
        <w:t>jejich původním provozovatelům mohla být udělena práva držby půdy a spory týkající půdy mohly být zděděny</w:t>
      </w:r>
      <w:r w:rsidR="004A78CA" w:rsidRPr="00646162">
        <w:t xml:space="preserve">. </w:t>
      </w:r>
      <w:r>
        <w:t xml:space="preserve">Následkem toho by hloubková kontrola měla zajistit, že </w:t>
      </w:r>
      <w:r w:rsidR="008B39E9">
        <w:t>při získání</w:t>
      </w:r>
      <w:r>
        <w:t xml:space="preserve"> těchto práv </w:t>
      </w:r>
      <w:r w:rsidR="008B39E9">
        <w:t>byly respektovány</w:t>
      </w:r>
      <w:r w:rsidR="004A78CA" w:rsidRPr="00646162">
        <w:t xml:space="preserve"> standard</w:t>
      </w:r>
      <w:r w:rsidR="008B39E9">
        <w:t xml:space="preserve">y stanovené v těchto Vodítkách, zejména protože pokyny </w:t>
      </w:r>
      <w:r w:rsidR="004A78CA" w:rsidRPr="00646162">
        <w:t xml:space="preserve">VGGT </w:t>
      </w:r>
      <w:r w:rsidR="008B39E9">
        <w:t xml:space="preserve">byly schváleny </w:t>
      </w:r>
      <w:r w:rsidR="00AB03F7">
        <w:t>až</w:t>
      </w:r>
      <w:r w:rsidR="008B39E9">
        <w:t xml:space="preserve"> v roce</w:t>
      </w:r>
      <w:r w:rsidR="004A78CA" w:rsidRPr="00646162">
        <w:t xml:space="preserve"> 2012. Invest</w:t>
      </w:r>
      <w:r w:rsidR="008B39E9">
        <w:t xml:space="preserve">ování do stávajících projektů poskytuje podnikům příležitost postarat se, aby práva držby půdy byla řádně získána, a pokud tomu tak není, najít způsoby, jak odškodnit postižené zainteresované strany a znovu navázat vztah </w:t>
      </w:r>
      <w:r w:rsidR="00AB03F7">
        <w:t xml:space="preserve">a spolupráci </w:t>
      </w:r>
      <w:r w:rsidR="008B39E9">
        <w:t xml:space="preserve">s místními komunitami </w:t>
      </w:r>
      <w:r w:rsidR="00AB03F7">
        <w:t>s cílem prozkoumat možnosti</w:t>
      </w:r>
      <w:r w:rsidR="008B39E9">
        <w:t xml:space="preserve"> nového partnerství</w:t>
      </w:r>
      <w:r w:rsidR="004A78CA" w:rsidRPr="00646162">
        <w:t>.</w:t>
      </w:r>
    </w:p>
    <w:p w:rsidR="00FC56CC" w:rsidRPr="00646162" w:rsidRDefault="00054A03">
      <w:pPr>
        <w:pStyle w:val="Zkladntext101"/>
        <w:shd w:val="clear" w:color="auto" w:fill="auto"/>
        <w:spacing w:before="0" w:after="173" w:line="266" w:lineRule="exact"/>
        <w:ind w:left="1060" w:hanging="360"/>
        <w:jc w:val="both"/>
      </w:pPr>
      <w:r w:rsidRPr="00E65873">
        <w:t>Opatření ke zmír</w:t>
      </w:r>
      <w:r w:rsidR="008312B8">
        <w:t>nění</w:t>
      </w:r>
      <w:r w:rsidRPr="00E65873">
        <w:t xml:space="preserve"> rizik</w:t>
      </w:r>
    </w:p>
    <w:p w:rsidR="00FC56CC" w:rsidRPr="00646162" w:rsidRDefault="004A78CA">
      <w:pPr>
        <w:pStyle w:val="Zkladntext21"/>
        <w:numPr>
          <w:ilvl w:val="0"/>
          <w:numId w:val="13"/>
        </w:numPr>
        <w:shd w:val="clear" w:color="auto" w:fill="auto"/>
        <w:tabs>
          <w:tab w:val="left" w:pos="1054"/>
        </w:tabs>
        <w:spacing w:before="0" w:after="160"/>
        <w:ind w:left="1060" w:right="680" w:hanging="360"/>
      </w:pPr>
      <w:r w:rsidRPr="00715319">
        <w:rPr>
          <w:b/>
        </w:rPr>
        <w:t>Identif</w:t>
      </w:r>
      <w:r w:rsidR="00BB0EFE">
        <w:rPr>
          <w:b/>
        </w:rPr>
        <w:t>ikujte nositele práv</w:t>
      </w:r>
      <w:r w:rsidR="00BB0EFE">
        <w:t xml:space="preserve"> – jimiž jsou nejen nositelé oficiálně uznávaných práv držby, </w:t>
      </w:r>
      <w:r w:rsidR="00DE0C63">
        <w:t>a</w:t>
      </w:r>
      <w:r w:rsidR="00BB0EFE">
        <w:t xml:space="preserve">le také </w:t>
      </w:r>
      <w:r w:rsidR="00DE0C63">
        <w:t xml:space="preserve">veřejných, soukromých, komunálních, kolektivních práv, práv původních obyvatel </w:t>
      </w:r>
      <w:r w:rsidRPr="00646162">
        <w:t>a</w:t>
      </w:r>
      <w:r w:rsidR="00DE0C63">
        <w:t xml:space="preserve"> zvykových práv držby, kter</w:t>
      </w:r>
      <w:r w:rsidR="00E65873">
        <w:t>á</w:t>
      </w:r>
      <w:r w:rsidR="00DE0C63">
        <w:t xml:space="preserve"> nemusí být oficiálně </w:t>
      </w:r>
      <w:r w:rsidR="00E65873">
        <w:t>registrována</w:t>
      </w:r>
      <w:r w:rsidR="00DE0C63">
        <w:t xml:space="preserve"> a nejsou k n</w:t>
      </w:r>
      <w:r w:rsidR="00E31DD7">
        <w:t>í</w:t>
      </w:r>
      <w:r w:rsidR="00DE0C63">
        <w:t xml:space="preserve"> vydán</w:t>
      </w:r>
      <w:r w:rsidR="00E65873">
        <w:t>y</w:t>
      </w:r>
      <w:r w:rsidR="00DE0C63">
        <w:t xml:space="preserve"> </w:t>
      </w:r>
      <w:r w:rsidR="00E65873">
        <w:t>právní tituly</w:t>
      </w:r>
      <w:r w:rsidRPr="00646162">
        <w:t xml:space="preserve">, </w:t>
      </w:r>
      <w:r w:rsidR="00DE0C63">
        <w:t>včetně práv držby žen</w:t>
      </w:r>
      <w:r w:rsidRPr="00646162">
        <w:t xml:space="preserve"> - a </w:t>
      </w:r>
      <w:r w:rsidR="00DE0C63">
        <w:t xml:space="preserve">jiných relevantních zainteresovaných </w:t>
      </w:r>
      <w:r w:rsidR="00E31DD7">
        <w:t>stran</w:t>
      </w:r>
      <w:r w:rsidRPr="00646162">
        <w:t xml:space="preserve">, </w:t>
      </w:r>
      <w:r w:rsidR="00DE0C63">
        <w:t>a to i prostřednictvím místních a otevřených konzultací</w:t>
      </w:r>
      <w:r w:rsidRPr="00646162">
        <w:t>;</w:t>
      </w:r>
      <w:r w:rsidRPr="00646162">
        <w:rPr>
          <w:vertAlign w:val="superscript"/>
        </w:rPr>
        <w:t>131</w:t>
      </w:r>
    </w:p>
    <w:p w:rsidR="00FC56CC" w:rsidRPr="00646162" w:rsidRDefault="00AB53CC" w:rsidP="00AB53CC">
      <w:pPr>
        <w:pStyle w:val="Zkladntext21"/>
        <w:numPr>
          <w:ilvl w:val="0"/>
          <w:numId w:val="13"/>
        </w:numPr>
        <w:shd w:val="clear" w:color="auto" w:fill="auto"/>
        <w:tabs>
          <w:tab w:val="left" w:pos="993"/>
        </w:tabs>
        <w:spacing w:before="0" w:after="146" w:line="232" w:lineRule="exact"/>
        <w:ind w:left="993" w:right="680" w:hanging="284"/>
      </w:pPr>
      <w:r>
        <w:rPr>
          <w:b/>
        </w:rPr>
        <w:t xml:space="preserve"> </w:t>
      </w:r>
      <w:r w:rsidR="00711CBD" w:rsidRPr="00AB53CC">
        <w:rPr>
          <w:b/>
        </w:rPr>
        <w:t>Zřiďte výbor</w:t>
      </w:r>
      <w:r w:rsidR="00711CBD">
        <w:t xml:space="preserve"> z</w:t>
      </w:r>
      <w:r w:rsidR="000A2FC1">
        <w:t>a</w:t>
      </w:r>
      <w:r w:rsidR="00711CBD">
        <w:t>stupující příslušné zainteresované strany</w:t>
      </w:r>
      <w:r>
        <w:t>, kter</w:t>
      </w:r>
      <w:r w:rsidR="00E31DD7">
        <w:t>ý</w:t>
      </w:r>
      <w:r>
        <w:t xml:space="preserve"> bud</w:t>
      </w:r>
      <w:r w:rsidR="00E31DD7">
        <w:t>e</w:t>
      </w:r>
      <w:r>
        <w:t xml:space="preserve"> poskytovat poradenství k posuzování dopadů</w:t>
      </w:r>
      <w:r w:rsidR="004A78CA" w:rsidRPr="00646162">
        <w:t xml:space="preserve">, </w:t>
      </w:r>
      <w:r>
        <w:t>zejména k</w:t>
      </w:r>
      <w:r w:rsidR="00E31DD7">
        <w:t xml:space="preserve"> jeho </w:t>
      </w:r>
      <w:r>
        <w:t>počátečním fázím</w:t>
      </w:r>
      <w:r w:rsidR="004A78CA" w:rsidRPr="00646162">
        <w:t xml:space="preserve"> (s</w:t>
      </w:r>
      <w:r>
        <w:t>krínink a stanovení rozsahu</w:t>
      </w:r>
      <w:r w:rsidR="004A78CA" w:rsidRPr="00646162">
        <w:t>) a</w:t>
      </w:r>
      <w:r>
        <w:t xml:space="preserve"> k plánům řízení, monitorování a k pohotovostním plánům</w:t>
      </w:r>
      <w:r w:rsidR="004A78CA" w:rsidRPr="00646162">
        <w:t xml:space="preserve">. </w:t>
      </w:r>
      <w:r>
        <w:t>Zvláštní pozornost by měla být věnována zajištění odpovídajícího zastoupení původních obyvatel, místních komunit a marginalizovaných skupin</w:t>
      </w:r>
      <w:r w:rsidR="004A78CA" w:rsidRPr="00646162">
        <w:t>;</w:t>
      </w:r>
      <w:r w:rsidRPr="00AB53CC">
        <w:rPr>
          <w:vertAlign w:val="superscript"/>
        </w:rPr>
        <w:t>132</w:t>
      </w:r>
    </w:p>
    <w:p w:rsidR="00FC56CC" w:rsidRPr="00DA1568" w:rsidRDefault="00AB53CC">
      <w:pPr>
        <w:pStyle w:val="Zkladntext21"/>
        <w:numPr>
          <w:ilvl w:val="0"/>
          <w:numId w:val="13"/>
        </w:numPr>
        <w:shd w:val="clear" w:color="auto" w:fill="auto"/>
        <w:tabs>
          <w:tab w:val="left" w:pos="1054"/>
        </w:tabs>
        <w:spacing w:before="0" w:after="0"/>
        <w:ind w:left="1060" w:right="680" w:hanging="360"/>
      </w:pPr>
      <w:r>
        <w:t>Zvažte proveditelné alternativní investice, pokud navržené investice vedou k </w:t>
      </w:r>
      <w:r>
        <w:rPr>
          <w:b/>
        </w:rPr>
        <w:t xml:space="preserve">fyzickému a/nebo </w:t>
      </w:r>
      <w:r w:rsidR="004A78CA" w:rsidRPr="00715319">
        <w:rPr>
          <w:b/>
        </w:rPr>
        <w:t>e</w:t>
      </w:r>
      <w:r w:rsidR="00DA1568">
        <w:rPr>
          <w:b/>
        </w:rPr>
        <w:t>konomickému vysídlení místních komunit</w:t>
      </w:r>
      <w:r w:rsidR="004A78CA" w:rsidRPr="00646162">
        <w:t xml:space="preserve">, </w:t>
      </w:r>
      <w:r w:rsidR="00E31DD7">
        <w:t>s vědomím toho</w:t>
      </w:r>
      <w:r w:rsidR="00DA1568">
        <w:t>, že státy by měly provést vyvlastnění pouze tam, kde práva k půdě</w:t>
      </w:r>
      <w:r w:rsidR="004A78CA" w:rsidRPr="00646162">
        <w:t xml:space="preserve">, </w:t>
      </w:r>
      <w:r w:rsidR="00DA1568">
        <w:t>rybolovným oblastem nebo lesům jsou požadována ve veřejném zájmu a</w:t>
      </w:r>
      <w:r w:rsidR="00E31DD7">
        <w:t xml:space="preserve"> </w:t>
      </w:r>
      <w:r w:rsidR="00DA1568">
        <w:t xml:space="preserve">že by měly jasně definovat pojem veřejného zájmu </w:t>
      </w:r>
      <w:r w:rsidR="00E31DD7">
        <w:t xml:space="preserve">       </w:t>
      </w:r>
      <w:r w:rsidR="00DA1568">
        <w:t>v zákoně</w:t>
      </w:r>
      <w:r w:rsidR="004A78CA" w:rsidRPr="00646162">
        <w:t>;</w:t>
      </w:r>
      <w:r w:rsidR="004A78CA" w:rsidRPr="00646162">
        <w:rPr>
          <w:vertAlign w:val="superscript"/>
        </w:rPr>
        <w:t>133</w:t>
      </w:r>
    </w:p>
    <w:p w:rsidR="00DA1568" w:rsidRPr="00646162" w:rsidRDefault="00DA1568" w:rsidP="00DA1568">
      <w:pPr>
        <w:pStyle w:val="Zkladntext21"/>
        <w:shd w:val="clear" w:color="auto" w:fill="auto"/>
        <w:tabs>
          <w:tab w:val="left" w:pos="1054"/>
        </w:tabs>
        <w:spacing w:before="0" w:after="0"/>
        <w:ind w:left="1060" w:right="680" w:firstLine="0"/>
      </w:pPr>
    </w:p>
    <w:p w:rsidR="00FC56CC" w:rsidRPr="00646162" w:rsidRDefault="00272BB0">
      <w:pPr>
        <w:pStyle w:val="Zkladntext21"/>
        <w:numPr>
          <w:ilvl w:val="0"/>
          <w:numId w:val="13"/>
        </w:numPr>
        <w:shd w:val="clear" w:color="auto" w:fill="auto"/>
        <w:tabs>
          <w:tab w:val="left" w:pos="1046"/>
        </w:tabs>
        <w:spacing w:before="0" w:after="136"/>
        <w:ind w:left="1060" w:right="680" w:hanging="360"/>
      </w:pPr>
      <w:r>
        <w:t xml:space="preserve">Pokud jsou nositelé práv držby negativně ovlivněni operacemi, spolupracujte s vládou </w:t>
      </w:r>
      <w:r w:rsidR="00E31DD7">
        <w:t xml:space="preserve">    </w:t>
      </w:r>
      <w:r>
        <w:t>na tom, abyste zajistili, že nositelům práv držby se dost</w:t>
      </w:r>
      <w:r w:rsidR="00E31DD7">
        <w:t>ane</w:t>
      </w:r>
      <w:r>
        <w:t xml:space="preserve"> </w:t>
      </w:r>
      <w:r w:rsidR="00E31DD7">
        <w:t>spravedlivé,</w:t>
      </w:r>
      <w:r>
        <w:t xml:space="preserve"> okamžité a přiměřené </w:t>
      </w:r>
      <w:r>
        <w:rPr>
          <w:b/>
        </w:rPr>
        <w:t>kompenzace</w:t>
      </w:r>
      <w:r>
        <w:t xml:space="preserve"> u těch práv držby, kter</w:t>
      </w:r>
      <w:r w:rsidR="00E31DD7">
        <w:t>á</w:t>
      </w:r>
      <w:r>
        <w:t xml:space="preserve"> j</w:t>
      </w:r>
      <w:r w:rsidR="00E31DD7">
        <w:t>e</w:t>
      </w:r>
      <w:r>
        <w:t xml:space="preserve"> negativně ovlivněn</w:t>
      </w:r>
      <w:r w:rsidR="00E31DD7">
        <w:t>a</w:t>
      </w:r>
      <w:r>
        <w:t xml:space="preserve"> operacemi prostřednictvím</w:t>
      </w:r>
      <w:r w:rsidR="004A78CA" w:rsidRPr="00646162">
        <w:t>:</w:t>
      </w:r>
    </w:p>
    <w:p w:rsidR="00FC56CC" w:rsidRPr="00646162" w:rsidRDefault="00E31DD7">
      <w:pPr>
        <w:pStyle w:val="Zkladntext21"/>
        <w:numPr>
          <w:ilvl w:val="0"/>
          <w:numId w:val="14"/>
        </w:numPr>
        <w:shd w:val="clear" w:color="auto" w:fill="auto"/>
        <w:tabs>
          <w:tab w:val="left" w:pos="1211"/>
        </w:tabs>
        <w:spacing w:before="0" w:line="254" w:lineRule="exact"/>
        <w:ind w:left="1220" w:right="680" w:hanging="340"/>
      </w:pPr>
      <w:r>
        <w:t>E</w:t>
      </w:r>
      <w:r w:rsidR="004A78CA" w:rsidRPr="00646162">
        <w:t>f</w:t>
      </w:r>
      <w:r w:rsidR="00272BB0">
        <w:t>ektivních a smysluplných konzultací</w:t>
      </w:r>
      <w:r>
        <w:t xml:space="preserve"> v dobré víře</w:t>
      </w:r>
      <w:r w:rsidR="004A78CA" w:rsidRPr="00646162">
        <w:t xml:space="preserve"> o</w:t>
      </w:r>
      <w:r>
        <w:t xml:space="preserve"> nabízené </w:t>
      </w:r>
      <w:r w:rsidR="00272BB0">
        <w:t>kompenzaci a</w:t>
      </w:r>
      <w:r w:rsidR="004A78CA" w:rsidRPr="00646162">
        <w:t xml:space="preserve"> </w:t>
      </w:r>
      <w:r w:rsidR="00272BB0">
        <w:t>zajištěním důsledného a transparentního uplatňování standardů kompenzací</w:t>
      </w:r>
      <w:r w:rsidR="004A78CA" w:rsidRPr="00646162">
        <w:t>;</w:t>
      </w:r>
    </w:p>
    <w:p w:rsidR="00FC56CC" w:rsidRPr="00646162" w:rsidRDefault="00272BB0">
      <w:pPr>
        <w:pStyle w:val="Zkladntext21"/>
        <w:numPr>
          <w:ilvl w:val="0"/>
          <w:numId w:val="14"/>
        </w:numPr>
        <w:shd w:val="clear" w:color="auto" w:fill="auto"/>
        <w:tabs>
          <w:tab w:val="left" w:pos="1211"/>
        </w:tabs>
        <w:spacing w:before="0" w:after="158" w:line="254" w:lineRule="exact"/>
        <w:ind w:left="1220" w:right="680" w:hanging="340"/>
      </w:pPr>
      <w:r>
        <w:t>Upřednostňování</w:t>
      </w:r>
      <w:r w:rsidR="00E31DD7">
        <w:t>m</w:t>
      </w:r>
      <w:r>
        <w:t xml:space="preserve"> kompenzací </w:t>
      </w:r>
      <w:r w:rsidR="00E31DD7">
        <w:t>ve formě</w:t>
      </w:r>
      <w:r>
        <w:t xml:space="preserve"> půd</w:t>
      </w:r>
      <w:r w:rsidR="00E31DD7">
        <w:t>y srovnatelné co do kvality, velikosti a hodnoty</w:t>
      </w:r>
      <w:r>
        <w:t xml:space="preserve"> </w:t>
      </w:r>
      <w:r w:rsidR="004A78CA" w:rsidRPr="00646162">
        <w:t>a</w:t>
      </w:r>
      <w:r>
        <w:t xml:space="preserve"> jinak poskytováním kompenzace v plné výši reprodukčních nákladů </w:t>
      </w:r>
      <w:r w:rsidR="00E31DD7">
        <w:t xml:space="preserve">            </w:t>
      </w:r>
      <w:r>
        <w:t>za ztracená aktiva</w:t>
      </w:r>
      <w:r w:rsidR="004A78CA" w:rsidRPr="00646162">
        <w:t xml:space="preserve"> </w:t>
      </w:r>
      <w:r>
        <w:t>–</w:t>
      </w:r>
      <w:r w:rsidR="004A78CA" w:rsidRPr="00646162">
        <w:t xml:space="preserve"> </w:t>
      </w:r>
      <w:r>
        <w:t>včetně aktiv jiných než je půda</w:t>
      </w:r>
      <w:r w:rsidR="004A78CA" w:rsidRPr="00646162">
        <w:t xml:space="preserve"> (</w:t>
      </w:r>
      <w:r>
        <w:t xml:space="preserve">plodiny, vodní zdroje, zavlažovací infrastruktura a </w:t>
      </w:r>
      <w:r w:rsidR="001553D2">
        <w:t>meliorace</w:t>
      </w:r>
      <w:r w:rsidR="004A78CA" w:rsidRPr="00646162">
        <w:t xml:space="preserve">) </w:t>
      </w:r>
      <w:r w:rsidR="001553D2">
        <w:t>–</w:t>
      </w:r>
      <w:r w:rsidR="004A78CA" w:rsidRPr="00646162">
        <w:t xml:space="preserve"> a</w:t>
      </w:r>
      <w:r w:rsidR="001553D2">
        <w:t xml:space="preserve"> další pomoci při zlepšování nebo </w:t>
      </w:r>
      <w:r w:rsidR="00E31DD7">
        <w:t>znovunabytí</w:t>
      </w:r>
      <w:r w:rsidR="001553D2">
        <w:t xml:space="preserve"> jejich životní úrovně nebo </w:t>
      </w:r>
      <w:r w:rsidR="00E31DD7">
        <w:t>obživy</w:t>
      </w:r>
      <w:r w:rsidR="004A78CA" w:rsidRPr="00646162">
        <w:t>;</w:t>
      </w:r>
    </w:p>
    <w:p w:rsidR="00FC56CC" w:rsidRPr="00646162" w:rsidRDefault="001553D2">
      <w:pPr>
        <w:pStyle w:val="Zkladntext21"/>
        <w:numPr>
          <w:ilvl w:val="0"/>
          <w:numId w:val="14"/>
        </w:numPr>
        <w:shd w:val="clear" w:color="auto" w:fill="auto"/>
        <w:tabs>
          <w:tab w:val="left" w:pos="1211"/>
        </w:tabs>
        <w:spacing w:before="0" w:after="130" w:line="232" w:lineRule="exact"/>
        <w:ind w:left="1220" w:hanging="340"/>
      </w:pPr>
      <w:r w:rsidRPr="00646162">
        <w:t>M</w:t>
      </w:r>
      <w:r w:rsidR="004A78CA" w:rsidRPr="00646162">
        <w:t>onitor</w:t>
      </w:r>
      <w:r w:rsidR="00E31DD7">
        <w:t xml:space="preserve">ování provádění </w:t>
      </w:r>
      <w:r>
        <w:t>ujednání</w:t>
      </w:r>
      <w:r w:rsidR="000A2FC1">
        <w:t xml:space="preserve"> </w:t>
      </w:r>
      <w:r>
        <w:t xml:space="preserve">o </w:t>
      </w:r>
      <w:r w:rsidR="00E31DD7">
        <w:t>kompenzacích</w:t>
      </w:r>
      <w:r w:rsidR="004A78CA" w:rsidRPr="00646162">
        <w:t>.</w:t>
      </w:r>
      <w:r w:rsidR="004A78CA" w:rsidRPr="00646162">
        <w:rPr>
          <w:vertAlign w:val="superscript"/>
        </w:rPr>
        <w:t>134</w:t>
      </w:r>
    </w:p>
    <w:p w:rsidR="00FC56CC" w:rsidRPr="00646162" w:rsidRDefault="008312B8">
      <w:pPr>
        <w:pStyle w:val="Zkladntext21"/>
        <w:numPr>
          <w:ilvl w:val="0"/>
          <w:numId w:val="13"/>
        </w:numPr>
        <w:shd w:val="clear" w:color="auto" w:fill="auto"/>
        <w:tabs>
          <w:tab w:val="left" w:pos="1046"/>
        </w:tabs>
        <w:spacing w:before="0" w:after="65" w:line="245" w:lineRule="exact"/>
        <w:ind w:left="1060" w:right="680" w:hanging="360"/>
      </w:pPr>
      <w:r>
        <w:t xml:space="preserve">Pokud je </w:t>
      </w:r>
      <w:r w:rsidR="001553D2">
        <w:t>kapacit</w:t>
      </w:r>
      <w:r>
        <w:t>a státní správy</w:t>
      </w:r>
      <w:r w:rsidR="001553D2">
        <w:t xml:space="preserve"> omezená</w:t>
      </w:r>
      <w:r w:rsidR="004A78CA" w:rsidRPr="00646162">
        <w:t xml:space="preserve">, </w:t>
      </w:r>
      <w:r w:rsidR="001553D2">
        <w:t>sehrajte aktivní úlohu při plánování, provádění a monitorování přesídlení</w:t>
      </w:r>
      <w:r w:rsidR="004A78CA" w:rsidRPr="00646162">
        <w:t>.</w:t>
      </w:r>
      <w:r w:rsidR="004A78CA" w:rsidRPr="00646162">
        <w:rPr>
          <w:vertAlign w:val="superscript"/>
        </w:rPr>
        <w:t>135</w:t>
      </w:r>
    </w:p>
    <w:p w:rsidR="00FC56CC" w:rsidRPr="00646162" w:rsidRDefault="00DA1568" w:rsidP="00DA1568">
      <w:pPr>
        <w:pStyle w:val="Nadpis51"/>
        <w:keepNext/>
        <w:keepLines/>
        <w:numPr>
          <w:ilvl w:val="0"/>
          <w:numId w:val="20"/>
        </w:numPr>
        <w:shd w:val="clear" w:color="auto" w:fill="auto"/>
        <w:tabs>
          <w:tab w:val="left" w:pos="298"/>
        </w:tabs>
        <w:spacing w:before="0" w:after="0" w:line="514" w:lineRule="exact"/>
        <w:ind w:left="700" w:right="5617" w:hanging="700"/>
      </w:pPr>
      <w:bookmarkStart w:id="94" w:name="bookmark93"/>
      <w:bookmarkStart w:id="95" w:name="bookmark94"/>
      <w:r>
        <w:rPr>
          <w:rStyle w:val="Nadpis50"/>
          <w:b/>
          <w:bCs/>
          <w:lang w:val="cs-CZ"/>
        </w:rPr>
        <w:t>Dobré životní podmínky zvířat</w:t>
      </w:r>
      <w:r w:rsidR="004A78CA" w:rsidRPr="00646162">
        <w:rPr>
          <w:rStyle w:val="Nadpis50"/>
          <w:b/>
          <w:bCs/>
          <w:lang w:val="cs-CZ"/>
        </w:rPr>
        <w:t xml:space="preserve"> </w:t>
      </w:r>
      <w:r w:rsidR="004A78CA" w:rsidRPr="00646162">
        <w:rPr>
          <w:rStyle w:val="Nadpis5Kurzva"/>
          <w:b/>
          <w:bCs/>
          <w:lang w:val="cs-CZ"/>
        </w:rPr>
        <w:t>Ri</w:t>
      </w:r>
      <w:r>
        <w:rPr>
          <w:rStyle w:val="Nadpis5Kurzva"/>
          <w:b/>
          <w:bCs/>
          <w:lang w:val="cs-CZ"/>
        </w:rPr>
        <w:t>zika</w:t>
      </w:r>
      <w:bookmarkEnd w:id="94"/>
      <w:bookmarkEnd w:id="95"/>
    </w:p>
    <w:p w:rsidR="00FC56CC" w:rsidRPr="00646162" w:rsidRDefault="00766CF4">
      <w:pPr>
        <w:pStyle w:val="Zkladntext21"/>
        <w:shd w:val="clear" w:color="auto" w:fill="auto"/>
        <w:spacing w:before="0"/>
        <w:ind w:left="700" w:right="680" w:firstLine="360"/>
      </w:pPr>
      <w:r>
        <w:t>V zemědělských dodavatelských řetězcích mohou vyvstat významná rizika pro dobré životní podmínky zvířat</w:t>
      </w:r>
      <w:r w:rsidR="004A78CA" w:rsidRPr="00646162">
        <w:t>. T</w:t>
      </w:r>
      <w:r>
        <w:t xml:space="preserve">a mohou </w:t>
      </w:r>
      <w:r w:rsidR="007926A1">
        <w:t>souviset</w:t>
      </w:r>
      <w:r>
        <w:t xml:space="preserve"> s omezením prostoru v i</w:t>
      </w:r>
      <w:r w:rsidR="007926A1">
        <w:t xml:space="preserve">ndividuálních stáních </w:t>
      </w:r>
      <w:r w:rsidR="006C3B3E">
        <w:t>omezujících</w:t>
      </w:r>
      <w:r>
        <w:t xml:space="preserve"> pohyb zvířat</w:t>
      </w:r>
      <w:r w:rsidR="004A78CA" w:rsidRPr="00646162">
        <w:t xml:space="preserve"> </w:t>
      </w:r>
      <w:r>
        <w:t xml:space="preserve">a </w:t>
      </w:r>
      <w:r w:rsidR="007926A1">
        <w:t xml:space="preserve">s </w:t>
      </w:r>
      <w:r>
        <w:t xml:space="preserve">vysokou hustotou </w:t>
      </w:r>
      <w:r w:rsidR="006C3B3E">
        <w:t>zástavu</w:t>
      </w:r>
      <w:r>
        <w:t xml:space="preserve"> ve skupinách zvyšující </w:t>
      </w:r>
      <w:r w:rsidR="006C3B3E">
        <w:t>možnost</w:t>
      </w:r>
      <w:r>
        <w:t xml:space="preserve"> přenosu chorob a poranění způsobeného kontaktem s ostatními zvířaty</w:t>
      </w:r>
      <w:r w:rsidR="004A78CA" w:rsidRPr="00646162">
        <w:t xml:space="preserve">, </w:t>
      </w:r>
      <w:r w:rsidR="006C3B3E">
        <w:t xml:space="preserve">                                    </w:t>
      </w:r>
      <w:r>
        <w:t>s</w:t>
      </w:r>
      <w:r w:rsidR="006C3B3E">
        <w:t> </w:t>
      </w:r>
      <w:r>
        <w:t>ne</w:t>
      </w:r>
      <w:r w:rsidR="006C3B3E">
        <w:t>obohaceným/</w:t>
      </w:r>
      <w:r w:rsidR="008312B8">
        <w:t>jednotvárným</w:t>
      </w:r>
      <w:r w:rsidR="006C3B3E">
        <w:t xml:space="preserve"> </w:t>
      </w:r>
      <w:r>
        <w:t>prostředím vedoucím k </w:t>
      </w:r>
      <w:r w:rsidR="000A2FC1">
        <w:t>behavio</w:t>
      </w:r>
      <w:r w:rsidR="004A78CA" w:rsidRPr="00646162">
        <w:t>r</w:t>
      </w:r>
      <w:r>
        <w:t>álním problémům</w:t>
      </w:r>
      <w:r w:rsidR="004A78CA" w:rsidRPr="00646162">
        <w:t xml:space="preserve">, </w:t>
      </w:r>
      <w:r>
        <w:t>s krmnou směsí nezajišťující nasycení</w:t>
      </w:r>
      <w:r w:rsidR="004A78CA" w:rsidRPr="00646162">
        <w:t xml:space="preserve">, </w:t>
      </w:r>
      <w:r w:rsidR="00D80A4B">
        <w:t xml:space="preserve">se zdraví škodlivými chovatelskými postupy, které způsobují bolest a se šlechtěním zaměřeným na produkční znaky, které </w:t>
      </w:r>
      <w:r w:rsidR="006C3B3E">
        <w:t>zhoršují</w:t>
      </w:r>
      <w:r w:rsidR="00D80A4B">
        <w:t xml:space="preserve"> anatomické nebo metabolické poruchy</w:t>
      </w:r>
      <w:r w:rsidR="004A78CA" w:rsidRPr="00646162">
        <w:t xml:space="preserve">. </w:t>
      </w:r>
      <w:r w:rsidR="00D80A4B">
        <w:t xml:space="preserve">Tato rizika mohou být dále zvyšována nedostatečnými informacemi od erudovaných a kvalifikovaných </w:t>
      </w:r>
      <w:r w:rsidR="006C3B3E">
        <w:t>ošetřovatelů</w:t>
      </w:r>
      <w:r w:rsidR="004A78CA" w:rsidRPr="00646162">
        <w:t xml:space="preserve"> (IFC, 2014).</w:t>
      </w:r>
    </w:p>
    <w:p w:rsidR="00FC56CC" w:rsidRPr="00646162" w:rsidRDefault="00D80A4B">
      <w:pPr>
        <w:pStyle w:val="Zkladntext21"/>
        <w:shd w:val="clear" w:color="auto" w:fill="auto"/>
        <w:spacing w:before="0"/>
        <w:ind w:left="700" w:right="680" w:firstLine="360"/>
      </w:pPr>
      <w:r>
        <w:t>Zlepšování dobrých životních podmínek zvířat může být sm</w:t>
      </w:r>
      <w:r w:rsidR="006C3B3E">
        <w:t>y</w:t>
      </w:r>
      <w:r>
        <w:t>sluplné z hlediska podnikání</w:t>
      </w:r>
      <w:r w:rsidR="004A78CA" w:rsidRPr="00646162">
        <w:t xml:space="preserve">. </w:t>
      </w:r>
      <w:r>
        <w:t>Onemocnění je dobrým příkladem společné hrozby pro dobré životní podmínky zvířat i udržitelnost podnikání</w:t>
      </w:r>
      <w:r w:rsidR="004A78CA" w:rsidRPr="00646162">
        <w:t xml:space="preserve">. </w:t>
      </w:r>
      <w:r>
        <w:t>Dle odhadů Světové organizace pro zdraví zvířat (</w:t>
      </w:r>
      <w:r w:rsidR="004A78CA" w:rsidRPr="00646162">
        <w:t>OIE</w:t>
      </w:r>
      <w:r>
        <w:t>) onemocnění (</w:t>
      </w:r>
      <w:r w:rsidR="004A78CA" w:rsidRPr="00646162">
        <w:t>morbidit</w:t>
      </w:r>
      <w:r>
        <w:t>a)</w:t>
      </w:r>
      <w:r w:rsidR="004A78CA" w:rsidRPr="00646162">
        <w:t xml:space="preserve"> a</w:t>
      </w:r>
      <w:r>
        <w:t xml:space="preserve"> úhyny (mor</w:t>
      </w:r>
      <w:r w:rsidR="004A78CA" w:rsidRPr="00646162">
        <w:t>talit</w:t>
      </w:r>
      <w:r>
        <w:t>a) v důsledku onemo</w:t>
      </w:r>
      <w:r w:rsidR="006C3B3E">
        <w:t>c</w:t>
      </w:r>
      <w:r w:rsidR="000A2FC1">
        <w:t>nění zv</w:t>
      </w:r>
      <w:r>
        <w:t>ířat zp</w:t>
      </w:r>
      <w:r w:rsidR="006C3B3E">
        <w:t>ů</w:t>
      </w:r>
      <w:r>
        <w:t>sobuj</w:t>
      </w:r>
      <w:r w:rsidR="006C3B3E">
        <w:t>í</w:t>
      </w:r>
      <w:r>
        <w:t xml:space="preserve"> ztrát</w:t>
      </w:r>
      <w:r w:rsidR="006C3B3E">
        <w:t>y</w:t>
      </w:r>
      <w:r>
        <w:t xml:space="preserve"> </w:t>
      </w:r>
      <w:r w:rsidR="006C3B3E">
        <w:t xml:space="preserve">ve výši </w:t>
      </w:r>
      <w:r>
        <w:t xml:space="preserve">nejméně </w:t>
      </w:r>
      <w:r w:rsidR="004A78CA" w:rsidRPr="00646162">
        <w:t>20</w:t>
      </w:r>
      <w:r>
        <w:t xml:space="preserve"> </w:t>
      </w:r>
      <w:r w:rsidR="004A78CA" w:rsidRPr="00646162">
        <w:t xml:space="preserve">% </w:t>
      </w:r>
      <w:r>
        <w:t>živočišné výroby celosvětově</w:t>
      </w:r>
      <w:r w:rsidR="004A78CA" w:rsidRPr="00646162">
        <w:t xml:space="preserve"> </w:t>
      </w:r>
      <w:r>
        <w:t>–</w:t>
      </w:r>
      <w:r w:rsidR="004A78CA" w:rsidRPr="00646162">
        <w:t xml:space="preserve"> </w:t>
      </w:r>
      <w:r>
        <w:t>což představuje nejméně</w:t>
      </w:r>
      <w:r w:rsidR="004A78CA" w:rsidRPr="00646162">
        <w:t xml:space="preserve"> 60 mil</w:t>
      </w:r>
      <w:r>
        <w:t xml:space="preserve">ionů tun masa a </w:t>
      </w:r>
      <w:r w:rsidR="004A78CA" w:rsidRPr="00646162">
        <w:t>150 mil</w:t>
      </w:r>
      <w:r>
        <w:t>ionů tun mléka v hodnotě přibližně 300 miliard amerických dolarů ročně</w:t>
      </w:r>
      <w:r w:rsidR="004A78CA" w:rsidRPr="00646162">
        <w:t xml:space="preserve">. </w:t>
      </w:r>
      <w:r>
        <w:t xml:space="preserve">Kromě toho, blahobyt v mnohých částech světa </w:t>
      </w:r>
      <w:r w:rsidR="0095568C">
        <w:t>vedl k</w:t>
      </w:r>
      <w:r w:rsidR="006C3B3E">
        <w:t xml:space="preserve"> větší</w:t>
      </w:r>
      <w:r w:rsidR="0095568C">
        <w:t xml:space="preserve"> spotřebitelské volb</w:t>
      </w:r>
      <w:r w:rsidR="006C3B3E">
        <w:t>ě</w:t>
      </w:r>
      <w:r w:rsidR="0095568C">
        <w:t xml:space="preserve"> a </w:t>
      </w:r>
      <w:r w:rsidR="006C3B3E">
        <w:t xml:space="preserve">k </w:t>
      </w:r>
      <w:r w:rsidR="0095568C">
        <w:t xml:space="preserve">vyšším očekáváním ohledně standardů </w:t>
      </w:r>
      <w:r w:rsidR="006C3B3E">
        <w:t>výroby</w:t>
      </w:r>
      <w:r w:rsidR="0095568C">
        <w:t xml:space="preserve"> potravin</w:t>
      </w:r>
      <w:r w:rsidR="004A78CA" w:rsidRPr="00646162">
        <w:t xml:space="preserve">. </w:t>
      </w:r>
      <w:r w:rsidR="0095568C">
        <w:t>Průzkumy prováděné v Evropě a Severní Americe ukázaly, že většině spotřebitelů záleží na dobrých životních podmínkách zvířat a vyjadřuj</w:t>
      </w:r>
      <w:r w:rsidR="006C3B3E">
        <w:t>í</w:t>
      </w:r>
      <w:r w:rsidR="0095568C">
        <w:t xml:space="preserve"> ochotu zaplatit výrazně více za produkty živočišné výroby vnímané jako produkty pocházející z hospodářských zvířat chovaných v humánních podmínkách</w:t>
      </w:r>
      <w:r w:rsidR="004A78CA" w:rsidRPr="00646162">
        <w:t xml:space="preserve"> (IFC, 2014).</w:t>
      </w:r>
    </w:p>
    <w:p w:rsidR="00FC56CC" w:rsidRDefault="00154B66" w:rsidP="00154B66">
      <w:pPr>
        <w:pStyle w:val="Zkladntext21"/>
        <w:shd w:val="clear" w:color="auto" w:fill="auto"/>
        <w:spacing w:before="0" w:after="0"/>
        <w:ind w:left="700" w:right="680" w:firstLine="360"/>
      </w:pPr>
      <w:r>
        <w:t>Odkazy na dobré životní podmínky zvířat jsou v mezinárodních standardech a zásadách vzácné</w:t>
      </w:r>
      <w:r w:rsidR="004A78CA" w:rsidRPr="00646162">
        <w:t xml:space="preserve">. </w:t>
      </w:r>
      <w:r>
        <w:t xml:space="preserve">Nejkomplexnější hlavní zásady vypracovala Světová organizace pro zdraví zvířat </w:t>
      </w:r>
      <w:r w:rsidR="004A78CA" w:rsidRPr="00646162">
        <w:t xml:space="preserve">(OIE). </w:t>
      </w:r>
      <w:r>
        <w:t xml:space="preserve">V roce 2008 členové </w:t>
      </w:r>
      <w:r w:rsidR="004A78CA" w:rsidRPr="00646162">
        <w:t xml:space="preserve">OIE </w:t>
      </w:r>
      <w:r>
        <w:t>přijali definici dobrých životních podmínek zvířat, aby tak na mezinárodní úrovni objasnili, co vlastně zahrnují.</w:t>
      </w:r>
      <w:r w:rsidR="004A78CA" w:rsidRPr="00646162">
        <w:rPr>
          <w:vertAlign w:val="superscript"/>
        </w:rPr>
        <w:footnoteReference w:id="21"/>
      </w:r>
      <w:r>
        <w:t xml:space="preserve"> Dobré životní podmínky zvířat mohou být ohrožovány na farmě jakékoli velikosti, pokud jsou podmínky </w:t>
      </w:r>
      <w:r w:rsidR="004A78CA" w:rsidRPr="00646162">
        <w:t>a/</w:t>
      </w:r>
      <w:r>
        <w:t>nebo</w:t>
      </w:r>
      <w:r w:rsidR="004A78CA" w:rsidRPr="00646162">
        <w:t xml:space="preserve"> </w:t>
      </w:r>
      <w:r>
        <w:t>řízení chovu nevhodné</w:t>
      </w:r>
      <w:r w:rsidR="004A78CA" w:rsidRPr="00646162">
        <w:t xml:space="preserve"> (RSPCA, 2014).</w:t>
      </w:r>
    </w:p>
    <w:p w:rsidR="00DD1178" w:rsidRPr="00646162" w:rsidRDefault="00DD1178" w:rsidP="00154B66">
      <w:pPr>
        <w:pStyle w:val="Zkladntext21"/>
        <w:shd w:val="clear" w:color="auto" w:fill="auto"/>
        <w:spacing w:before="0" w:after="0"/>
        <w:ind w:left="700" w:right="680" w:firstLine="360"/>
      </w:pPr>
    </w:p>
    <w:p w:rsidR="00FC56CC" w:rsidRPr="00646162" w:rsidRDefault="00DD1178">
      <w:pPr>
        <w:pStyle w:val="Zkladntext21"/>
        <w:shd w:val="clear" w:color="auto" w:fill="auto"/>
        <w:spacing w:before="0"/>
        <w:ind w:left="720" w:right="680" w:firstLine="340"/>
      </w:pPr>
      <w:r>
        <w:t xml:space="preserve">Devět standardů </w:t>
      </w:r>
      <w:r w:rsidR="004A78CA" w:rsidRPr="00646162">
        <w:t xml:space="preserve">OIE </w:t>
      </w:r>
      <w:r>
        <w:t>se zabývá specifickými výzvami pro dobré životní podmínky zvířat</w:t>
      </w:r>
      <w:r w:rsidR="004A78CA" w:rsidRPr="00646162">
        <w:t xml:space="preserve">, </w:t>
      </w:r>
      <w:r>
        <w:t>včetně pře</w:t>
      </w:r>
      <w:r w:rsidR="006C3B3E">
        <w:t>p</w:t>
      </w:r>
      <w:r>
        <w:t>ravy a porážky zvířat</w:t>
      </w:r>
      <w:r w:rsidR="004A78CA" w:rsidRPr="00646162">
        <w:t xml:space="preserve">, </w:t>
      </w:r>
      <w:r>
        <w:t>systémů chov</w:t>
      </w:r>
      <w:r w:rsidR="006C3B3E">
        <w:t>u</w:t>
      </w:r>
      <w:r>
        <w:t xml:space="preserve"> skotu a drůbeže</w:t>
      </w:r>
      <w:r w:rsidR="004A78CA" w:rsidRPr="00646162">
        <w:t xml:space="preserve">, </w:t>
      </w:r>
      <w:r w:rsidR="00B973C3">
        <w:t>regulace populace toulavých psů a využívání zvířat ve výzkumu</w:t>
      </w:r>
      <w:r w:rsidR="004A78CA" w:rsidRPr="00646162">
        <w:t>. T</w:t>
      </w:r>
      <w:r w:rsidR="006C3B3E">
        <w:t xml:space="preserve">yto standardy </w:t>
      </w:r>
      <w:r w:rsidR="00B973C3">
        <w:t>vychází z vědeckých důkazů a základních principů pro dobré životní podmínky zvířat známých jako „pět svobod“</w:t>
      </w:r>
      <w:r w:rsidR="004A78CA" w:rsidRPr="00646162">
        <w:t xml:space="preserve">: </w:t>
      </w:r>
      <w:r w:rsidR="00B973C3">
        <w:t>svoboda od hladu, žízně a podvýživy</w:t>
      </w:r>
      <w:r w:rsidR="004A78CA" w:rsidRPr="00646162">
        <w:t xml:space="preserve">, </w:t>
      </w:r>
      <w:r w:rsidR="00B973C3">
        <w:t>svoboda od fyzického a tepelného nepohodlí</w:t>
      </w:r>
      <w:r w:rsidR="004A78CA" w:rsidRPr="00646162">
        <w:t xml:space="preserve">, </w:t>
      </w:r>
      <w:r w:rsidR="00B973C3">
        <w:t xml:space="preserve">svoboda </w:t>
      </w:r>
      <w:r w:rsidR="006C3B3E">
        <w:t xml:space="preserve">             </w:t>
      </w:r>
      <w:r w:rsidR="00B973C3">
        <w:t>od bolesti, zranění</w:t>
      </w:r>
      <w:r w:rsidR="006C3B3E">
        <w:t xml:space="preserve"> a</w:t>
      </w:r>
      <w:r w:rsidR="00B973C3">
        <w:t xml:space="preserve"> onemocnění, svoboda od strachu a </w:t>
      </w:r>
      <w:r w:rsidR="00F5333D">
        <w:t>strádání</w:t>
      </w:r>
      <w:r w:rsidR="00B973C3">
        <w:t xml:space="preserve"> a svoboda projevit své přirozené chování.</w:t>
      </w:r>
      <w:r w:rsidR="000B5A62">
        <w:rPr>
          <w:rStyle w:val="Znakapoznpodarou"/>
        </w:rPr>
        <w:footnoteReference w:id="22"/>
      </w:r>
      <w:r w:rsidR="004271A5">
        <w:t xml:space="preserve"> </w:t>
      </w:r>
      <w:r w:rsidR="006C3B3E">
        <w:t xml:space="preserve">Britské </w:t>
      </w:r>
      <w:r w:rsidR="004271A5">
        <w:t xml:space="preserve">Ministerstvo pro životní prostředí, výživu a rozvoj venkova </w:t>
      </w:r>
      <w:r w:rsidR="004A78CA" w:rsidRPr="00646162">
        <w:t xml:space="preserve">(DEFRA) </w:t>
      </w:r>
      <w:r w:rsidR="004271A5">
        <w:t>nabízí příklad správné praxe zavedení těchto pěti svobod</w:t>
      </w:r>
      <w:r w:rsidR="004A78CA" w:rsidRPr="00646162">
        <w:t xml:space="preserve">. </w:t>
      </w:r>
      <w:r w:rsidR="004271A5">
        <w:t xml:space="preserve">Jak je zdůrazněno v předmluvě ke kodexu doporučení </w:t>
      </w:r>
      <w:r w:rsidR="004A78CA" w:rsidRPr="00646162">
        <w:t>DEFRA</w:t>
      </w:r>
      <w:r w:rsidR="004271A5">
        <w:t xml:space="preserve"> pro dobré životní podmínky hospodářských zvířat, podniky působící v oblasti živočišné výroby by měly </w:t>
      </w:r>
      <w:r w:rsidR="002D7EA5">
        <w:t>pro</w:t>
      </w:r>
      <w:r w:rsidR="00895001">
        <w:t>k</w:t>
      </w:r>
      <w:r w:rsidR="002D7EA5">
        <w:t>azovat</w:t>
      </w:r>
      <w:r w:rsidR="004A78CA" w:rsidRPr="00646162">
        <w:t xml:space="preserve">: </w:t>
      </w:r>
      <w:r w:rsidR="00895001">
        <w:t>pečlivé a odpovědné plánování a řízení</w:t>
      </w:r>
      <w:r w:rsidR="004A78CA" w:rsidRPr="00646162">
        <w:t xml:space="preserve">; </w:t>
      </w:r>
      <w:r w:rsidR="00895001">
        <w:t>kvali</w:t>
      </w:r>
      <w:r w:rsidR="002D7EA5">
        <w:t xml:space="preserve">fikované, erudované a </w:t>
      </w:r>
      <w:r w:rsidR="00895001">
        <w:t xml:space="preserve">pečlivé </w:t>
      </w:r>
      <w:r w:rsidR="001B33EA">
        <w:t>ošetřování</w:t>
      </w:r>
      <w:r w:rsidR="004A78CA" w:rsidRPr="00646162">
        <w:t xml:space="preserve">; </w:t>
      </w:r>
      <w:r w:rsidR="001B33EA">
        <w:t>náležitý design prostředí</w:t>
      </w:r>
      <w:r w:rsidR="004A78CA" w:rsidRPr="00646162">
        <w:t xml:space="preserve">; </w:t>
      </w:r>
      <w:r w:rsidR="001B33EA">
        <w:t>ohleduplnou manipulaci, přepravu a humánní porážku zvířat</w:t>
      </w:r>
      <w:r w:rsidR="004A78CA" w:rsidRPr="00646162">
        <w:t xml:space="preserve"> (DEFRA, 2003).</w:t>
      </w:r>
    </w:p>
    <w:p w:rsidR="00FC56CC" w:rsidRPr="00646162" w:rsidRDefault="001B33EA">
      <w:pPr>
        <w:pStyle w:val="Zkladntext21"/>
        <w:shd w:val="clear" w:color="auto" w:fill="auto"/>
        <w:spacing w:before="0" w:after="247"/>
        <w:ind w:left="720" w:right="680" w:firstLine="340"/>
      </w:pPr>
      <w:r>
        <w:t xml:space="preserve">Kromě standardů </w:t>
      </w:r>
      <w:r w:rsidR="004A78CA" w:rsidRPr="00646162">
        <w:t xml:space="preserve">OIE </w:t>
      </w:r>
      <w:r>
        <w:t xml:space="preserve">Evropská unie </w:t>
      </w:r>
      <w:r w:rsidR="004A78CA" w:rsidRPr="00646162">
        <w:t xml:space="preserve">(EU) </w:t>
      </w:r>
      <w:r>
        <w:t>přijala podrobný soubor legislativy v oblasti dobrých životních podmínek zvířat a článek</w:t>
      </w:r>
      <w:r w:rsidR="004A78CA" w:rsidRPr="00646162">
        <w:t xml:space="preserve"> 13 </w:t>
      </w:r>
      <w:r>
        <w:t>Smlouvy o fungování Evropské unie</w:t>
      </w:r>
      <w:r w:rsidR="004A78CA" w:rsidRPr="00646162">
        <w:t xml:space="preserve"> </w:t>
      </w:r>
      <w:r>
        <w:t>uznává zvířata jako „vnímající bytosti“</w:t>
      </w:r>
      <w:r w:rsidR="004A78CA" w:rsidRPr="00646162">
        <w:t>.</w:t>
      </w:r>
      <w:r w:rsidR="004A78CA" w:rsidRPr="00646162">
        <w:rPr>
          <w:vertAlign w:val="superscript"/>
        </w:rPr>
        <w:t>136</w:t>
      </w:r>
      <w:r>
        <w:t xml:space="preserve"> Zatímco většina pravidel </w:t>
      </w:r>
      <w:r w:rsidR="004A78CA" w:rsidRPr="00646162">
        <w:t xml:space="preserve">EU </w:t>
      </w:r>
      <w:r>
        <w:t xml:space="preserve">týkajících se dobrých životních podmínek zvířat se vztahuje pouze na </w:t>
      </w:r>
      <w:r w:rsidR="00F5333D">
        <w:t>producenty</w:t>
      </w:r>
      <w:r>
        <w:t xml:space="preserve"> z </w:t>
      </w:r>
      <w:r w:rsidR="004A78CA" w:rsidRPr="00646162">
        <w:t xml:space="preserve">EU, </w:t>
      </w:r>
      <w:r>
        <w:t xml:space="preserve">od třetích zemí majících v úmyslu vyvážet maso do </w:t>
      </w:r>
      <w:r w:rsidR="004A78CA" w:rsidRPr="00646162">
        <w:t xml:space="preserve">EU </w:t>
      </w:r>
      <w:r>
        <w:t>se p</w:t>
      </w:r>
      <w:r w:rsidR="00F5333D">
        <w:t>o</w:t>
      </w:r>
      <w:r>
        <w:t>žaduje zav</w:t>
      </w:r>
      <w:r w:rsidR="000A2FC1">
        <w:t>e</w:t>
      </w:r>
      <w:r w:rsidR="00F5333D">
        <w:t>dení</w:t>
      </w:r>
      <w:r>
        <w:t xml:space="preserve"> standard</w:t>
      </w:r>
      <w:r w:rsidR="00F5333D">
        <w:t xml:space="preserve">ů </w:t>
      </w:r>
      <w:r>
        <w:t>rovnocenn</w:t>
      </w:r>
      <w:r w:rsidR="00F5333D">
        <w:t>ých</w:t>
      </w:r>
      <w:r>
        <w:t xml:space="preserve"> standardům EU </w:t>
      </w:r>
      <w:r w:rsidR="00F5333D">
        <w:t>pro</w:t>
      </w:r>
      <w:r>
        <w:t xml:space="preserve"> dobr</w:t>
      </w:r>
      <w:r w:rsidR="00F5333D">
        <w:t>é</w:t>
      </w:r>
      <w:r>
        <w:t xml:space="preserve"> životní podmínk</w:t>
      </w:r>
      <w:r w:rsidR="00F5333D">
        <w:t>y zvířat</w:t>
      </w:r>
      <w:r>
        <w:t xml:space="preserve"> v době porážky</w:t>
      </w:r>
      <w:r w:rsidR="004A78CA" w:rsidRPr="00646162">
        <w:t xml:space="preserve">. </w:t>
      </w:r>
      <w:r>
        <w:t xml:space="preserve">Dále pak </w:t>
      </w:r>
      <w:r w:rsidR="004A78CA" w:rsidRPr="00646162">
        <w:t xml:space="preserve">EU </w:t>
      </w:r>
      <w:r>
        <w:t>pracuje na sbližování globálních standardů v oblasti dobrých životních podmínek zvířat prostřednictvím mezinárodních obchodních dohod</w:t>
      </w:r>
      <w:r w:rsidR="004A78CA" w:rsidRPr="00646162">
        <w:t xml:space="preserve">. </w:t>
      </w:r>
      <w:r>
        <w:t xml:space="preserve">Další </w:t>
      </w:r>
      <w:r w:rsidR="00F5333D">
        <w:t xml:space="preserve">standardy a certifikační </w:t>
      </w:r>
      <w:r>
        <w:t>programy v oblasti dobrých životních podmínek zvířat vypracovaly soukromé podniky</w:t>
      </w:r>
      <w:r w:rsidR="004A78CA" w:rsidRPr="00646162">
        <w:t xml:space="preserve">, </w:t>
      </w:r>
      <w:r>
        <w:t>vlády a organizace občanské společnosti</w:t>
      </w:r>
      <w:r w:rsidR="004A78CA" w:rsidRPr="00646162">
        <w:t>.</w:t>
      </w:r>
      <w:r w:rsidR="004A78CA" w:rsidRPr="00646162">
        <w:rPr>
          <w:vertAlign w:val="superscript"/>
        </w:rPr>
        <w:t>137</w:t>
      </w:r>
    </w:p>
    <w:p w:rsidR="00FC56CC" w:rsidRPr="00646162" w:rsidRDefault="00003ECF">
      <w:pPr>
        <w:pStyle w:val="Zkladntext101"/>
        <w:shd w:val="clear" w:color="auto" w:fill="auto"/>
        <w:spacing w:before="0" w:after="167" w:line="266" w:lineRule="exact"/>
        <w:ind w:left="1060"/>
      </w:pPr>
      <w:r>
        <w:t>Opatření ke zmír</w:t>
      </w:r>
      <w:r w:rsidR="008312B8">
        <w:t>ně</w:t>
      </w:r>
      <w:r w:rsidR="00F5333D">
        <w:t>ní</w:t>
      </w:r>
      <w:r>
        <w:t xml:space="preserve"> rizik</w:t>
      </w:r>
    </w:p>
    <w:p w:rsidR="00FC56CC" w:rsidRDefault="008C078C" w:rsidP="008C078C">
      <w:pPr>
        <w:pStyle w:val="Zkladntext21"/>
        <w:numPr>
          <w:ilvl w:val="0"/>
          <w:numId w:val="13"/>
        </w:numPr>
        <w:shd w:val="clear" w:color="auto" w:fill="auto"/>
        <w:tabs>
          <w:tab w:val="left" w:pos="1073"/>
        </w:tabs>
        <w:spacing w:before="0" w:after="0" w:line="232" w:lineRule="exact"/>
        <w:ind w:left="1060" w:right="656" w:hanging="340"/>
      </w:pPr>
      <w:r>
        <w:t>Posuďte skutečné a potenciální dopady na dobré životní podmínky zvířat</w:t>
      </w:r>
      <w:r w:rsidR="004A78CA" w:rsidRPr="00646162">
        <w:t xml:space="preserve">, </w:t>
      </w:r>
      <w:r>
        <w:t>s použitím rámce „</w:t>
      </w:r>
      <w:r w:rsidRPr="008C078C">
        <w:rPr>
          <w:b/>
        </w:rPr>
        <w:t>Pěti svobod</w:t>
      </w:r>
      <w:r>
        <w:t>“</w:t>
      </w:r>
      <w:r w:rsidR="004A78CA" w:rsidRPr="00646162">
        <w:t>;</w:t>
      </w:r>
    </w:p>
    <w:p w:rsidR="00DF26DB" w:rsidRPr="00646162" w:rsidRDefault="00DF26DB" w:rsidP="00DF26DB">
      <w:pPr>
        <w:pStyle w:val="Zkladntext21"/>
        <w:shd w:val="clear" w:color="auto" w:fill="auto"/>
        <w:tabs>
          <w:tab w:val="left" w:pos="1073"/>
        </w:tabs>
        <w:spacing w:before="0" w:after="0" w:line="232" w:lineRule="exact"/>
        <w:ind w:left="1060" w:right="656" w:firstLine="0"/>
      </w:pPr>
    </w:p>
    <w:p w:rsidR="00FC56CC" w:rsidRPr="00646162" w:rsidRDefault="008C078C" w:rsidP="008C078C">
      <w:pPr>
        <w:pStyle w:val="Zkladntext21"/>
        <w:numPr>
          <w:ilvl w:val="0"/>
          <w:numId w:val="13"/>
        </w:numPr>
        <w:shd w:val="clear" w:color="auto" w:fill="auto"/>
        <w:tabs>
          <w:tab w:val="left" w:pos="1073"/>
        </w:tabs>
        <w:spacing w:before="0" w:after="144" w:line="254" w:lineRule="exact"/>
        <w:ind w:left="1060" w:right="680" w:hanging="340"/>
      </w:pPr>
      <w:r>
        <w:t>Zaji</w:t>
      </w:r>
      <w:r w:rsidR="00DF26DB">
        <w:t>s</w:t>
      </w:r>
      <w:r>
        <w:t>těte, aby</w:t>
      </w:r>
      <w:r w:rsidR="004A78CA" w:rsidRPr="00646162">
        <w:t xml:space="preserve"> </w:t>
      </w:r>
      <w:r>
        <w:rPr>
          <w:b/>
        </w:rPr>
        <w:t>fyzické prostředí</w:t>
      </w:r>
      <w:r>
        <w:t xml:space="preserve"> umožňovalo pohodlný odpočinek</w:t>
      </w:r>
      <w:r w:rsidR="004A78CA" w:rsidRPr="00646162">
        <w:t xml:space="preserve">, </w:t>
      </w:r>
      <w:r>
        <w:t>bezpečný a pohodlný pohyb</w:t>
      </w:r>
      <w:r w:rsidR="004A78CA" w:rsidRPr="00646162">
        <w:t xml:space="preserve">, </w:t>
      </w:r>
      <w:r>
        <w:t>včetně normálních změn polohy, a</w:t>
      </w:r>
      <w:r w:rsidR="004A78CA" w:rsidRPr="00646162">
        <w:t xml:space="preserve"> </w:t>
      </w:r>
      <w:r w:rsidR="00DF26DB">
        <w:t xml:space="preserve">poskytovalo </w:t>
      </w:r>
      <w:r>
        <w:t xml:space="preserve">příležitost </w:t>
      </w:r>
      <w:r w:rsidR="00DF26DB">
        <w:t>projevovat typy přirozeného chování, k n</w:t>
      </w:r>
      <w:r w:rsidR="00F5333D">
        <w:t>ě</w:t>
      </w:r>
      <w:r w:rsidR="00DF26DB">
        <w:t>m</w:t>
      </w:r>
      <w:r w:rsidR="00F5333D">
        <w:t>u</w:t>
      </w:r>
      <w:r w:rsidR="00DF26DB">
        <w:t>ž jsou zvířata motivována</w:t>
      </w:r>
      <w:r w:rsidR="004A78CA" w:rsidRPr="00646162">
        <w:t>;</w:t>
      </w:r>
    </w:p>
    <w:p w:rsidR="00FC56CC" w:rsidRPr="00646162" w:rsidRDefault="00DF26DB">
      <w:pPr>
        <w:pStyle w:val="Zkladntext21"/>
        <w:numPr>
          <w:ilvl w:val="0"/>
          <w:numId w:val="13"/>
        </w:numPr>
        <w:shd w:val="clear" w:color="auto" w:fill="auto"/>
        <w:tabs>
          <w:tab w:val="left" w:pos="1073"/>
        </w:tabs>
        <w:spacing w:before="0" w:after="136"/>
        <w:ind w:left="1060" w:right="680" w:hanging="340"/>
      </w:pPr>
      <w:r>
        <w:t xml:space="preserve">Zajistěte, aby zvířata měla </w:t>
      </w:r>
      <w:r>
        <w:rPr>
          <w:b/>
        </w:rPr>
        <w:t>přístup k dostatečnému množství krmiva a vody</w:t>
      </w:r>
      <w:r w:rsidR="00F5333D">
        <w:t xml:space="preserve">, přiměřenému </w:t>
      </w:r>
      <w:r>
        <w:t>jejich věku a potřebám</w:t>
      </w:r>
      <w:r w:rsidR="004A78CA" w:rsidRPr="00646162">
        <w:t xml:space="preserve">, </w:t>
      </w:r>
      <w:r>
        <w:t>aby bylo zachováno jejich normální zdraví a produktivita a aby se předcházelo dlouhotrvajícímu</w:t>
      </w:r>
      <w:r w:rsidR="004A78CA" w:rsidRPr="00646162">
        <w:t xml:space="preserve"> </w:t>
      </w:r>
      <w:r>
        <w:t>hladu, žízni, podvýživě nebo dehydrataci</w:t>
      </w:r>
      <w:r w:rsidR="004A78CA" w:rsidRPr="00646162">
        <w:t>;</w:t>
      </w:r>
    </w:p>
    <w:p w:rsidR="00FC56CC" w:rsidRPr="00646162" w:rsidRDefault="00DF26DB">
      <w:pPr>
        <w:pStyle w:val="Zkladntext21"/>
        <w:numPr>
          <w:ilvl w:val="0"/>
          <w:numId w:val="13"/>
        </w:numPr>
        <w:shd w:val="clear" w:color="auto" w:fill="auto"/>
        <w:tabs>
          <w:tab w:val="left" w:pos="1073"/>
        </w:tabs>
        <w:spacing w:before="0" w:line="254" w:lineRule="exact"/>
        <w:ind w:left="1060" w:right="680" w:hanging="340"/>
      </w:pPr>
      <w:r>
        <w:t>Pokud se nelze vyhnout</w:t>
      </w:r>
      <w:r w:rsidR="004A78CA" w:rsidRPr="00646162">
        <w:t xml:space="preserve"> </w:t>
      </w:r>
      <w:r w:rsidR="00FA270F">
        <w:rPr>
          <w:b/>
        </w:rPr>
        <w:t>bolestivým postupům</w:t>
      </w:r>
      <w:r w:rsidR="00FA270F">
        <w:t>, zvládejte výslednou bolest do t</w:t>
      </w:r>
      <w:r w:rsidR="00F5333D">
        <w:t>é</w:t>
      </w:r>
      <w:r w:rsidR="00FA270F">
        <w:t xml:space="preserve"> míry, </w:t>
      </w:r>
      <w:r w:rsidR="00F5333D">
        <w:t>kterou</w:t>
      </w:r>
      <w:r w:rsidR="00FA270F">
        <w:t xml:space="preserve"> umožňují dostupné metody</w:t>
      </w:r>
      <w:r w:rsidR="004A78CA" w:rsidRPr="00646162">
        <w:t>;</w:t>
      </w:r>
    </w:p>
    <w:p w:rsidR="00FC56CC" w:rsidRPr="00646162" w:rsidRDefault="00FA270F">
      <w:pPr>
        <w:pStyle w:val="Zkladntext21"/>
        <w:numPr>
          <w:ilvl w:val="0"/>
          <w:numId w:val="13"/>
        </w:numPr>
        <w:shd w:val="clear" w:color="auto" w:fill="auto"/>
        <w:tabs>
          <w:tab w:val="left" w:pos="1073"/>
        </w:tabs>
        <w:spacing w:before="0" w:line="254" w:lineRule="exact"/>
        <w:ind w:left="1060" w:right="680" w:hanging="340"/>
      </w:pPr>
      <w:r>
        <w:t xml:space="preserve">Zajistěte, aby </w:t>
      </w:r>
      <w:r>
        <w:rPr>
          <w:b/>
        </w:rPr>
        <w:t xml:space="preserve">manipulace se zvířaty </w:t>
      </w:r>
      <w:r>
        <w:t>posilovala pozitivní vztah mezi lidmi a z</w:t>
      </w:r>
      <w:r w:rsidR="00F5333D">
        <w:t>v</w:t>
      </w:r>
      <w:r>
        <w:t xml:space="preserve">ířaty </w:t>
      </w:r>
      <w:r w:rsidR="004A78CA" w:rsidRPr="00646162">
        <w:t xml:space="preserve">a </w:t>
      </w:r>
      <w:r>
        <w:t>nezpůsobovala zranění, paniku, trvalý strach nebo zbytečný stres</w:t>
      </w:r>
      <w:r w:rsidR="004A78CA" w:rsidRPr="00646162">
        <w:t>;</w:t>
      </w:r>
    </w:p>
    <w:p w:rsidR="00FC56CC" w:rsidRPr="00646162" w:rsidRDefault="00D97189">
      <w:pPr>
        <w:pStyle w:val="Zkladntext21"/>
        <w:numPr>
          <w:ilvl w:val="0"/>
          <w:numId w:val="13"/>
        </w:numPr>
        <w:shd w:val="clear" w:color="auto" w:fill="auto"/>
        <w:tabs>
          <w:tab w:val="left" w:pos="1073"/>
        </w:tabs>
        <w:spacing w:before="0" w:after="0" w:line="254" w:lineRule="exact"/>
        <w:ind w:left="1060" w:right="680" w:hanging="340"/>
      </w:pPr>
      <w:r>
        <w:t xml:space="preserve">Využívejte </w:t>
      </w:r>
      <w:r>
        <w:rPr>
          <w:b/>
        </w:rPr>
        <w:t xml:space="preserve">plemena hospodářských zvířat </w:t>
      </w:r>
      <w:r>
        <w:t>vhodná pro dané prostředí a okolnosti tak, aby mohla být chována bez</w:t>
      </w:r>
      <w:r w:rsidR="004A78CA" w:rsidRPr="00646162">
        <w:t xml:space="preserve"> </w:t>
      </w:r>
      <w:r>
        <w:t xml:space="preserve">produkčních </w:t>
      </w:r>
      <w:r w:rsidR="008312B8">
        <w:t>chorob</w:t>
      </w:r>
      <w:r w:rsidR="004A78CA" w:rsidRPr="00646162">
        <w:t xml:space="preserve"> a</w:t>
      </w:r>
      <w:r w:rsidR="00F5333D">
        <w:t xml:space="preserve"> dalších z jejich podstaty</w:t>
      </w:r>
      <w:r>
        <w:t xml:space="preserve"> plynoucích problémů</w:t>
      </w:r>
      <w:r w:rsidR="004A78CA" w:rsidRPr="00646162">
        <w:t>.</w:t>
      </w:r>
      <w:r w:rsidR="004A78CA" w:rsidRPr="00646162">
        <w:rPr>
          <w:vertAlign w:val="superscript"/>
        </w:rPr>
        <w:t xml:space="preserve">138 </w:t>
      </w:r>
    </w:p>
    <w:p w:rsidR="00FC56CC" w:rsidRPr="00646162" w:rsidRDefault="00D97189" w:rsidP="00D97189">
      <w:pPr>
        <w:pStyle w:val="Nadpis51"/>
        <w:keepNext/>
        <w:keepLines/>
        <w:numPr>
          <w:ilvl w:val="0"/>
          <w:numId w:val="20"/>
        </w:numPr>
        <w:shd w:val="clear" w:color="auto" w:fill="auto"/>
        <w:tabs>
          <w:tab w:val="left" w:pos="298"/>
        </w:tabs>
        <w:spacing w:before="0" w:after="0" w:line="509" w:lineRule="exact"/>
        <w:ind w:left="700" w:right="1790" w:hanging="700"/>
      </w:pPr>
      <w:bookmarkStart w:id="96" w:name="bookmark95"/>
      <w:bookmarkStart w:id="97" w:name="bookmark96"/>
      <w:r>
        <w:rPr>
          <w:rStyle w:val="Nadpis50"/>
          <w:b/>
          <w:bCs/>
          <w:lang w:val="cs-CZ"/>
        </w:rPr>
        <w:t>Ochrana životního prostředí a udržitelné využívání přírodních zdrojů</w:t>
      </w:r>
      <w:r w:rsidR="004A78CA" w:rsidRPr="00646162">
        <w:rPr>
          <w:rStyle w:val="Nadpis50"/>
          <w:b/>
          <w:bCs/>
          <w:lang w:val="cs-CZ"/>
        </w:rPr>
        <w:t xml:space="preserve"> </w:t>
      </w:r>
      <w:r w:rsidR="004A78CA" w:rsidRPr="00646162">
        <w:rPr>
          <w:rStyle w:val="Nadpis5Kurzva"/>
          <w:b/>
          <w:bCs/>
          <w:lang w:val="cs-CZ"/>
        </w:rPr>
        <w:t>Ri</w:t>
      </w:r>
      <w:r>
        <w:rPr>
          <w:rStyle w:val="Nadpis5Kurzva"/>
          <w:b/>
          <w:bCs/>
          <w:lang w:val="cs-CZ"/>
        </w:rPr>
        <w:t>zika</w:t>
      </w:r>
      <w:bookmarkEnd w:id="96"/>
      <w:bookmarkEnd w:id="97"/>
    </w:p>
    <w:p w:rsidR="00FC56CC" w:rsidRPr="00646162" w:rsidRDefault="00D97189" w:rsidP="00DA51B3">
      <w:pPr>
        <w:pStyle w:val="Zkladntext21"/>
        <w:shd w:val="clear" w:color="auto" w:fill="auto"/>
        <w:spacing w:before="0"/>
        <w:ind w:left="700" w:right="680" w:firstLine="360"/>
      </w:pPr>
      <w:r>
        <w:t xml:space="preserve">Zemědělské činnosti mohou využívat postupy šetrné </w:t>
      </w:r>
      <w:r w:rsidR="00FA564E">
        <w:t xml:space="preserve">k </w:t>
      </w:r>
      <w:r>
        <w:t>životnímu prostředí</w:t>
      </w:r>
      <w:r w:rsidR="00FA564E">
        <w:t>, které mohou zlepšit ekosystémové služby</w:t>
      </w:r>
      <w:r w:rsidR="004A78CA" w:rsidRPr="00646162">
        <w:t xml:space="preserve">, </w:t>
      </w:r>
      <w:r w:rsidR="00D32C0E">
        <w:t xml:space="preserve">především </w:t>
      </w:r>
      <w:r w:rsidR="00FA564E">
        <w:t>uplatňování</w:t>
      </w:r>
      <w:r w:rsidR="00D32C0E">
        <w:t>m</w:t>
      </w:r>
      <w:r w:rsidR="00FA564E">
        <w:t xml:space="preserve"> metod hospodaření s půdou </w:t>
      </w:r>
      <w:r w:rsidR="00F5333D">
        <w:t>zajišťujících</w:t>
      </w:r>
      <w:r w:rsidR="00D32C0E">
        <w:t xml:space="preserve"> ochranu</w:t>
      </w:r>
      <w:r w:rsidR="00FA564E">
        <w:t xml:space="preserve"> půd</w:t>
      </w:r>
      <w:r w:rsidR="00D32C0E">
        <w:t>y</w:t>
      </w:r>
      <w:r w:rsidR="00FA564E">
        <w:t xml:space="preserve"> a vlhkost</w:t>
      </w:r>
      <w:r w:rsidR="00D32C0E">
        <w:t>i</w:t>
      </w:r>
      <w:r w:rsidR="004A78CA" w:rsidRPr="00646162">
        <w:t xml:space="preserve">, </w:t>
      </w:r>
      <w:r w:rsidR="00D32C0E">
        <w:t>ochranou rozvodí</w:t>
      </w:r>
      <w:r w:rsidR="004A78CA" w:rsidRPr="00646162">
        <w:t xml:space="preserve">, </w:t>
      </w:r>
      <w:r w:rsidR="00D32C0E">
        <w:t>obnovou vegetace a přírodních stanovišť a zachování</w:t>
      </w:r>
      <w:r w:rsidR="00F5333D">
        <w:t>m</w:t>
      </w:r>
      <w:r w:rsidR="00D32C0E">
        <w:t xml:space="preserve"> biologické rozmanitosti.</w:t>
      </w:r>
      <w:r w:rsidR="004A78CA" w:rsidRPr="00646162">
        <w:t xml:space="preserve"> </w:t>
      </w:r>
      <w:r w:rsidR="00D32C0E">
        <w:t>Nicméně investice do zemědělství, určené ke zvýšení zemědělské produkce v krátkodobém horizontu mohou rovněž vést k degradaci ekosystému v dlouhodobém horizontu</w:t>
      </w:r>
      <w:r w:rsidR="004A78CA" w:rsidRPr="00646162">
        <w:t xml:space="preserve">, </w:t>
      </w:r>
      <w:r w:rsidR="00D32C0E">
        <w:t>včetně degradace půdy</w:t>
      </w:r>
      <w:r w:rsidR="004A78CA" w:rsidRPr="00646162">
        <w:t xml:space="preserve">, </w:t>
      </w:r>
      <w:r w:rsidR="00173124">
        <w:t>vyčerpání vodních zdrojů a</w:t>
      </w:r>
      <w:r w:rsidR="004A78CA" w:rsidRPr="00646162">
        <w:t xml:space="preserve"> </w:t>
      </w:r>
      <w:r w:rsidR="00173124">
        <w:t>ztrát</w:t>
      </w:r>
      <w:r w:rsidR="008F7D05">
        <w:t>y</w:t>
      </w:r>
      <w:r w:rsidR="00173124">
        <w:t xml:space="preserve"> </w:t>
      </w:r>
      <w:r w:rsidR="00E01672">
        <w:t>přirozených (</w:t>
      </w:r>
      <w:r w:rsidR="00173124">
        <w:t>neporušených</w:t>
      </w:r>
      <w:r w:rsidR="00E01672">
        <w:t>)</w:t>
      </w:r>
      <w:r w:rsidR="00173124">
        <w:t xml:space="preserve"> lesů a biologické rozmanitosti</w:t>
      </w:r>
      <w:r w:rsidR="004A78CA" w:rsidRPr="00646162">
        <w:t xml:space="preserve">. </w:t>
      </w:r>
      <w:r w:rsidR="00173124">
        <w:t>Odhadovaná celosvětová ztráta lesních porostů v</w:t>
      </w:r>
      <w:r w:rsidR="008F7D05">
        <w:t xml:space="preserve"> objemu</w:t>
      </w:r>
      <w:r w:rsidR="00173124">
        <w:t xml:space="preserve"> </w:t>
      </w:r>
      <w:r w:rsidR="004A78CA" w:rsidRPr="00646162">
        <w:t>55-80</w:t>
      </w:r>
      <w:r w:rsidR="00173124">
        <w:t xml:space="preserve"> </w:t>
      </w:r>
      <w:r w:rsidR="004A78CA" w:rsidRPr="00646162">
        <w:t xml:space="preserve">% </w:t>
      </w:r>
      <w:r w:rsidR="00173124">
        <w:t>je způsobena přeměnou půdy na zemědělsky využívanou půdu</w:t>
      </w:r>
      <w:r w:rsidR="004A78CA" w:rsidRPr="00646162">
        <w:t xml:space="preserve"> (UNEP, 2015). </w:t>
      </w:r>
      <w:r w:rsidR="00173124">
        <w:t xml:space="preserve">Nejčastěji se objevující problémy u </w:t>
      </w:r>
      <w:r w:rsidR="004A78CA" w:rsidRPr="00646162">
        <w:t>39 invest</w:t>
      </w:r>
      <w:r w:rsidR="00173124">
        <w:t>ic analyzovaných Světovou bankou</w:t>
      </w:r>
      <w:r w:rsidR="004A78CA" w:rsidRPr="00646162">
        <w:t xml:space="preserve"> </w:t>
      </w:r>
      <w:r w:rsidR="00173124">
        <w:t xml:space="preserve">a </w:t>
      </w:r>
      <w:r w:rsidR="004A78CA" w:rsidRPr="00646162">
        <w:t xml:space="preserve">UNCTAD </w:t>
      </w:r>
      <w:r w:rsidR="00173124">
        <w:t>v roce</w:t>
      </w:r>
      <w:r w:rsidR="004A78CA" w:rsidRPr="00646162">
        <w:t xml:space="preserve"> 2014 </w:t>
      </w:r>
      <w:r w:rsidR="00173124">
        <w:t>s</w:t>
      </w:r>
      <w:r w:rsidR="008F7D05">
        <w:t>ouvisely s</w:t>
      </w:r>
      <w:r w:rsidR="00173124">
        <w:t xml:space="preserve"> používání</w:t>
      </w:r>
      <w:r w:rsidR="008F7D05">
        <w:t>m</w:t>
      </w:r>
      <w:r w:rsidR="00173124">
        <w:t xml:space="preserve"> </w:t>
      </w:r>
      <w:r w:rsidR="004A78CA" w:rsidRPr="00646162">
        <w:t>agrochemi</w:t>
      </w:r>
      <w:r w:rsidR="00173124">
        <w:t>kálií</w:t>
      </w:r>
      <w:r w:rsidR="004A78CA" w:rsidRPr="00646162">
        <w:t xml:space="preserve">, </w:t>
      </w:r>
      <w:r w:rsidR="00173124">
        <w:t>např. znečištění vod</w:t>
      </w:r>
      <w:r w:rsidR="004A78CA" w:rsidRPr="00646162">
        <w:t xml:space="preserve">, </w:t>
      </w:r>
      <w:r w:rsidR="008F7D05">
        <w:t xml:space="preserve">úlet </w:t>
      </w:r>
      <w:r w:rsidR="00DA51B3">
        <w:t>(drift) chemických látek a letecké rozprašování</w:t>
      </w:r>
      <w:r w:rsidR="004A78CA" w:rsidRPr="00646162">
        <w:t xml:space="preserve">. </w:t>
      </w:r>
      <w:r w:rsidR="00DA51B3">
        <w:t xml:space="preserve">Dále pak zemědělské činnosti mohou </w:t>
      </w:r>
      <w:r w:rsidR="008F7D05">
        <w:t>způsobovat</w:t>
      </w:r>
      <w:r w:rsidR="00DA51B3">
        <w:t xml:space="preserve"> vnější dopady</w:t>
      </w:r>
      <w:r w:rsidR="004A78CA" w:rsidRPr="00646162">
        <w:t xml:space="preserve">, </w:t>
      </w:r>
      <w:r w:rsidR="00DA51B3">
        <w:t>včetně emisí skleníkových plynů</w:t>
      </w:r>
      <w:r w:rsidR="004A78CA" w:rsidRPr="00646162">
        <w:t xml:space="preserve">, </w:t>
      </w:r>
      <w:r w:rsidR="00DA51B3">
        <w:t xml:space="preserve">dopadů na rozvodí, nebo deforestaci nastávající daleko od místa operací, avšak přímo s nimi související </w:t>
      </w:r>
      <w:r w:rsidR="004A78CA" w:rsidRPr="00646162">
        <w:t>(FAO, 2010).</w:t>
      </w:r>
    </w:p>
    <w:p w:rsidR="00FC56CC" w:rsidRPr="00646162" w:rsidRDefault="00DA51B3">
      <w:pPr>
        <w:pStyle w:val="Zkladntext21"/>
        <w:shd w:val="clear" w:color="auto" w:fill="auto"/>
        <w:spacing w:before="0" w:after="247"/>
        <w:ind w:left="700" w:right="680" w:firstLine="360"/>
      </w:pPr>
      <w:r>
        <w:t>Nepříznivé dopady na životní prostředí mohou být způsobeny nedostatkem řádného posouzení</w:t>
      </w:r>
      <w:r w:rsidR="008F7D05">
        <w:t xml:space="preserve"> vlivů</w:t>
      </w:r>
      <w:r>
        <w:t xml:space="preserve"> na životní prostředí před investicí a absencí efektivního systému řízení životního prostředí během je</w:t>
      </w:r>
      <w:r w:rsidR="008F7D05">
        <w:t>jí realizace</w:t>
      </w:r>
      <w:r w:rsidR="004A78CA" w:rsidRPr="00646162">
        <w:t xml:space="preserve"> (FAO, 2011). </w:t>
      </w:r>
      <w:r>
        <w:t>Kvalita</w:t>
      </w:r>
      <w:r w:rsidR="004A78CA" w:rsidRPr="00646162">
        <w:t xml:space="preserve">, </w:t>
      </w:r>
      <w:r>
        <w:t xml:space="preserve">komplexnost a veřejná dostupnost těchto posouzení </w:t>
      </w:r>
      <w:r w:rsidR="00284C30">
        <w:t xml:space="preserve">byly často předmětem kritiky </w:t>
      </w:r>
      <w:r w:rsidR="008F7D05">
        <w:t xml:space="preserve">u </w:t>
      </w:r>
      <w:r w:rsidR="00284C30">
        <w:t>rozsáhlých investic (</w:t>
      </w:r>
      <w:r w:rsidR="004A78CA" w:rsidRPr="00646162">
        <w:t xml:space="preserve">FAO, 2010). </w:t>
      </w:r>
      <w:r w:rsidR="00284C30">
        <w:t>Rizika jsou vyšší, pokud vědecké důkazy nejsou dostačující k </w:t>
      </w:r>
      <w:r w:rsidR="008F7D05">
        <w:t>ú</w:t>
      </w:r>
      <w:r w:rsidR="00284C30">
        <w:t>plnému posouzení nepříznivých dopadů</w:t>
      </w:r>
      <w:r w:rsidR="004A78CA" w:rsidRPr="00646162">
        <w:t xml:space="preserve">. </w:t>
      </w:r>
      <w:r w:rsidR="00284C30">
        <w:t>Rizika pro podniky se také rychle vyvíjejí</w:t>
      </w:r>
      <w:r w:rsidR="004A78CA" w:rsidRPr="00646162">
        <w:t xml:space="preserve"> </w:t>
      </w:r>
      <w:r w:rsidR="00284C30">
        <w:t>v souvislosti s tím, jak dochází k pokroku v mezinárodních standardech pro účinné využívání a recyklaci zdrojů</w:t>
      </w:r>
      <w:r w:rsidR="004A78CA" w:rsidRPr="00646162">
        <w:t xml:space="preserve">, </w:t>
      </w:r>
      <w:r w:rsidR="00284C30">
        <w:t>snižování emisí</w:t>
      </w:r>
      <w:r w:rsidR="004A78CA" w:rsidRPr="00646162">
        <w:t xml:space="preserve">, </w:t>
      </w:r>
      <w:r w:rsidR="00284C30">
        <w:t>náhradu nebo snižování využívání toxický</w:t>
      </w:r>
      <w:r w:rsidR="000A2FC1">
        <w:t>c</w:t>
      </w:r>
      <w:r w:rsidR="00284C30">
        <w:t>h látek</w:t>
      </w:r>
      <w:r w:rsidR="004A78CA" w:rsidRPr="00646162">
        <w:t xml:space="preserve"> a</w:t>
      </w:r>
      <w:r w:rsidR="00284C30">
        <w:t xml:space="preserve"> ochranu biologické rozmanitosti </w:t>
      </w:r>
      <w:r w:rsidR="004A78CA" w:rsidRPr="00646162">
        <w:t>(OECD, 2011; IFC, 2012).</w:t>
      </w:r>
    </w:p>
    <w:p w:rsidR="00FC56CC" w:rsidRPr="00646162" w:rsidRDefault="00284C30">
      <w:pPr>
        <w:pStyle w:val="Zkladntext101"/>
        <w:shd w:val="clear" w:color="auto" w:fill="auto"/>
        <w:spacing w:before="0" w:after="153" w:line="266" w:lineRule="exact"/>
        <w:ind w:left="1060" w:hanging="360"/>
        <w:jc w:val="both"/>
      </w:pPr>
      <w:r>
        <w:t>Opatření ke zmír</w:t>
      </w:r>
      <w:r w:rsidR="008312B8">
        <w:t>nění</w:t>
      </w:r>
      <w:r>
        <w:t xml:space="preserve"> rizik</w:t>
      </w:r>
    </w:p>
    <w:p w:rsidR="00FC56CC" w:rsidRPr="00646162" w:rsidRDefault="00EF7C34">
      <w:pPr>
        <w:pStyle w:val="Zkladntext21"/>
        <w:numPr>
          <w:ilvl w:val="0"/>
          <w:numId w:val="13"/>
        </w:numPr>
        <w:shd w:val="clear" w:color="auto" w:fill="auto"/>
        <w:tabs>
          <w:tab w:val="left" w:pos="1054"/>
        </w:tabs>
        <w:spacing w:before="0"/>
        <w:ind w:left="1060" w:right="680" w:hanging="360"/>
      </w:pPr>
      <w:r>
        <w:t xml:space="preserve">Zaveďte a udržujte </w:t>
      </w:r>
      <w:r w:rsidR="004A78CA" w:rsidRPr="00284C30">
        <w:rPr>
          <w:b/>
        </w:rPr>
        <w:t>syst</w:t>
      </w:r>
      <w:r>
        <w:rPr>
          <w:b/>
        </w:rPr>
        <w:t>é</w:t>
      </w:r>
      <w:r w:rsidR="004A78CA" w:rsidRPr="00284C30">
        <w:rPr>
          <w:b/>
        </w:rPr>
        <w:t xml:space="preserve">m </w:t>
      </w:r>
      <w:r>
        <w:rPr>
          <w:b/>
        </w:rPr>
        <w:t>řízení životního prostředí</w:t>
      </w:r>
      <w:r>
        <w:t xml:space="preserve"> vhodný z hlediska charakteristiky podniku</w:t>
      </w:r>
      <w:r w:rsidR="004A78CA" w:rsidRPr="00646162">
        <w:t xml:space="preserve">, </w:t>
      </w:r>
      <w:r>
        <w:t>včetně</w:t>
      </w:r>
      <w:r w:rsidR="004A78CA" w:rsidRPr="00646162">
        <w:t xml:space="preserve">: </w:t>
      </w:r>
      <w:r w:rsidR="00320EEA">
        <w:t>shromažďování</w:t>
      </w:r>
      <w:r w:rsidR="008F7D05">
        <w:t>m</w:t>
      </w:r>
      <w:r w:rsidR="00320EEA">
        <w:t xml:space="preserve"> a vyhodnocování</w:t>
      </w:r>
      <w:r w:rsidR="008F7D05">
        <w:t>m</w:t>
      </w:r>
      <w:r w:rsidR="00320EEA">
        <w:t xml:space="preserve"> dostatečných a včasných informací </w:t>
      </w:r>
      <w:r w:rsidR="008F7D05">
        <w:t>o</w:t>
      </w:r>
      <w:r w:rsidR="00320EEA">
        <w:t xml:space="preserve"> environmentálních, zdravotních a bezpečnostních dopad</w:t>
      </w:r>
      <w:r w:rsidR="008F7D05">
        <w:t>ech</w:t>
      </w:r>
      <w:r w:rsidR="00320EEA">
        <w:t xml:space="preserve"> činností</w:t>
      </w:r>
      <w:r w:rsidR="008F7D05">
        <w:t xml:space="preserve"> podniku</w:t>
      </w:r>
      <w:r w:rsidR="004A78CA" w:rsidRPr="00646162">
        <w:t xml:space="preserve">; </w:t>
      </w:r>
      <w:r w:rsidR="00320EEA">
        <w:t>stanovení</w:t>
      </w:r>
      <w:r w:rsidR="008F7D05">
        <w:t>m</w:t>
      </w:r>
      <w:r w:rsidR="00320EEA">
        <w:t xml:space="preserve"> měřitelných cílů </w:t>
      </w:r>
      <w:r w:rsidR="004A78CA" w:rsidRPr="00646162">
        <w:t>a</w:t>
      </w:r>
      <w:r w:rsidR="00320EEA">
        <w:t xml:space="preserve"> tam, kde je to vhodné</w:t>
      </w:r>
      <w:r w:rsidR="004A78CA" w:rsidRPr="00646162">
        <w:t xml:space="preserve">, </w:t>
      </w:r>
      <w:r w:rsidR="00320EEA">
        <w:t>dílčích cílů pro zlepšení vlivu na životní prostředí a</w:t>
      </w:r>
      <w:r w:rsidR="004A78CA" w:rsidRPr="00646162">
        <w:t xml:space="preserve"> </w:t>
      </w:r>
      <w:r w:rsidR="00320EEA">
        <w:t>využívání zdrojů</w:t>
      </w:r>
      <w:r w:rsidR="004A78CA" w:rsidRPr="00646162">
        <w:t xml:space="preserve">, </w:t>
      </w:r>
      <w:r w:rsidR="00320EEA">
        <w:t xml:space="preserve">včetně </w:t>
      </w:r>
      <w:r w:rsidR="00AE4D0F">
        <w:t xml:space="preserve">vypracování plánu </w:t>
      </w:r>
      <w:r w:rsidR="004A78CA" w:rsidRPr="00646162">
        <w:t>integr</w:t>
      </w:r>
      <w:r w:rsidR="00AE4D0F">
        <w:t>ované</w:t>
      </w:r>
      <w:r w:rsidR="005B53D4">
        <w:t xml:space="preserve"> ochrany proti </w:t>
      </w:r>
      <w:r w:rsidR="00AE4D0F">
        <w:t>škůdců</w:t>
      </w:r>
      <w:r w:rsidR="005B53D4">
        <w:t>m</w:t>
      </w:r>
      <w:r w:rsidR="00AE4D0F">
        <w:t xml:space="preserve"> a/nebo </w:t>
      </w:r>
      <w:r w:rsidR="005B53D4">
        <w:t xml:space="preserve">plánu hospodaření s </w:t>
      </w:r>
      <w:r w:rsidR="00AE4D0F">
        <w:t>hnojiv</w:t>
      </w:r>
      <w:r w:rsidR="005B53D4">
        <w:t>y</w:t>
      </w:r>
      <w:r w:rsidR="004A78CA" w:rsidRPr="00646162">
        <w:t>;</w:t>
      </w:r>
      <w:r w:rsidR="00AE4D0F">
        <w:rPr>
          <w:rStyle w:val="Znakapoznpodarou"/>
        </w:rPr>
        <w:footnoteReference w:id="23"/>
      </w:r>
      <w:r w:rsidR="004A78CA" w:rsidRPr="00646162">
        <w:t xml:space="preserve"> a</w:t>
      </w:r>
      <w:r w:rsidR="002F3365">
        <w:t xml:space="preserve"> pravideln</w:t>
      </w:r>
      <w:r w:rsidR="008F7D05">
        <w:t>ým</w:t>
      </w:r>
      <w:r w:rsidR="002F3365">
        <w:t xml:space="preserve"> monitorování</w:t>
      </w:r>
      <w:r w:rsidR="008F7D05">
        <w:t>m</w:t>
      </w:r>
      <w:r w:rsidR="002F3365">
        <w:t xml:space="preserve"> a ověřování</w:t>
      </w:r>
      <w:r w:rsidR="008F7D05">
        <w:t>m</w:t>
      </w:r>
      <w:r w:rsidR="002F3365">
        <w:t xml:space="preserve"> pokroku </w:t>
      </w:r>
      <w:r w:rsidR="008F7D05">
        <w:t>v</w:t>
      </w:r>
      <w:r w:rsidR="002F3365">
        <w:t> dosa</w:t>
      </w:r>
      <w:r w:rsidR="008F7D05">
        <w:t>hování</w:t>
      </w:r>
      <w:r w:rsidR="002F3365">
        <w:t xml:space="preserve"> environmentálních, zdravotních a bezpečnostních celkových a dílčích cílů</w:t>
      </w:r>
      <w:r w:rsidR="004A78CA" w:rsidRPr="00646162">
        <w:t>;</w:t>
      </w:r>
      <w:r w:rsidR="004A78CA" w:rsidRPr="00646162">
        <w:rPr>
          <w:vertAlign w:val="superscript"/>
        </w:rPr>
        <w:t>139</w:t>
      </w:r>
    </w:p>
    <w:p w:rsidR="00907C85" w:rsidRPr="00907C85" w:rsidRDefault="009D2F7C" w:rsidP="00907C85">
      <w:pPr>
        <w:pStyle w:val="Zkladntext21"/>
        <w:numPr>
          <w:ilvl w:val="0"/>
          <w:numId w:val="13"/>
        </w:numPr>
        <w:shd w:val="clear" w:color="auto" w:fill="auto"/>
        <w:tabs>
          <w:tab w:val="left" w:pos="1054"/>
        </w:tabs>
        <w:spacing w:before="0" w:after="0"/>
        <w:ind w:left="1060" w:right="680" w:hanging="360"/>
      </w:pPr>
      <w:r>
        <w:t xml:space="preserve">Zaveďte postupy k </w:t>
      </w:r>
      <w:r w:rsidR="004A78CA" w:rsidRPr="00284C30">
        <w:rPr>
          <w:b/>
        </w:rPr>
        <w:t>monitor</w:t>
      </w:r>
      <w:r>
        <w:rPr>
          <w:b/>
        </w:rPr>
        <w:t>ování</w:t>
      </w:r>
      <w:r w:rsidR="004A78CA" w:rsidRPr="00646162">
        <w:t xml:space="preserve"> a m</w:t>
      </w:r>
      <w:r w:rsidR="008F7D05">
        <w:t xml:space="preserve">ěření </w:t>
      </w:r>
      <w:r>
        <w:t>efektivnosti</w:t>
      </w:r>
      <w:r w:rsidR="004A78CA" w:rsidRPr="00646162">
        <w:t xml:space="preserve"> </w:t>
      </w:r>
      <w:r>
        <w:t>systému řízení životního prostředí</w:t>
      </w:r>
      <w:r w:rsidR="004A78CA" w:rsidRPr="00646162">
        <w:t xml:space="preserve">. </w:t>
      </w:r>
      <w:r>
        <w:t>Pok</w:t>
      </w:r>
      <w:r w:rsidR="008F7D05">
        <w:t>u</w:t>
      </w:r>
      <w:r>
        <w:t>d má vláda nebo třetí strana odpovědnost za řízení specifických environmentálních rizik a dopadů a související opatření pro zmírnění rizik</w:t>
      </w:r>
      <w:r w:rsidR="004A78CA" w:rsidRPr="00646162">
        <w:t xml:space="preserve">, </w:t>
      </w:r>
      <w:r>
        <w:t>spolupracujte na zavádění a monitorování takových opatření ke zmírnění rizik</w:t>
      </w:r>
      <w:r w:rsidR="004A78CA" w:rsidRPr="00646162">
        <w:t xml:space="preserve">. </w:t>
      </w:r>
      <w:r>
        <w:t>Tam, kde je to vhodné</w:t>
      </w:r>
      <w:r w:rsidR="004A78CA" w:rsidRPr="00646162">
        <w:t xml:space="preserve">, </w:t>
      </w:r>
      <w:r>
        <w:t>zvažte zapojení zástupců z postižených komunit do aktivit monitorování</w:t>
      </w:r>
      <w:r w:rsidR="004A78CA" w:rsidRPr="00646162">
        <w:t>;</w:t>
      </w:r>
      <w:r w:rsidR="009F4613" w:rsidRPr="009D2F7C">
        <w:rPr>
          <w:vertAlign w:val="superscript"/>
        </w:rPr>
        <w:t>140</w:t>
      </w:r>
    </w:p>
    <w:p w:rsidR="00907C85" w:rsidRDefault="00907C85" w:rsidP="00907C85">
      <w:pPr>
        <w:pStyle w:val="Zkladntext21"/>
        <w:shd w:val="clear" w:color="auto" w:fill="auto"/>
        <w:tabs>
          <w:tab w:val="left" w:pos="1054"/>
        </w:tabs>
        <w:spacing w:before="0" w:after="0"/>
        <w:ind w:left="1060" w:right="680" w:firstLine="0"/>
      </w:pPr>
    </w:p>
    <w:p w:rsidR="00907C85" w:rsidRDefault="00E240F2" w:rsidP="00907C85">
      <w:pPr>
        <w:pStyle w:val="Zkladntext21"/>
        <w:numPr>
          <w:ilvl w:val="0"/>
          <w:numId w:val="13"/>
        </w:numPr>
        <w:shd w:val="clear" w:color="auto" w:fill="auto"/>
        <w:tabs>
          <w:tab w:val="left" w:pos="1054"/>
        </w:tabs>
        <w:spacing w:before="0" w:after="0"/>
        <w:ind w:left="1060" w:right="680" w:hanging="360"/>
      </w:pPr>
      <w:r w:rsidRPr="00907C85">
        <w:rPr>
          <w:b/>
        </w:rPr>
        <w:t>Řešte</w:t>
      </w:r>
      <w:r>
        <w:t xml:space="preserve"> předvídateln</w:t>
      </w:r>
      <w:r w:rsidR="00AB6C38">
        <w:t>é</w:t>
      </w:r>
      <w:r>
        <w:t xml:space="preserve"> envi</w:t>
      </w:r>
      <w:r w:rsidR="00AB6C38">
        <w:t>ronmentální</w:t>
      </w:r>
      <w:r>
        <w:t>, zdravotní a bezpečnostní dopady spojen</w:t>
      </w:r>
      <w:r w:rsidR="00AB6C38">
        <w:t>é</w:t>
      </w:r>
      <w:r>
        <w:t xml:space="preserve"> s procesy, zbožím a službami</w:t>
      </w:r>
      <w:r w:rsidR="004A78CA" w:rsidRPr="00646162">
        <w:t xml:space="preserve"> </w:t>
      </w:r>
      <w:r>
        <w:t>podniku</w:t>
      </w:r>
      <w:r w:rsidR="004A78CA" w:rsidRPr="00646162">
        <w:t xml:space="preserve"> </w:t>
      </w:r>
      <w:r>
        <w:t>během jejich celého životního cyklu s cílem vyh</w:t>
      </w:r>
      <w:r w:rsidR="00AB6C38">
        <w:t>nout</w:t>
      </w:r>
      <w:r>
        <w:t xml:space="preserve"> se jim, nebo je zmírnit, pokud jsou nevyhnutelné</w:t>
      </w:r>
      <w:r w:rsidR="004A78CA" w:rsidRPr="00646162">
        <w:t xml:space="preserve">. </w:t>
      </w:r>
      <w:r>
        <w:t xml:space="preserve">Pokud </w:t>
      </w:r>
      <w:r w:rsidR="00AB6C38">
        <w:t xml:space="preserve">mohou navrhované činnosti </w:t>
      </w:r>
      <w:r>
        <w:t>mít významné environmentální, zdravotní nebo bezpečnostní dopady a pokud podléhají rozhodnutí příslušného orgánu</w:t>
      </w:r>
      <w:r w:rsidR="004A78CA" w:rsidRPr="00646162">
        <w:t xml:space="preserve">, </w:t>
      </w:r>
      <w:r>
        <w:t xml:space="preserve">vypracujte náležité posouzení </w:t>
      </w:r>
      <w:r w:rsidR="00842E79">
        <w:t>vlivů</w:t>
      </w:r>
      <w:r>
        <w:t xml:space="preserve"> na životní prostředí</w:t>
      </w:r>
      <w:r w:rsidR="004A78CA" w:rsidRPr="00646162">
        <w:t>;</w:t>
      </w:r>
      <w:r w:rsidR="00842E79" w:rsidRPr="00842E79">
        <w:rPr>
          <w:vertAlign w:val="superscript"/>
        </w:rPr>
        <w:t>141</w:t>
      </w:r>
    </w:p>
    <w:p w:rsidR="00907C85" w:rsidRDefault="00907C85" w:rsidP="00907C85">
      <w:pPr>
        <w:pStyle w:val="Odstavecseseznamem"/>
      </w:pPr>
    </w:p>
    <w:p w:rsidR="00907C85" w:rsidRDefault="00E240F2" w:rsidP="00907C85">
      <w:pPr>
        <w:pStyle w:val="Zkladntext21"/>
        <w:numPr>
          <w:ilvl w:val="0"/>
          <w:numId w:val="13"/>
        </w:numPr>
        <w:shd w:val="clear" w:color="auto" w:fill="auto"/>
        <w:tabs>
          <w:tab w:val="left" w:pos="1054"/>
        </w:tabs>
        <w:spacing w:before="0" w:after="0"/>
        <w:ind w:left="1060" w:right="680" w:hanging="360"/>
      </w:pPr>
      <w:r>
        <w:t xml:space="preserve">Pokud existuje riziko </w:t>
      </w:r>
      <w:r w:rsidR="00907C85">
        <w:t>poškození životního prostředí</w:t>
      </w:r>
      <w:r w:rsidR="004A78CA" w:rsidRPr="00646162">
        <w:t xml:space="preserve">, </w:t>
      </w:r>
      <w:r w:rsidR="00907C85">
        <w:t xml:space="preserve">vyvarujte se uvádění </w:t>
      </w:r>
      <w:r w:rsidR="007B7209" w:rsidRPr="00907C85">
        <w:rPr>
          <w:b/>
        </w:rPr>
        <w:t>ne</w:t>
      </w:r>
      <w:r w:rsidR="007B7209">
        <w:rPr>
          <w:b/>
        </w:rPr>
        <w:t>existence</w:t>
      </w:r>
      <w:r w:rsidR="007B7209" w:rsidRPr="00907C85">
        <w:rPr>
          <w:b/>
        </w:rPr>
        <w:t xml:space="preserve"> </w:t>
      </w:r>
      <w:r w:rsidR="00907C85">
        <w:rPr>
          <w:b/>
        </w:rPr>
        <w:t>dostatečných</w:t>
      </w:r>
      <w:r w:rsidR="00907C85" w:rsidRPr="00907C85">
        <w:rPr>
          <w:b/>
        </w:rPr>
        <w:t xml:space="preserve"> vědeckých důkazů </w:t>
      </w:r>
      <w:r w:rsidR="00907C85">
        <w:t>jako důvodu pro odkládání nákladově-efektivních opatření k předcházení takové</w:t>
      </w:r>
      <w:r w:rsidR="00171AF2">
        <w:t xml:space="preserve">mu </w:t>
      </w:r>
      <w:r w:rsidR="00907C85">
        <w:t xml:space="preserve">poškození nebo </w:t>
      </w:r>
      <w:r w:rsidR="00171AF2">
        <w:t xml:space="preserve">k </w:t>
      </w:r>
      <w:r w:rsidR="00907C85">
        <w:t>jeho snížení na minimum</w:t>
      </w:r>
      <w:r w:rsidR="004A78CA" w:rsidRPr="00646162">
        <w:t xml:space="preserve">, </w:t>
      </w:r>
      <w:r w:rsidR="00907C85">
        <w:t xml:space="preserve">v souladu s vědeckým a technickým </w:t>
      </w:r>
      <w:r w:rsidR="00842E79">
        <w:t>chápáním</w:t>
      </w:r>
      <w:r w:rsidR="00907C85">
        <w:t xml:space="preserve"> rizik, s ohledem na rizika pro lidské zdraví a bezpečnost</w:t>
      </w:r>
      <w:r w:rsidR="004A78CA" w:rsidRPr="00646162">
        <w:t>;</w:t>
      </w:r>
      <w:r w:rsidR="004A78CA" w:rsidRPr="00907C85">
        <w:rPr>
          <w:vertAlign w:val="superscript"/>
        </w:rPr>
        <w:t>142</w:t>
      </w:r>
    </w:p>
    <w:p w:rsidR="00907C85" w:rsidRDefault="00907C85" w:rsidP="00907C85">
      <w:pPr>
        <w:pStyle w:val="Odstavecseseznamem"/>
      </w:pPr>
    </w:p>
    <w:p w:rsidR="00907C85" w:rsidRDefault="00171AF2" w:rsidP="00907C85">
      <w:pPr>
        <w:pStyle w:val="Zkladntext21"/>
        <w:numPr>
          <w:ilvl w:val="0"/>
          <w:numId w:val="13"/>
        </w:numPr>
        <w:shd w:val="clear" w:color="auto" w:fill="auto"/>
        <w:tabs>
          <w:tab w:val="left" w:pos="1054"/>
        </w:tabs>
        <w:spacing w:before="0" w:after="0"/>
        <w:ind w:left="1060" w:right="680" w:hanging="360"/>
      </w:pPr>
      <w:r>
        <w:t>Mějte připravené</w:t>
      </w:r>
      <w:r w:rsidR="00907C85">
        <w:t xml:space="preserve"> </w:t>
      </w:r>
      <w:r w:rsidR="00907C85">
        <w:rPr>
          <w:b/>
        </w:rPr>
        <w:t xml:space="preserve">pohotovostní plány </w:t>
      </w:r>
      <w:r w:rsidR="00907C85">
        <w:t>pro prevenci, zmírňování a ř</w:t>
      </w:r>
      <w:r w:rsidR="00842E79">
        <w:t>ešení</w:t>
      </w:r>
      <w:r w:rsidR="00907C85">
        <w:t xml:space="preserve"> vážného environmentálního a zdravotního poškození </w:t>
      </w:r>
      <w:r>
        <w:t>způsobených operacemi</w:t>
      </w:r>
      <w:r w:rsidR="004A78CA" w:rsidRPr="00646162">
        <w:t xml:space="preserve">, </w:t>
      </w:r>
      <w:r>
        <w:t xml:space="preserve">včetně nehod a </w:t>
      </w:r>
      <w:r w:rsidR="00842E79">
        <w:t>krizových</w:t>
      </w:r>
      <w:r>
        <w:t xml:space="preserve"> událostí, a případně poskytněte pomoc potenciálně postiženým komunitám a místním </w:t>
      </w:r>
      <w:r w:rsidR="00842E79">
        <w:t xml:space="preserve">orgánům státní správy </w:t>
      </w:r>
      <w:r>
        <w:t>či s ni</w:t>
      </w:r>
      <w:r w:rsidR="00842E79">
        <w:t xml:space="preserve">mi spolupracujte, abyste </w:t>
      </w:r>
      <w:r>
        <w:t xml:space="preserve">efektivně reagovali </w:t>
      </w:r>
      <w:r w:rsidR="00842E79">
        <w:t xml:space="preserve">          </w:t>
      </w:r>
      <w:r>
        <w:t xml:space="preserve">na </w:t>
      </w:r>
      <w:r w:rsidR="00842E79">
        <w:t xml:space="preserve">krizové </w:t>
      </w:r>
      <w:r>
        <w:t>situace</w:t>
      </w:r>
      <w:r w:rsidR="004A78CA" w:rsidRPr="00646162">
        <w:t xml:space="preserve">, </w:t>
      </w:r>
      <w:r>
        <w:t>a to i zavedením mechanismů pro oka</w:t>
      </w:r>
      <w:r w:rsidR="000A2FC1">
        <w:t>m</w:t>
      </w:r>
      <w:r>
        <w:t>žité hlášení přís</w:t>
      </w:r>
      <w:r w:rsidR="00842E79">
        <w:t>l</w:t>
      </w:r>
      <w:r>
        <w:t>ušným orgánům</w:t>
      </w:r>
      <w:r w:rsidR="004A78CA" w:rsidRPr="00646162">
        <w:t>;</w:t>
      </w:r>
      <w:r w:rsidR="004A78CA" w:rsidRPr="00907C85">
        <w:rPr>
          <w:vertAlign w:val="superscript"/>
        </w:rPr>
        <w:t>143</w:t>
      </w:r>
    </w:p>
    <w:p w:rsidR="00907C85" w:rsidRDefault="00907C85" w:rsidP="00907C85">
      <w:pPr>
        <w:pStyle w:val="Odstavecseseznamem"/>
      </w:pPr>
    </w:p>
    <w:p w:rsidR="00171AF2" w:rsidRDefault="00171AF2" w:rsidP="00171AF2">
      <w:pPr>
        <w:pStyle w:val="Zkladntext21"/>
        <w:numPr>
          <w:ilvl w:val="0"/>
          <w:numId w:val="13"/>
        </w:numPr>
        <w:shd w:val="clear" w:color="auto" w:fill="auto"/>
        <w:tabs>
          <w:tab w:val="left" w:pos="1054"/>
        </w:tabs>
        <w:spacing w:before="0" w:after="0"/>
        <w:ind w:left="1060" w:right="680" w:hanging="360"/>
      </w:pPr>
      <w:r>
        <w:t xml:space="preserve">S přihlédnutím k obavám </w:t>
      </w:r>
      <w:r w:rsidR="00A52891">
        <w:t>ohledně</w:t>
      </w:r>
      <w:r>
        <w:t xml:space="preserve"> nákladů, obchodního tajemství a ochrany práv k duševnímu vlastnictví</w:t>
      </w:r>
      <w:r w:rsidR="004A78CA" w:rsidRPr="00646162">
        <w:t xml:space="preserve">, </w:t>
      </w:r>
      <w:r>
        <w:t>poskyt</w:t>
      </w:r>
      <w:r w:rsidR="00A52891">
        <w:t>ujte</w:t>
      </w:r>
      <w:r>
        <w:t xml:space="preserve"> veřejnosti a zaměstnancům dostatečné, měřitelné a včasné </w:t>
      </w:r>
      <w:r w:rsidR="004A78CA" w:rsidRPr="00907C85">
        <w:rPr>
          <w:b/>
        </w:rPr>
        <w:t>informa</w:t>
      </w:r>
      <w:r>
        <w:rPr>
          <w:b/>
        </w:rPr>
        <w:t xml:space="preserve">ce </w:t>
      </w:r>
      <w:r w:rsidR="004A78CA" w:rsidRPr="00646162">
        <w:t xml:space="preserve">o </w:t>
      </w:r>
      <w:r>
        <w:t>potenciálních environmentálních, zdravotních a bezpečnostních dopadech činností podniku a navažte dostatečnou a včasnou komunikaci a uskutečněte konzultace s komunitami přímo postiženými environmentálními, zdravotními a bezpečnostními politikami podniku a jejich prováděním</w:t>
      </w:r>
      <w:r w:rsidR="004A78CA" w:rsidRPr="00646162">
        <w:t xml:space="preserve">; </w:t>
      </w:r>
      <w:r w:rsidR="004A78CA" w:rsidRPr="00907C85">
        <w:rPr>
          <w:vertAlign w:val="superscript"/>
        </w:rPr>
        <w:t>144</w:t>
      </w:r>
    </w:p>
    <w:p w:rsidR="00171AF2" w:rsidRDefault="00171AF2" w:rsidP="00171AF2">
      <w:pPr>
        <w:pStyle w:val="Odstavecseseznamem"/>
      </w:pPr>
    </w:p>
    <w:p w:rsidR="00171AF2" w:rsidRDefault="00F44A28" w:rsidP="00171AF2">
      <w:pPr>
        <w:pStyle w:val="Zkladntext21"/>
        <w:numPr>
          <w:ilvl w:val="0"/>
          <w:numId w:val="13"/>
        </w:numPr>
        <w:shd w:val="clear" w:color="auto" w:fill="auto"/>
        <w:tabs>
          <w:tab w:val="left" w:pos="1054"/>
        </w:tabs>
        <w:spacing w:before="0" w:after="0"/>
        <w:ind w:left="1060" w:right="680" w:hanging="360"/>
      </w:pPr>
      <w:r>
        <w:t xml:space="preserve">Snažte se vyvarovat negativních dopadů na </w:t>
      </w:r>
      <w:r w:rsidR="005B53D4">
        <w:rPr>
          <w:b/>
        </w:rPr>
        <w:t xml:space="preserve">biologickou rozmanitost, genetické zdroje a ekosystémové služby </w:t>
      </w:r>
      <w:r w:rsidR="005B53D4">
        <w:t xml:space="preserve">a podporujte jejich ochranu, </w:t>
      </w:r>
      <w:r w:rsidR="004A78CA" w:rsidRPr="00646162">
        <w:t xml:space="preserve">a </w:t>
      </w:r>
      <w:r w:rsidR="005B53D4">
        <w:t>pokud není možné vyvarovat se takových dopadů</w:t>
      </w:r>
      <w:r w:rsidR="004A78CA" w:rsidRPr="00646162">
        <w:t xml:space="preserve">, </w:t>
      </w:r>
      <w:r w:rsidR="005B53D4">
        <w:t>uplatněte opatření ke snížení takových dopadů na minimum a obnovujte biologickou rozmanitost a ekosystémové služby prostřednictvím metody adaptivního řízení</w:t>
      </w:r>
      <w:r w:rsidR="004A78CA" w:rsidRPr="00646162">
        <w:t>;</w:t>
      </w:r>
      <w:r w:rsidR="004A78CA" w:rsidRPr="00171AF2">
        <w:rPr>
          <w:vertAlign w:val="superscript"/>
        </w:rPr>
        <w:t>145</w:t>
      </w:r>
    </w:p>
    <w:p w:rsidR="00171AF2" w:rsidRDefault="00171AF2" w:rsidP="00171AF2">
      <w:pPr>
        <w:pStyle w:val="Odstavecseseznamem"/>
      </w:pPr>
    </w:p>
    <w:p w:rsidR="00FC56CC" w:rsidRPr="00646162" w:rsidRDefault="0067191F" w:rsidP="00171AF2">
      <w:pPr>
        <w:pStyle w:val="Zkladntext21"/>
        <w:numPr>
          <w:ilvl w:val="0"/>
          <w:numId w:val="13"/>
        </w:numPr>
        <w:shd w:val="clear" w:color="auto" w:fill="auto"/>
        <w:tabs>
          <w:tab w:val="left" w:pos="1054"/>
        </w:tabs>
        <w:spacing w:before="0" w:after="0"/>
        <w:ind w:left="1060" w:right="680" w:hanging="360"/>
      </w:pPr>
      <w:r>
        <w:t>Zvolte nejvhodnější produkční systém</w:t>
      </w:r>
      <w:r w:rsidR="004A78CA" w:rsidRPr="00646162">
        <w:t xml:space="preserve">, </w:t>
      </w:r>
      <w:r w:rsidR="00A52891">
        <w:t xml:space="preserve">případně </w:t>
      </w:r>
      <w:r>
        <w:t>ve spolupráci s</w:t>
      </w:r>
      <w:r w:rsidR="000946D1">
        <w:t> </w:t>
      </w:r>
      <w:r>
        <w:t>vládou</w:t>
      </w:r>
      <w:r w:rsidR="000946D1">
        <w:t xml:space="preserve">, s cílem zvýšit </w:t>
      </w:r>
      <w:r w:rsidR="000946D1">
        <w:rPr>
          <w:b/>
        </w:rPr>
        <w:t xml:space="preserve">účinnost využívání zdrojů </w:t>
      </w:r>
      <w:r w:rsidR="000946D1">
        <w:t>a zároveň uchov</w:t>
      </w:r>
      <w:r w:rsidR="00A52891">
        <w:t>at</w:t>
      </w:r>
      <w:r w:rsidR="000946D1">
        <w:t xml:space="preserve"> dostupnost stávajících zdrojů</w:t>
      </w:r>
      <w:r w:rsidR="00A52891">
        <w:t xml:space="preserve">                   pro budoucnost</w:t>
      </w:r>
      <w:r w:rsidR="004A78CA" w:rsidRPr="00646162">
        <w:t>.</w:t>
      </w:r>
      <w:r w:rsidR="004A78CA" w:rsidRPr="00171AF2">
        <w:rPr>
          <w:vertAlign w:val="superscript"/>
        </w:rPr>
        <w:t>146</w:t>
      </w:r>
      <w:r w:rsidR="00A52891">
        <w:t xml:space="preserve"> To znamená</w:t>
      </w:r>
      <w:r w:rsidR="000946D1">
        <w:t xml:space="preserve"> především usilovat o</w:t>
      </w:r>
      <w:r w:rsidR="004A78CA" w:rsidRPr="00646162">
        <w:t>:</w:t>
      </w:r>
    </w:p>
    <w:p w:rsidR="00FC56CC" w:rsidRPr="00646162" w:rsidRDefault="000946D1">
      <w:pPr>
        <w:pStyle w:val="Zkladntext21"/>
        <w:numPr>
          <w:ilvl w:val="0"/>
          <w:numId w:val="23"/>
        </w:numPr>
        <w:shd w:val="clear" w:color="auto" w:fill="auto"/>
        <w:tabs>
          <w:tab w:val="left" w:pos="1146"/>
        </w:tabs>
        <w:spacing w:before="0" w:after="144" w:line="254" w:lineRule="exact"/>
        <w:ind w:left="1220" w:right="660" w:hanging="340"/>
      </w:pPr>
      <w:r>
        <w:t xml:space="preserve">Zlepšení </w:t>
      </w:r>
      <w:r>
        <w:rPr>
          <w:b/>
        </w:rPr>
        <w:t>ochrany vod</w:t>
      </w:r>
      <w:r>
        <w:t>, čištění odpadních vod a účinnosti využívání vod</w:t>
      </w:r>
      <w:r w:rsidR="004A78CA" w:rsidRPr="00646162">
        <w:t xml:space="preserve"> a </w:t>
      </w:r>
      <w:r>
        <w:t>k dosažení tohoto cíle investujte do technologií a využívejte technologie</w:t>
      </w:r>
      <w:r w:rsidR="004A78CA" w:rsidRPr="00646162">
        <w:t>;</w:t>
      </w:r>
      <w:r w:rsidR="004A78CA" w:rsidRPr="00646162">
        <w:rPr>
          <w:vertAlign w:val="superscript"/>
        </w:rPr>
        <w:t>147</w:t>
      </w:r>
    </w:p>
    <w:p w:rsidR="00FC56CC" w:rsidRPr="00646162" w:rsidRDefault="000946D1">
      <w:pPr>
        <w:pStyle w:val="Zkladntext21"/>
        <w:numPr>
          <w:ilvl w:val="0"/>
          <w:numId w:val="23"/>
        </w:numPr>
        <w:shd w:val="clear" w:color="auto" w:fill="auto"/>
        <w:tabs>
          <w:tab w:val="left" w:pos="1146"/>
        </w:tabs>
        <w:spacing w:before="0" w:after="136"/>
        <w:ind w:left="1220" w:right="660" w:hanging="340"/>
      </w:pPr>
      <w:r>
        <w:t>Zlepšení</w:t>
      </w:r>
      <w:r w:rsidR="004A78CA" w:rsidRPr="00646162">
        <w:t xml:space="preserve"> </w:t>
      </w:r>
      <w:r>
        <w:t xml:space="preserve">řízení </w:t>
      </w:r>
      <w:r>
        <w:rPr>
          <w:b/>
        </w:rPr>
        <w:t xml:space="preserve">zemědělských vstupů a výstupů </w:t>
      </w:r>
      <w:r>
        <w:t>ke zvýšení účinnosti výroby a snížení hrozeb pro životní prostředí a zdraví rostlin, zvířat a lidské zdraví na minimum</w:t>
      </w:r>
      <w:r w:rsidR="004A78CA" w:rsidRPr="00646162">
        <w:t>;</w:t>
      </w:r>
      <w:r w:rsidR="004A78CA" w:rsidRPr="00646162">
        <w:rPr>
          <w:vertAlign w:val="superscript"/>
        </w:rPr>
        <w:t>148</w:t>
      </w:r>
    </w:p>
    <w:p w:rsidR="00FC56CC" w:rsidRPr="00646162" w:rsidRDefault="000946D1">
      <w:pPr>
        <w:pStyle w:val="Zkladntext21"/>
        <w:numPr>
          <w:ilvl w:val="0"/>
          <w:numId w:val="23"/>
        </w:numPr>
        <w:shd w:val="clear" w:color="auto" w:fill="auto"/>
        <w:tabs>
          <w:tab w:val="left" w:pos="1146"/>
        </w:tabs>
        <w:spacing w:before="0" w:after="144" w:line="254" w:lineRule="exact"/>
        <w:ind w:left="1220" w:right="660" w:hanging="340"/>
      </w:pPr>
      <w:r>
        <w:t xml:space="preserve">Snížení </w:t>
      </w:r>
      <w:r>
        <w:rPr>
          <w:b/>
        </w:rPr>
        <w:t>odpadů a ztrát</w:t>
      </w:r>
      <w:r>
        <w:t xml:space="preserve"> ve výrobě a v posklizňových operacích </w:t>
      </w:r>
      <w:r w:rsidR="004A78CA" w:rsidRPr="00646162">
        <w:t xml:space="preserve">a </w:t>
      </w:r>
      <w:r>
        <w:t>zvýšení produktivního využití odpadů a/nebo vedlejších produktů</w:t>
      </w:r>
      <w:r w:rsidR="004A78CA" w:rsidRPr="00646162">
        <w:t>;</w:t>
      </w:r>
      <w:r w:rsidR="004A78CA" w:rsidRPr="00646162">
        <w:rPr>
          <w:vertAlign w:val="superscript"/>
        </w:rPr>
        <w:t>149</w:t>
      </w:r>
    </w:p>
    <w:p w:rsidR="00FC56CC" w:rsidRPr="00646162" w:rsidRDefault="00A52891">
      <w:pPr>
        <w:pStyle w:val="Zkladntext21"/>
        <w:numPr>
          <w:ilvl w:val="0"/>
          <w:numId w:val="23"/>
        </w:numPr>
        <w:shd w:val="clear" w:color="auto" w:fill="auto"/>
        <w:tabs>
          <w:tab w:val="left" w:pos="1146"/>
        </w:tabs>
        <w:spacing w:before="0" w:after="154"/>
        <w:ind w:left="1220" w:right="660" w:hanging="340"/>
      </w:pPr>
      <w:r>
        <w:t>Uplatňování</w:t>
      </w:r>
      <w:r w:rsidR="000946D1">
        <w:t xml:space="preserve"> technicky a finanč</w:t>
      </w:r>
      <w:r>
        <w:t>n</w:t>
      </w:r>
      <w:r w:rsidR="000946D1">
        <w:t>ě provediteln</w:t>
      </w:r>
      <w:r>
        <w:t>ých</w:t>
      </w:r>
      <w:r w:rsidR="000946D1">
        <w:t xml:space="preserve"> a nákladově efektivní</w:t>
      </w:r>
      <w:r>
        <w:t>ch</w:t>
      </w:r>
      <w:r w:rsidR="000946D1">
        <w:t xml:space="preserve"> opatření </w:t>
      </w:r>
      <w:r>
        <w:t xml:space="preserve">     pro</w:t>
      </w:r>
      <w:r w:rsidR="000946D1">
        <w:t xml:space="preserve"> zlepšení účinnosti ve</w:t>
      </w:r>
      <w:r w:rsidR="004A78CA" w:rsidRPr="00646162">
        <w:t xml:space="preserve"> </w:t>
      </w:r>
      <w:r w:rsidR="000946D1">
        <w:rPr>
          <w:b/>
        </w:rPr>
        <w:t>spotřebě energie</w:t>
      </w:r>
      <w:r w:rsidR="004A78CA" w:rsidRPr="00646162">
        <w:t>;</w:t>
      </w:r>
      <w:r w:rsidR="004A78CA" w:rsidRPr="00646162">
        <w:rPr>
          <w:vertAlign w:val="superscript"/>
        </w:rPr>
        <w:t>150</w:t>
      </w:r>
    </w:p>
    <w:p w:rsidR="00FC56CC" w:rsidRPr="00646162" w:rsidRDefault="000946D1" w:rsidP="007A641F">
      <w:pPr>
        <w:pStyle w:val="Zkladntext21"/>
        <w:numPr>
          <w:ilvl w:val="0"/>
          <w:numId w:val="23"/>
        </w:numPr>
        <w:shd w:val="clear" w:color="auto" w:fill="auto"/>
        <w:tabs>
          <w:tab w:val="left" w:pos="1146"/>
        </w:tabs>
        <w:spacing w:before="0" w:after="0" w:line="232" w:lineRule="exact"/>
        <w:ind w:left="1220" w:firstLine="0"/>
        <w:jc w:val="left"/>
        <w:sectPr w:rsidR="00FC56CC" w:rsidRPr="00646162">
          <w:footnotePr>
            <w:numFmt w:val="lowerRoman"/>
          </w:footnotePr>
          <w:type w:val="continuous"/>
          <w:pgSz w:w="12142" w:h="17137"/>
          <w:pgMar w:top="2246" w:right="1446" w:bottom="2025" w:left="1393" w:header="0" w:footer="3" w:gutter="0"/>
          <w:cols w:space="720"/>
          <w:noEndnote/>
          <w:docGrid w:linePitch="360"/>
        </w:sectPr>
      </w:pPr>
      <w:r>
        <w:t>Přij</w:t>
      </w:r>
      <w:r w:rsidR="00A52891">
        <w:t>ímání</w:t>
      </w:r>
      <w:r>
        <w:t xml:space="preserve"> opatření, </w:t>
      </w:r>
      <w:r w:rsidR="007A641F">
        <w:t>je-li to vhodné, ke snížení a/nebo odstranění</w:t>
      </w:r>
      <w:r w:rsidR="004A78CA" w:rsidRPr="00646162">
        <w:t xml:space="preserve"> </w:t>
      </w:r>
      <w:r w:rsidR="007A641F" w:rsidRPr="007A641F">
        <w:rPr>
          <w:b/>
        </w:rPr>
        <w:t>emisí skleníkových plynů</w:t>
      </w:r>
      <w:r w:rsidR="004A78CA" w:rsidRPr="00646162">
        <w:t>.</w:t>
      </w:r>
      <w:r w:rsidR="004A78CA" w:rsidRPr="007A641F">
        <w:rPr>
          <w:vertAlign w:val="superscript"/>
        </w:rPr>
        <w:t>151</w:t>
      </w:r>
    </w:p>
    <w:p w:rsidR="00FC56CC" w:rsidRPr="00646162" w:rsidRDefault="00872DEA">
      <w:pPr>
        <w:pStyle w:val="Nadpis51"/>
        <w:keepNext/>
        <w:keepLines/>
        <w:numPr>
          <w:ilvl w:val="0"/>
          <w:numId w:val="24"/>
        </w:numPr>
        <w:shd w:val="clear" w:color="auto" w:fill="auto"/>
        <w:tabs>
          <w:tab w:val="left" w:pos="298"/>
        </w:tabs>
        <w:spacing w:before="0" w:after="0" w:line="509" w:lineRule="exact"/>
      </w:pPr>
      <w:bookmarkStart w:id="98" w:name="bookmark97"/>
      <w:bookmarkStart w:id="99" w:name="bookmark98"/>
      <w:r>
        <w:rPr>
          <w:rStyle w:val="Nadpis50"/>
          <w:b/>
          <w:bCs/>
          <w:lang w:val="cs-CZ"/>
        </w:rPr>
        <w:t>S</w:t>
      </w:r>
      <w:r w:rsidR="007A641F">
        <w:rPr>
          <w:rStyle w:val="Nadpis50"/>
          <w:b/>
          <w:bCs/>
          <w:lang w:val="cs-CZ"/>
        </w:rPr>
        <w:t>práva</w:t>
      </w:r>
      <w:r>
        <w:rPr>
          <w:rStyle w:val="Nadpis50"/>
          <w:b/>
          <w:bCs/>
          <w:lang w:val="cs-CZ"/>
        </w:rPr>
        <w:t xml:space="preserve"> a řízení (veřejná správa)</w:t>
      </w:r>
      <w:r w:rsidR="007A641F">
        <w:rPr>
          <w:rStyle w:val="Nadpis50"/>
          <w:b/>
          <w:bCs/>
          <w:lang w:val="cs-CZ"/>
        </w:rPr>
        <w:t xml:space="preserve"> </w:t>
      </w:r>
      <w:bookmarkEnd w:id="98"/>
      <w:bookmarkEnd w:id="99"/>
    </w:p>
    <w:p w:rsidR="00FC56CC" w:rsidRPr="00646162" w:rsidRDefault="007A641F">
      <w:pPr>
        <w:pStyle w:val="Nadpis41"/>
        <w:keepNext/>
        <w:keepLines/>
        <w:numPr>
          <w:ilvl w:val="1"/>
          <w:numId w:val="24"/>
        </w:numPr>
        <w:shd w:val="clear" w:color="auto" w:fill="auto"/>
        <w:tabs>
          <w:tab w:val="left" w:pos="1114"/>
        </w:tabs>
        <w:spacing w:before="0" w:after="0" w:line="509" w:lineRule="exact"/>
        <w:ind w:left="1060"/>
      </w:pPr>
      <w:bookmarkStart w:id="100" w:name="bookmark99"/>
      <w:r>
        <w:t>Korupce</w:t>
      </w:r>
      <w:bookmarkEnd w:id="100"/>
    </w:p>
    <w:p w:rsidR="00FC56CC" w:rsidRPr="00646162" w:rsidRDefault="004A78CA">
      <w:pPr>
        <w:pStyle w:val="Zkladntext130"/>
        <w:shd w:val="clear" w:color="auto" w:fill="auto"/>
        <w:ind w:left="1060"/>
        <w:jc w:val="both"/>
      </w:pPr>
      <w:r w:rsidRPr="00646162">
        <w:t>Ri</w:t>
      </w:r>
      <w:r w:rsidR="007A641F">
        <w:t>zika</w:t>
      </w:r>
    </w:p>
    <w:p w:rsidR="00FC56CC" w:rsidRPr="00646162" w:rsidRDefault="00AA429C">
      <w:pPr>
        <w:pStyle w:val="Zkladntext21"/>
        <w:shd w:val="clear" w:color="auto" w:fill="auto"/>
        <w:spacing w:before="0" w:after="160"/>
        <w:ind w:left="700" w:right="680" w:firstLine="360"/>
      </w:pPr>
      <w:r>
        <w:t>Jestliže vláda nemá jasné a důsledně prosazované zákony o transparentnosti a boji proti korupci</w:t>
      </w:r>
      <w:r w:rsidR="004A78CA" w:rsidRPr="00646162">
        <w:t xml:space="preserve">, </w:t>
      </w:r>
      <w:r>
        <w:t>rizika související s veřejnou správou pro podniky jsou vysoká</w:t>
      </w:r>
      <w:r w:rsidR="004A78CA" w:rsidRPr="00646162">
        <w:t xml:space="preserve"> (OECD, 2006). </w:t>
      </w:r>
      <w:r w:rsidR="00A31BEE">
        <w:t>Státní</w:t>
      </w:r>
      <w:r w:rsidR="00A52891">
        <w:t xml:space="preserve"> o</w:t>
      </w:r>
      <w:r w:rsidR="000A2FC1">
        <w:t>r</w:t>
      </w:r>
      <w:r w:rsidR="00A52891">
        <w:t xml:space="preserve">gány </w:t>
      </w:r>
      <w:r>
        <w:t>mající dohled nad sektorem půdy</w:t>
      </w:r>
      <w:r w:rsidR="004A78CA" w:rsidRPr="00646162">
        <w:t xml:space="preserve"> </w:t>
      </w:r>
      <w:r>
        <w:t xml:space="preserve">se řadí mezi veřejné subjekty </w:t>
      </w:r>
      <w:r w:rsidR="005F7565">
        <w:t>nejvíce postižené úplatkářstvím na úrovní státních služeb</w:t>
      </w:r>
      <w:r w:rsidR="004A78CA" w:rsidRPr="00646162">
        <w:t xml:space="preserve">, </w:t>
      </w:r>
      <w:r w:rsidR="004707C5">
        <w:t>přičemž pouze policie a justice vykazuj</w:t>
      </w:r>
      <w:r w:rsidR="005F7565">
        <w:t>í</w:t>
      </w:r>
      <w:r w:rsidR="004707C5">
        <w:t xml:space="preserve"> vyšší míru úplatkářství</w:t>
      </w:r>
      <w:r w:rsidR="004A78CA" w:rsidRPr="00646162">
        <w:t xml:space="preserve"> (TI, 2011). </w:t>
      </w:r>
      <w:r w:rsidR="004707C5">
        <w:t>Podniky mohou být nuceny nabízet neoprávněné výhody, aby získal</w:t>
      </w:r>
      <w:r w:rsidR="005F7565">
        <w:t xml:space="preserve">y přístup k velkým výměrám </w:t>
      </w:r>
      <w:r w:rsidR="004707C5">
        <w:t>půd</w:t>
      </w:r>
      <w:r w:rsidR="005F7565">
        <w:t>y</w:t>
      </w:r>
      <w:r w:rsidR="004707C5">
        <w:t xml:space="preserve"> na úkor místních komunit, které jsou nositel</w:t>
      </w:r>
      <w:r w:rsidR="005F7565">
        <w:t>i</w:t>
      </w:r>
      <w:r w:rsidR="004707C5">
        <w:t xml:space="preserve"> zvykových práv k půdě</w:t>
      </w:r>
      <w:r w:rsidR="004A78CA" w:rsidRPr="00646162">
        <w:t xml:space="preserve">. </w:t>
      </w:r>
      <w:r w:rsidR="004707C5">
        <w:t>Korupce může také ovlivnit přidělování vládou dotovaných úvěrů</w:t>
      </w:r>
      <w:r w:rsidR="004A78CA" w:rsidRPr="00646162">
        <w:t xml:space="preserve">, </w:t>
      </w:r>
      <w:r w:rsidR="004707C5">
        <w:t>přičemž při poskytování úvěrů úředníci</w:t>
      </w:r>
      <w:r w:rsidR="008312B8">
        <w:t xml:space="preserve"> státní správy</w:t>
      </w:r>
      <w:r w:rsidR="004707C5">
        <w:t xml:space="preserve"> vy</w:t>
      </w:r>
      <w:r w:rsidR="005F7565">
        <w:t>bírají</w:t>
      </w:r>
      <w:r w:rsidR="004A78CA" w:rsidRPr="00646162">
        <w:t xml:space="preserve"> </w:t>
      </w:r>
      <w:r w:rsidR="004707C5">
        <w:t>n</w:t>
      </w:r>
      <w:r w:rsidR="005F7565">
        <w:t>epřiměřeně vysoké</w:t>
      </w:r>
      <w:r w:rsidR="004707C5">
        <w:t xml:space="preserve"> poplatky</w:t>
      </w:r>
      <w:r w:rsidR="004A78CA" w:rsidRPr="00646162">
        <w:t xml:space="preserve">. </w:t>
      </w:r>
      <w:r w:rsidR="004707C5">
        <w:t>Korupce může rovněž zvyšovat cenu zemědělských vstupů</w:t>
      </w:r>
      <w:r w:rsidR="004A78CA" w:rsidRPr="00646162">
        <w:t>,</w:t>
      </w:r>
      <w:r w:rsidR="004707C5">
        <w:t xml:space="preserve"> protože podniky dodávající zemědělské vstupy mohou prodávat své </w:t>
      </w:r>
      <w:r w:rsidR="005F7565">
        <w:t>produkty</w:t>
      </w:r>
      <w:r w:rsidR="004707C5">
        <w:t xml:space="preserve"> vládním agenturám za </w:t>
      </w:r>
      <w:r w:rsidR="005F7565">
        <w:t>vyšší</w:t>
      </w:r>
      <w:r w:rsidR="004707C5">
        <w:t xml:space="preserve"> ceny, aby tak poskytly státním úředníkům podíl na zisku</w:t>
      </w:r>
      <w:r w:rsidR="004A78CA" w:rsidRPr="00646162">
        <w:t>.</w:t>
      </w:r>
    </w:p>
    <w:p w:rsidR="00FC56CC" w:rsidRPr="00646162" w:rsidRDefault="00526596">
      <w:pPr>
        <w:pStyle w:val="Zkladntext21"/>
        <w:shd w:val="clear" w:color="auto" w:fill="auto"/>
        <w:spacing w:before="0" w:after="227"/>
        <w:ind w:left="700" w:right="680" w:firstLine="360"/>
      </w:pPr>
      <w:r>
        <w:t xml:space="preserve">Obvinění z korupce </w:t>
      </w:r>
      <w:r w:rsidR="009C4333">
        <w:t>buď snižují přínosy zemědělských investic</w:t>
      </w:r>
      <w:r w:rsidR="005F7565">
        <w:t>,</w:t>
      </w:r>
      <w:r w:rsidR="009C4333">
        <w:t xml:space="preserve"> nebo zabraňují jejich realizaci tím, že zvyšují náklady na přístup ke zdrojům</w:t>
      </w:r>
      <w:r w:rsidR="004A78CA" w:rsidRPr="00646162">
        <w:t xml:space="preserve">, </w:t>
      </w:r>
      <w:r w:rsidR="009C4333">
        <w:t>minimalizují synergie se stávajícím a budoucím rozvojem infrastruktury</w:t>
      </w:r>
      <w:r w:rsidR="004A78CA" w:rsidRPr="00646162">
        <w:t xml:space="preserve"> a </w:t>
      </w:r>
      <w:r w:rsidR="009C4333">
        <w:t xml:space="preserve">zvyšují </w:t>
      </w:r>
      <w:r w:rsidR="005F7565">
        <w:t>možnost</w:t>
      </w:r>
      <w:r w:rsidR="009C4333">
        <w:t xml:space="preserve"> konfliktu</w:t>
      </w:r>
      <w:r w:rsidR="004A78CA" w:rsidRPr="00646162">
        <w:t xml:space="preserve"> (FAO, 2010). </w:t>
      </w:r>
      <w:r w:rsidR="009C4333">
        <w:t>Mohou podkopávat důvěru místních komunit v podnik</w:t>
      </w:r>
      <w:r w:rsidR="004A78CA" w:rsidRPr="00646162">
        <w:t xml:space="preserve">, </w:t>
      </w:r>
      <w:r w:rsidR="009C4333">
        <w:t>která je zásadní pro rozvíjení pozitivních vztahů v dlouhodobém horizontu</w:t>
      </w:r>
      <w:r w:rsidR="004A78CA" w:rsidRPr="00646162">
        <w:t>.</w:t>
      </w:r>
    </w:p>
    <w:p w:rsidR="00FC56CC" w:rsidRPr="00646162" w:rsidRDefault="004707C5">
      <w:pPr>
        <w:pStyle w:val="Zkladntext130"/>
        <w:shd w:val="clear" w:color="auto" w:fill="auto"/>
        <w:spacing w:after="173" w:line="266" w:lineRule="exact"/>
        <w:ind w:left="1060"/>
        <w:jc w:val="both"/>
      </w:pPr>
      <w:r>
        <w:t>Opatření ke zmír</w:t>
      </w:r>
      <w:r w:rsidR="008312B8">
        <w:t>ně</w:t>
      </w:r>
      <w:r w:rsidR="005F7565">
        <w:t>ní</w:t>
      </w:r>
      <w:r>
        <w:t xml:space="preserve"> rizik</w:t>
      </w:r>
    </w:p>
    <w:p w:rsidR="00FC56CC" w:rsidRPr="00646162" w:rsidRDefault="001859E6">
      <w:pPr>
        <w:pStyle w:val="Zkladntext21"/>
        <w:numPr>
          <w:ilvl w:val="0"/>
          <w:numId w:val="22"/>
        </w:numPr>
        <w:shd w:val="clear" w:color="auto" w:fill="auto"/>
        <w:tabs>
          <w:tab w:val="left" w:pos="1055"/>
        </w:tabs>
        <w:spacing w:before="0" w:after="156"/>
        <w:ind w:left="1060" w:right="680" w:hanging="360"/>
      </w:pPr>
      <w:r>
        <w:t>Zdržte se vyhledávání nebo přijímání výjimek neuváděných ve statutárním nebo regulatorním rámci související</w:t>
      </w:r>
      <w:r w:rsidR="005F7565">
        <w:t>m</w:t>
      </w:r>
      <w:r>
        <w:t xml:space="preserve"> s lidskými právy</w:t>
      </w:r>
      <w:r w:rsidR="004A78CA" w:rsidRPr="00646162">
        <w:t xml:space="preserve">, </w:t>
      </w:r>
      <w:r>
        <w:t>životním prostředím, zdravím, bezpečností, prac</w:t>
      </w:r>
      <w:r w:rsidR="005F7565">
        <w:t>í</w:t>
      </w:r>
      <w:r w:rsidR="004A78CA" w:rsidRPr="00646162">
        <w:t xml:space="preserve">, </w:t>
      </w:r>
      <w:r>
        <w:t>zdaněním nebo jinými otázkami</w:t>
      </w:r>
      <w:r w:rsidR="004A78CA" w:rsidRPr="00646162">
        <w:t>;</w:t>
      </w:r>
    </w:p>
    <w:p w:rsidR="00FC56CC" w:rsidRPr="00646162" w:rsidRDefault="001859E6">
      <w:pPr>
        <w:pStyle w:val="Zkladntext21"/>
        <w:numPr>
          <w:ilvl w:val="0"/>
          <w:numId w:val="22"/>
        </w:numPr>
        <w:shd w:val="clear" w:color="auto" w:fill="auto"/>
        <w:tabs>
          <w:tab w:val="left" w:pos="1055"/>
        </w:tabs>
        <w:spacing w:before="0" w:after="164" w:line="254" w:lineRule="exact"/>
        <w:ind w:left="1060" w:right="680" w:hanging="360"/>
      </w:pPr>
      <w:r>
        <w:t>Vyvarujte se přím</w:t>
      </w:r>
      <w:r w:rsidR="000A2FC1">
        <w:t>ého</w:t>
      </w:r>
      <w:r>
        <w:t xml:space="preserve"> či nepřím</w:t>
      </w:r>
      <w:r w:rsidR="000A2FC1">
        <w:t>ého</w:t>
      </w:r>
      <w:r>
        <w:t xml:space="preserve"> </w:t>
      </w:r>
      <w:r w:rsidR="004A78CA" w:rsidRPr="00646162">
        <w:t>(</w:t>
      </w:r>
      <w:r>
        <w:t>skrz</w:t>
      </w:r>
      <w:r w:rsidR="005F7565">
        <w:t>e</w:t>
      </w:r>
      <w:r>
        <w:t xml:space="preserve"> třetí stranu</w:t>
      </w:r>
      <w:r w:rsidR="004A78CA" w:rsidRPr="00646162">
        <w:t xml:space="preserve">) </w:t>
      </w:r>
      <w:r>
        <w:t>nabí</w:t>
      </w:r>
      <w:r w:rsidR="005F7565">
        <w:t>zení</w:t>
      </w:r>
      <w:r>
        <w:t>, slib</w:t>
      </w:r>
      <w:r w:rsidR="005F7565">
        <w:t>ování</w:t>
      </w:r>
      <w:r w:rsidR="004A78CA" w:rsidRPr="00646162">
        <w:t xml:space="preserve">, </w:t>
      </w:r>
      <w:r>
        <w:t>poskyt</w:t>
      </w:r>
      <w:r w:rsidR="005F7565">
        <w:t>ování</w:t>
      </w:r>
      <w:r>
        <w:t xml:space="preserve"> nebo požadová</w:t>
      </w:r>
      <w:r w:rsidR="005F7565">
        <w:t xml:space="preserve">ní úplatku nebo jiné </w:t>
      </w:r>
      <w:r>
        <w:t>neoprávněné výhody státní</w:t>
      </w:r>
      <w:r w:rsidR="005F7565">
        <w:t>m</w:t>
      </w:r>
      <w:r>
        <w:t xml:space="preserve"> úředník</w:t>
      </w:r>
      <w:r w:rsidR="005F7565">
        <w:t>ům</w:t>
      </w:r>
      <w:r>
        <w:t>, pracovník</w:t>
      </w:r>
      <w:r w:rsidR="005F7565">
        <w:t>ům</w:t>
      </w:r>
      <w:r>
        <w:t xml:space="preserve"> obchodních partnerů nebo jejich příbuzn</w:t>
      </w:r>
      <w:r w:rsidR="005F7565">
        <w:t>ým</w:t>
      </w:r>
      <w:r>
        <w:t xml:space="preserve"> nebo obchodní</w:t>
      </w:r>
      <w:r w:rsidR="005F7565">
        <w:t>m</w:t>
      </w:r>
      <w:r>
        <w:t xml:space="preserve"> společník</w:t>
      </w:r>
      <w:r w:rsidR="005F7565">
        <w:t>ům</w:t>
      </w:r>
      <w:r>
        <w:t xml:space="preserve"> s cílem získat nebo si udržet </w:t>
      </w:r>
      <w:r w:rsidR="005F7565">
        <w:t xml:space="preserve">obchodní nebo </w:t>
      </w:r>
      <w:r>
        <w:t>jinou nepatřičnou výhodu</w:t>
      </w:r>
      <w:r w:rsidR="004A78CA" w:rsidRPr="00646162">
        <w:t>;</w:t>
      </w:r>
    </w:p>
    <w:p w:rsidR="00FC56CC" w:rsidRPr="00646162" w:rsidRDefault="003E68F4">
      <w:pPr>
        <w:pStyle w:val="Zkladntext21"/>
        <w:numPr>
          <w:ilvl w:val="0"/>
          <w:numId w:val="22"/>
        </w:numPr>
        <w:shd w:val="clear" w:color="auto" w:fill="auto"/>
        <w:tabs>
          <w:tab w:val="left" w:pos="1055"/>
        </w:tabs>
        <w:spacing w:before="0" w:after="160"/>
        <w:ind w:left="1060" w:right="680" w:hanging="360"/>
      </w:pPr>
      <w:r>
        <w:t xml:space="preserve">Vypracujte a přijměte dostatečné </w:t>
      </w:r>
      <w:r w:rsidR="005F7565">
        <w:t>mechanismy</w:t>
      </w:r>
      <w:r>
        <w:t xml:space="preserve"> vnitřní kontroly</w:t>
      </w:r>
      <w:r w:rsidR="004A78CA" w:rsidRPr="00646162">
        <w:t xml:space="preserve">, </w:t>
      </w:r>
      <w:r w:rsidR="005F7565">
        <w:t xml:space="preserve">programy nebo opatření </w:t>
      </w:r>
      <w:r>
        <w:t xml:space="preserve">etiky a </w:t>
      </w:r>
      <w:r w:rsidR="004A78CA" w:rsidRPr="00646162">
        <w:t xml:space="preserve">compliance </w:t>
      </w:r>
      <w:r>
        <w:t>pro předcházení úplatkářství a jeho odhalování</w:t>
      </w:r>
      <w:r w:rsidR="004A78CA" w:rsidRPr="00646162">
        <w:t>;</w:t>
      </w:r>
    </w:p>
    <w:p w:rsidR="00FC56CC" w:rsidRPr="00646162" w:rsidRDefault="003E68F4">
      <w:pPr>
        <w:pStyle w:val="Zkladntext21"/>
        <w:numPr>
          <w:ilvl w:val="0"/>
          <w:numId w:val="22"/>
        </w:numPr>
        <w:shd w:val="clear" w:color="auto" w:fill="auto"/>
        <w:tabs>
          <w:tab w:val="left" w:pos="1055"/>
        </w:tabs>
        <w:spacing w:before="0" w:after="160"/>
        <w:ind w:left="1060" w:right="680" w:hanging="360"/>
      </w:pPr>
      <w:r>
        <w:t>V rám</w:t>
      </w:r>
      <w:r w:rsidR="000A2FC1">
        <w:t>c</w:t>
      </w:r>
      <w:r>
        <w:t xml:space="preserve">i </w:t>
      </w:r>
      <w:r w:rsidR="005F7565">
        <w:t xml:space="preserve">mechanismů </w:t>
      </w:r>
      <w:r>
        <w:t xml:space="preserve">vnitřní podnikové kontroly, </w:t>
      </w:r>
      <w:r w:rsidR="005F7565">
        <w:t xml:space="preserve">programů a opatření </w:t>
      </w:r>
      <w:r>
        <w:t>etiky a compliance zakažte nebo odrazujte od užívání drobných plateb za rychlé vyřízení</w:t>
      </w:r>
      <w:r w:rsidR="004A78CA" w:rsidRPr="00646162">
        <w:t xml:space="preserve">, </w:t>
      </w:r>
      <w:r>
        <w:t xml:space="preserve">které jsou </w:t>
      </w:r>
      <w:r w:rsidR="005F7565">
        <w:t>v</w:t>
      </w:r>
      <w:r w:rsidR="00D80B37">
        <w:t> </w:t>
      </w:r>
      <w:r w:rsidR="005F7565">
        <w:t>zemích</w:t>
      </w:r>
      <w:r w:rsidR="00D80B37">
        <w:t>,</w:t>
      </w:r>
      <w:r w:rsidR="005F7565">
        <w:t xml:space="preserve"> kde </w:t>
      </w:r>
      <w:r w:rsidR="00D80B37">
        <w:t>jsou praktikovány, obvykle</w:t>
      </w:r>
      <w:r w:rsidR="005F7565">
        <w:t xml:space="preserve"> nezákonné,</w:t>
      </w:r>
      <w:r>
        <w:t xml:space="preserve"> a jestliže jsou takové platby provedeny, přesně zaznamenejte tyto platby do účetních knih a finančních záznamů</w:t>
      </w:r>
      <w:r w:rsidR="004A78CA" w:rsidRPr="00646162">
        <w:t>;</w:t>
      </w:r>
    </w:p>
    <w:p w:rsidR="00FC56CC" w:rsidRPr="00646162" w:rsidRDefault="00DA21F8">
      <w:pPr>
        <w:pStyle w:val="Zkladntext21"/>
        <w:numPr>
          <w:ilvl w:val="0"/>
          <w:numId w:val="22"/>
        </w:numPr>
        <w:shd w:val="clear" w:color="auto" w:fill="auto"/>
        <w:tabs>
          <w:tab w:val="left" w:pos="1055"/>
        </w:tabs>
        <w:spacing w:before="0" w:after="174"/>
        <w:ind w:left="1060" w:right="680" w:hanging="360"/>
      </w:pPr>
      <w:r>
        <w:t>Zajistěte, aby byla řádně zdokumentována hloubková kontrola</w:t>
      </w:r>
      <w:r w:rsidR="004A78CA" w:rsidRPr="00646162">
        <w:t xml:space="preserve"> </w:t>
      </w:r>
      <w:r w:rsidR="00D80B37">
        <w:t xml:space="preserve">týkající se najímání </w:t>
      </w:r>
      <w:r>
        <w:t>zprostředkovatelů</w:t>
      </w:r>
      <w:r w:rsidR="00D80B37">
        <w:t xml:space="preserve"> či zástupců</w:t>
      </w:r>
      <w:r w:rsidR="004A78CA" w:rsidRPr="00646162">
        <w:t xml:space="preserve">, </w:t>
      </w:r>
      <w:r>
        <w:t>zajistět</w:t>
      </w:r>
      <w:r w:rsidR="00D80B37">
        <w:t>e</w:t>
      </w:r>
      <w:r>
        <w:t xml:space="preserve"> přiměřený a pravidelný dohled </w:t>
      </w:r>
      <w:r w:rsidR="00D80B37">
        <w:t xml:space="preserve">nad nimi </w:t>
      </w:r>
      <w:r>
        <w:t xml:space="preserve">a </w:t>
      </w:r>
      <w:r w:rsidR="00D80B37">
        <w:t xml:space="preserve">dohlédněte na to, </w:t>
      </w:r>
      <w:r>
        <w:t xml:space="preserve">aby jejich odměna byla přiměřená a </w:t>
      </w:r>
      <w:r w:rsidR="00D80B37">
        <w:t xml:space="preserve">vyplacena </w:t>
      </w:r>
      <w:r>
        <w:t>pouze za zákonné služby</w:t>
      </w:r>
      <w:r w:rsidR="004A78CA" w:rsidRPr="00646162">
        <w:t>;</w:t>
      </w:r>
    </w:p>
    <w:p w:rsidR="00FC56CC" w:rsidRPr="00646162" w:rsidRDefault="00DA21F8">
      <w:pPr>
        <w:pStyle w:val="Zkladntext21"/>
        <w:numPr>
          <w:ilvl w:val="0"/>
          <w:numId w:val="22"/>
        </w:numPr>
        <w:shd w:val="clear" w:color="auto" w:fill="auto"/>
        <w:tabs>
          <w:tab w:val="left" w:pos="1055"/>
        </w:tabs>
        <w:spacing w:before="0" w:after="146" w:line="232" w:lineRule="exact"/>
        <w:ind w:left="1060" w:hanging="360"/>
      </w:pPr>
      <w:r>
        <w:t>Zdržte se jakéhokoli nezákonného zapojení do místních politických aktivit</w:t>
      </w:r>
      <w:r w:rsidR="004A78CA" w:rsidRPr="00646162">
        <w:t>;</w:t>
      </w:r>
      <w:r w:rsidR="004A78CA" w:rsidRPr="00646162">
        <w:rPr>
          <w:vertAlign w:val="superscript"/>
        </w:rPr>
        <w:t>152</w:t>
      </w:r>
    </w:p>
    <w:p w:rsidR="00FC56CC" w:rsidRPr="00646162" w:rsidRDefault="00DA21F8">
      <w:pPr>
        <w:pStyle w:val="Zkladntext21"/>
        <w:numPr>
          <w:ilvl w:val="0"/>
          <w:numId w:val="22"/>
        </w:numPr>
        <w:shd w:val="clear" w:color="auto" w:fill="auto"/>
        <w:tabs>
          <w:tab w:val="left" w:pos="1055"/>
        </w:tabs>
        <w:spacing w:before="0" w:after="0"/>
        <w:ind w:left="1060" w:right="680" w:hanging="360"/>
      </w:pPr>
      <w:r>
        <w:t xml:space="preserve">Využívejte objektivně </w:t>
      </w:r>
      <w:r w:rsidR="00D80B37">
        <w:t>stanovené</w:t>
      </w:r>
      <w:r>
        <w:t xml:space="preserve"> </w:t>
      </w:r>
      <w:r w:rsidR="00D80B37">
        <w:t>ceny a hodnoty</w:t>
      </w:r>
      <w:r w:rsidR="004A78CA" w:rsidRPr="00646162">
        <w:t>, transparent</w:t>
      </w:r>
      <w:r>
        <w:t xml:space="preserve">ní a decentralizované procesy a služby a právo podat opravný prostředek k prevenci korupce s ohledem </w:t>
      </w:r>
      <w:r w:rsidR="00D80B37">
        <w:t xml:space="preserve">            </w:t>
      </w:r>
      <w:r>
        <w:t>na práva držby</w:t>
      </w:r>
      <w:r w:rsidR="004A78CA" w:rsidRPr="00646162">
        <w:t xml:space="preserve">, </w:t>
      </w:r>
      <w:r>
        <w:t xml:space="preserve">především </w:t>
      </w:r>
      <w:r w:rsidR="00D80B37">
        <w:t>na</w:t>
      </w:r>
      <w:r>
        <w:t xml:space="preserve"> zvykov</w:t>
      </w:r>
      <w:r w:rsidR="00D80B37">
        <w:t xml:space="preserve">á </w:t>
      </w:r>
      <w:r>
        <w:t>práv</w:t>
      </w:r>
      <w:r w:rsidR="00D80B37">
        <w:t xml:space="preserve">a </w:t>
      </w:r>
      <w:r>
        <w:t>držby  původních obyvatel a místních komunit</w:t>
      </w:r>
      <w:r w:rsidR="004A78CA" w:rsidRPr="00646162">
        <w:t>;</w:t>
      </w:r>
      <w:r w:rsidR="004A78CA" w:rsidRPr="00646162">
        <w:rPr>
          <w:vertAlign w:val="superscript"/>
        </w:rPr>
        <w:t>153</w:t>
      </w:r>
    </w:p>
    <w:p w:rsidR="00FC56CC" w:rsidRPr="00646162" w:rsidRDefault="00DA21F8">
      <w:pPr>
        <w:pStyle w:val="Zkladntext21"/>
        <w:numPr>
          <w:ilvl w:val="0"/>
          <w:numId w:val="22"/>
        </w:numPr>
        <w:shd w:val="clear" w:color="auto" w:fill="auto"/>
        <w:tabs>
          <w:tab w:val="left" w:pos="1059"/>
        </w:tabs>
        <w:spacing w:before="0" w:after="227"/>
        <w:ind w:left="1060" w:right="680" w:hanging="360"/>
      </w:pPr>
      <w:r>
        <w:t xml:space="preserve">Spolupracujte na </w:t>
      </w:r>
      <w:r w:rsidR="00D80B37">
        <w:t>úsilí</w:t>
      </w:r>
      <w:r>
        <w:t xml:space="preserve"> vlád provádět </w:t>
      </w:r>
      <w:r w:rsidRPr="00E37F5A">
        <w:rPr>
          <w:b/>
        </w:rPr>
        <w:t xml:space="preserve">Úmluvu </w:t>
      </w:r>
      <w:r w:rsidR="004A78CA" w:rsidRPr="00E37F5A">
        <w:rPr>
          <w:b/>
        </w:rPr>
        <w:t>OECD</w:t>
      </w:r>
      <w:r w:rsidR="004A78CA" w:rsidRPr="00646162">
        <w:t xml:space="preserve"> </w:t>
      </w:r>
      <w:r>
        <w:t xml:space="preserve">o boji proti podplácení zahraničních veřejných činitelů v mezinárodních </w:t>
      </w:r>
      <w:r w:rsidR="00E37F5A">
        <w:t xml:space="preserve">obchodních </w:t>
      </w:r>
      <w:r>
        <w:t xml:space="preserve">transakcích </w:t>
      </w:r>
      <w:r w:rsidR="004A78CA" w:rsidRPr="00646162">
        <w:t>(</w:t>
      </w:r>
      <w:r>
        <w:t xml:space="preserve">Úmluva </w:t>
      </w:r>
      <w:r w:rsidR="004A78CA" w:rsidRPr="00646162">
        <w:t xml:space="preserve">OECD </w:t>
      </w:r>
      <w:r>
        <w:t xml:space="preserve">proti </w:t>
      </w:r>
      <w:r w:rsidR="00E37F5A">
        <w:t>úplatkářství</w:t>
      </w:r>
      <w:r w:rsidR="004A78CA" w:rsidRPr="00646162">
        <w:t>).</w:t>
      </w:r>
      <w:r>
        <w:rPr>
          <w:rStyle w:val="Znakapoznpodarou"/>
        </w:rPr>
        <w:footnoteReference w:id="24"/>
      </w:r>
    </w:p>
    <w:p w:rsidR="00FC56CC" w:rsidRPr="00646162" w:rsidRDefault="00DA21F8">
      <w:pPr>
        <w:pStyle w:val="Nadpis41"/>
        <w:keepNext/>
        <w:keepLines/>
        <w:numPr>
          <w:ilvl w:val="1"/>
          <w:numId w:val="24"/>
        </w:numPr>
        <w:shd w:val="clear" w:color="auto" w:fill="auto"/>
        <w:tabs>
          <w:tab w:val="left" w:pos="1128"/>
        </w:tabs>
        <w:spacing w:before="0" w:after="240"/>
        <w:ind w:left="1060"/>
        <w:jc w:val="left"/>
      </w:pPr>
      <w:bookmarkStart w:id="101" w:name="bookmark100"/>
      <w:r>
        <w:t>Zdanění</w:t>
      </w:r>
      <w:bookmarkEnd w:id="101"/>
    </w:p>
    <w:p w:rsidR="00FC56CC" w:rsidRPr="00646162" w:rsidRDefault="004A78CA">
      <w:pPr>
        <w:pStyle w:val="Zkladntext130"/>
        <w:shd w:val="clear" w:color="auto" w:fill="auto"/>
        <w:spacing w:after="153" w:line="266" w:lineRule="exact"/>
        <w:ind w:left="1060"/>
      </w:pPr>
      <w:r w:rsidRPr="00646162">
        <w:t>Ri</w:t>
      </w:r>
      <w:r w:rsidR="00DA21F8">
        <w:t>zika</w:t>
      </w:r>
    </w:p>
    <w:p w:rsidR="00FC56CC" w:rsidRPr="00646162" w:rsidRDefault="00B47232">
      <w:pPr>
        <w:pStyle w:val="Zkladntext21"/>
        <w:shd w:val="clear" w:color="auto" w:fill="auto"/>
        <w:spacing w:before="0" w:after="227"/>
        <w:ind w:left="700" w:right="680" w:firstLine="360"/>
      </w:pPr>
      <w:r>
        <w:t>Podniky mohou přispívat k hospodářskému rozvoji hostitelských zemí včas</w:t>
      </w:r>
      <w:r w:rsidR="00E37F5A">
        <w:t>ným</w:t>
      </w:r>
      <w:r>
        <w:t xml:space="preserve"> pln</w:t>
      </w:r>
      <w:r w:rsidR="00E37F5A">
        <w:t xml:space="preserve">ěním </w:t>
      </w:r>
      <w:r>
        <w:t>sv</w:t>
      </w:r>
      <w:r w:rsidR="00E37F5A">
        <w:t>ých</w:t>
      </w:r>
      <w:r>
        <w:t xml:space="preserve"> daňov</w:t>
      </w:r>
      <w:r w:rsidR="00E37F5A">
        <w:t>ých</w:t>
      </w:r>
      <w:r>
        <w:t xml:space="preserve"> povinnost</w:t>
      </w:r>
      <w:r w:rsidR="00E37F5A">
        <w:t>í</w:t>
      </w:r>
      <w:r w:rsidR="004A78CA" w:rsidRPr="00646162">
        <w:t xml:space="preserve">. </w:t>
      </w:r>
      <w:r>
        <w:t>Správa daní a dodržování daňových předpisů (tax compliance) v jejich systémech řízení rizik může zajistit, aby finanční, regulatorní rizika a rizika poškození dobré pověsti spojená se zdaněním byla plně identifikována a vyhodnocena</w:t>
      </w:r>
      <w:r w:rsidR="004A78CA" w:rsidRPr="00646162">
        <w:t xml:space="preserve"> (OECD, 2011). </w:t>
      </w:r>
      <w:r>
        <w:t>Jak ukazují nedávné kampaně zacílené na velké podniky, vyhýbání se daňovým povinnostem může zvýšit rizika poškození dobré pověstí</w:t>
      </w:r>
      <w:r w:rsidR="004A78CA" w:rsidRPr="00646162">
        <w:t>.</w:t>
      </w:r>
    </w:p>
    <w:p w:rsidR="00FC56CC" w:rsidRPr="00646162" w:rsidRDefault="00B47232">
      <w:pPr>
        <w:pStyle w:val="Zkladntext130"/>
        <w:shd w:val="clear" w:color="auto" w:fill="auto"/>
        <w:spacing w:after="149" w:line="266" w:lineRule="exact"/>
        <w:ind w:left="1060"/>
      </w:pPr>
      <w:r>
        <w:t>Opatření ke zmírnění rizik</w:t>
      </w:r>
      <w:r w:rsidR="00E37F5A">
        <w:t xml:space="preserve"> </w:t>
      </w:r>
    </w:p>
    <w:p w:rsidR="00FC56CC" w:rsidRPr="00646162" w:rsidRDefault="004A78CA">
      <w:pPr>
        <w:pStyle w:val="Zkladntext21"/>
        <w:numPr>
          <w:ilvl w:val="0"/>
          <w:numId w:val="22"/>
        </w:numPr>
        <w:shd w:val="clear" w:color="auto" w:fill="auto"/>
        <w:tabs>
          <w:tab w:val="left" w:pos="1059"/>
        </w:tabs>
        <w:spacing w:before="0" w:after="158" w:line="254" w:lineRule="exact"/>
        <w:ind w:left="1060" w:right="680" w:hanging="360"/>
      </w:pPr>
      <w:r w:rsidRPr="00646162">
        <w:t>P</w:t>
      </w:r>
      <w:r w:rsidR="00B47232">
        <w:t xml:space="preserve">oskytujte úřadům </w:t>
      </w:r>
      <w:r w:rsidR="00B47232">
        <w:rPr>
          <w:b/>
        </w:rPr>
        <w:t>včasné informace</w:t>
      </w:r>
      <w:r w:rsidR="00B47232">
        <w:t xml:space="preserve">, které jsou </w:t>
      </w:r>
      <w:r w:rsidRPr="00646162">
        <w:t>relevant</w:t>
      </w:r>
      <w:r w:rsidR="00B47232">
        <w:t xml:space="preserve">ní nebo požadované zákonem pro účely správného vyměření daní </w:t>
      </w:r>
      <w:r w:rsidR="00E37F5A">
        <w:t>v</w:t>
      </w:r>
      <w:r w:rsidR="00B47232">
        <w:t> souvislosti s operacemi</w:t>
      </w:r>
      <w:r w:rsidRPr="00646162">
        <w:t>;</w:t>
      </w:r>
    </w:p>
    <w:p w:rsidR="00FC56CC" w:rsidRPr="00646162" w:rsidRDefault="005E2D24">
      <w:pPr>
        <w:pStyle w:val="Zkladntext21"/>
        <w:numPr>
          <w:ilvl w:val="0"/>
          <w:numId w:val="22"/>
        </w:numPr>
        <w:shd w:val="clear" w:color="auto" w:fill="auto"/>
        <w:tabs>
          <w:tab w:val="left" w:pos="1059"/>
        </w:tabs>
        <w:spacing w:before="0" w:after="122" w:line="232" w:lineRule="exact"/>
        <w:ind w:left="1060" w:hanging="360"/>
        <w:jc w:val="left"/>
      </w:pPr>
      <w:r>
        <w:t xml:space="preserve">Přizpůsobte praktiky </w:t>
      </w:r>
      <w:r>
        <w:rPr>
          <w:b/>
        </w:rPr>
        <w:t>převodních cen</w:t>
      </w:r>
      <w:r w:rsidR="004A78CA" w:rsidRPr="00646162">
        <w:t xml:space="preserve"> </w:t>
      </w:r>
      <w:r>
        <w:t>zásadě nezávislých tržních cen</w:t>
      </w:r>
      <w:r w:rsidR="004A78CA" w:rsidRPr="00646162">
        <w:t>;</w:t>
      </w:r>
    </w:p>
    <w:p w:rsidR="00FC56CC" w:rsidRPr="00646162" w:rsidRDefault="005E2D24">
      <w:pPr>
        <w:pStyle w:val="Zkladntext21"/>
        <w:numPr>
          <w:ilvl w:val="0"/>
          <w:numId w:val="22"/>
        </w:numPr>
        <w:shd w:val="clear" w:color="auto" w:fill="auto"/>
        <w:tabs>
          <w:tab w:val="left" w:pos="1059"/>
        </w:tabs>
        <w:spacing w:before="0" w:after="231" w:line="254" w:lineRule="exact"/>
        <w:ind w:left="1060" w:right="680" w:hanging="360"/>
      </w:pPr>
      <w:r>
        <w:t xml:space="preserve">Přijměte </w:t>
      </w:r>
      <w:r>
        <w:rPr>
          <w:b/>
        </w:rPr>
        <w:t xml:space="preserve">strategie pro řízení rizik </w:t>
      </w:r>
      <w:r>
        <w:t>k zajištění toho, aby finanční, regulatorní rizika a rizika poškození dobré pověsti spojená se zdaněním byla plně identifikována a vyhodnocena</w:t>
      </w:r>
      <w:r w:rsidR="004A78CA" w:rsidRPr="00646162">
        <w:t>.</w:t>
      </w:r>
      <w:r w:rsidRPr="00886582">
        <w:rPr>
          <w:vertAlign w:val="superscript"/>
        </w:rPr>
        <w:t>154</w:t>
      </w:r>
    </w:p>
    <w:p w:rsidR="00FC56CC" w:rsidRPr="00646162" w:rsidRDefault="00B47232">
      <w:pPr>
        <w:pStyle w:val="Nadpis41"/>
        <w:keepNext/>
        <w:keepLines/>
        <w:numPr>
          <w:ilvl w:val="1"/>
          <w:numId w:val="24"/>
        </w:numPr>
        <w:shd w:val="clear" w:color="auto" w:fill="auto"/>
        <w:tabs>
          <w:tab w:val="left" w:pos="1128"/>
        </w:tabs>
        <w:spacing w:before="0" w:after="240"/>
        <w:ind w:left="1060"/>
        <w:jc w:val="left"/>
      </w:pPr>
      <w:bookmarkStart w:id="102" w:name="bookmark101"/>
      <w:r>
        <w:t>Hospodářská soutěž</w:t>
      </w:r>
      <w:bookmarkEnd w:id="102"/>
    </w:p>
    <w:p w:rsidR="00FC56CC" w:rsidRPr="00646162" w:rsidRDefault="004A78CA">
      <w:pPr>
        <w:pStyle w:val="Zkladntext130"/>
        <w:shd w:val="clear" w:color="auto" w:fill="auto"/>
        <w:spacing w:after="153" w:line="266" w:lineRule="exact"/>
        <w:ind w:left="1060"/>
      </w:pPr>
      <w:r w:rsidRPr="00646162">
        <w:t>Ri</w:t>
      </w:r>
      <w:r w:rsidR="00886582">
        <w:t>zika</w:t>
      </w:r>
    </w:p>
    <w:p w:rsidR="00FC56CC" w:rsidRPr="00646162" w:rsidRDefault="004C2882">
      <w:pPr>
        <w:pStyle w:val="Zkladntext21"/>
        <w:shd w:val="clear" w:color="auto" w:fill="auto"/>
        <w:spacing w:before="0" w:after="227"/>
        <w:ind w:left="700" w:right="680" w:firstLine="360"/>
      </w:pPr>
      <w:r>
        <w:t xml:space="preserve">Praktiky narušující hospodářskou soutěž mohou </w:t>
      </w:r>
      <w:r w:rsidR="00E37F5A">
        <w:t xml:space="preserve">mít </w:t>
      </w:r>
      <w:r>
        <w:t>nejen negativní vliv na spotřebitele, ale také mohou oslabit vyjednávací síly drobných zemědělců, jestliže</w:t>
      </w:r>
      <w:r w:rsidR="004A78CA" w:rsidRPr="00646162">
        <w:t xml:space="preserve"> </w:t>
      </w:r>
      <w:r>
        <w:t xml:space="preserve">nadměrná kupní síla není </w:t>
      </w:r>
      <w:r w:rsidR="00E37F5A">
        <w:t>regulována</w:t>
      </w:r>
      <w:r w:rsidR="004A78CA" w:rsidRPr="00646162">
        <w:t xml:space="preserve">, </w:t>
      </w:r>
      <w:r>
        <w:t xml:space="preserve">a tím </w:t>
      </w:r>
      <w:r w:rsidR="00DC5CFA">
        <w:t xml:space="preserve">negativně </w:t>
      </w:r>
      <w:r>
        <w:t>ovlivňuj</w:t>
      </w:r>
      <w:r w:rsidR="00DC5CFA">
        <w:t>í</w:t>
      </w:r>
      <w:r>
        <w:t xml:space="preserve"> potravinové zabezpečení a výživu </w:t>
      </w:r>
      <w:r w:rsidR="004A78CA" w:rsidRPr="00646162">
        <w:t xml:space="preserve">(UN, 2009). </w:t>
      </w:r>
      <w:r>
        <w:t xml:space="preserve">Podobně, </w:t>
      </w:r>
      <w:r w:rsidR="004A78CA" w:rsidRPr="00646162">
        <w:t xml:space="preserve">dumping </w:t>
      </w:r>
      <w:r>
        <w:t xml:space="preserve">ze strany velkých podniků, tedy </w:t>
      </w:r>
      <w:r w:rsidR="00DC5CFA">
        <w:t>p</w:t>
      </w:r>
      <w:r>
        <w:t xml:space="preserve">rodej produktu se ztrátou na </w:t>
      </w:r>
      <w:r w:rsidR="00FB2ED3">
        <w:t>konkurenčním trhu může vy</w:t>
      </w:r>
      <w:r w:rsidR="00DC5CFA">
        <w:t>tlačit</w:t>
      </w:r>
      <w:r w:rsidR="00FB2ED3">
        <w:t xml:space="preserve"> konkurenty</w:t>
      </w:r>
      <w:r w:rsidR="004A78CA" w:rsidRPr="00646162">
        <w:t xml:space="preserve">, </w:t>
      </w:r>
      <w:r w:rsidR="00FB2ED3">
        <w:t>včetně malých a středních podniků</w:t>
      </w:r>
      <w:r w:rsidR="004A78CA" w:rsidRPr="00646162">
        <w:t xml:space="preserve">, </w:t>
      </w:r>
      <w:r w:rsidR="00FB2ED3">
        <w:t>z trhu</w:t>
      </w:r>
      <w:r w:rsidR="004A78CA" w:rsidRPr="00646162">
        <w:t xml:space="preserve">. </w:t>
      </w:r>
      <w:r w:rsidR="00FB2ED3">
        <w:t>V zemích, kde zákony a předpisy upravující hospodářskou soutěž</w:t>
      </w:r>
      <w:r w:rsidR="00DC5CFA">
        <w:t xml:space="preserve"> nejsou dostatečné nebo nejsou </w:t>
      </w:r>
      <w:r w:rsidR="00FB2ED3">
        <w:t>prosazovány</w:t>
      </w:r>
      <w:r w:rsidR="004A78CA" w:rsidRPr="00646162">
        <w:t xml:space="preserve">, </w:t>
      </w:r>
      <w:r w:rsidR="00DC5CFA">
        <w:t xml:space="preserve">se </w:t>
      </w:r>
      <w:r w:rsidR="00FB2ED3">
        <w:t>podniky vystavují riziku porušení standardů hospodářské soutěže, jestliže nevěnují zvýšenou manažerskou péči vyhýbání se praktikám</w:t>
      </w:r>
      <w:r w:rsidR="00DC5CFA">
        <w:t xml:space="preserve">, které představují </w:t>
      </w:r>
      <w:r w:rsidR="00FB2ED3">
        <w:t xml:space="preserve">nezákonné uplatnění kupní síly, </w:t>
      </w:r>
      <w:r w:rsidR="00A02818">
        <w:t xml:space="preserve">jako </w:t>
      </w:r>
      <w:r w:rsidR="00FB2ED3">
        <w:t xml:space="preserve">např. </w:t>
      </w:r>
      <w:r w:rsidR="004A78CA" w:rsidRPr="00646162">
        <w:t>retro</w:t>
      </w:r>
      <w:r w:rsidR="00A02818">
        <w:t>aktivní</w:t>
      </w:r>
      <w:r w:rsidR="00DC5CFA">
        <w:t>mu</w:t>
      </w:r>
      <w:r w:rsidR="00A02818">
        <w:t xml:space="preserve"> snížení cen bez </w:t>
      </w:r>
      <w:r w:rsidR="00DC5CFA">
        <w:t>dostatečného</w:t>
      </w:r>
      <w:r w:rsidR="00A02818">
        <w:t xml:space="preserve"> oznámení nebo nezdůvodněné platby uvalené na dodavatele za stížnosti spotřebitelů</w:t>
      </w:r>
      <w:r w:rsidR="004A78CA" w:rsidRPr="00646162">
        <w:t xml:space="preserve"> (OECD, 2006).</w:t>
      </w:r>
    </w:p>
    <w:p w:rsidR="00FC56CC" w:rsidRPr="00646162" w:rsidRDefault="00A02818">
      <w:pPr>
        <w:pStyle w:val="Zkladntext130"/>
        <w:shd w:val="clear" w:color="auto" w:fill="auto"/>
        <w:spacing w:after="149" w:line="266" w:lineRule="exact"/>
        <w:ind w:left="1060"/>
      </w:pPr>
      <w:r>
        <w:t>Opatření ke zmírnění rizik</w:t>
      </w:r>
    </w:p>
    <w:p w:rsidR="00FC56CC" w:rsidRDefault="00A02818">
      <w:pPr>
        <w:pStyle w:val="Zkladntext21"/>
        <w:numPr>
          <w:ilvl w:val="0"/>
          <w:numId w:val="22"/>
        </w:numPr>
        <w:shd w:val="clear" w:color="auto" w:fill="auto"/>
        <w:tabs>
          <w:tab w:val="left" w:pos="1059"/>
        </w:tabs>
        <w:spacing w:before="0" w:after="0" w:line="254" w:lineRule="exact"/>
        <w:ind w:left="1060" w:right="680" w:hanging="360"/>
      </w:pPr>
      <w:r>
        <w:t>Zdržte se uzavírání nebo provádění dohod narušujících hospodářskou soutěž mezi konkurenty</w:t>
      </w:r>
      <w:r w:rsidR="004A78CA" w:rsidRPr="00646162">
        <w:t>;</w:t>
      </w:r>
    </w:p>
    <w:p w:rsidR="00A02818" w:rsidRPr="00646162" w:rsidRDefault="00A02818" w:rsidP="00A02818">
      <w:pPr>
        <w:pStyle w:val="Zkladntext21"/>
        <w:shd w:val="clear" w:color="auto" w:fill="auto"/>
        <w:tabs>
          <w:tab w:val="left" w:pos="1059"/>
        </w:tabs>
        <w:spacing w:before="0" w:after="0" w:line="254" w:lineRule="exact"/>
        <w:ind w:left="1060" w:right="680" w:firstLine="0"/>
      </w:pPr>
    </w:p>
    <w:p w:rsidR="00FC56CC" w:rsidRPr="00646162" w:rsidRDefault="004A78CA">
      <w:pPr>
        <w:pStyle w:val="Zkladntext21"/>
        <w:shd w:val="clear" w:color="auto" w:fill="auto"/>
        <w:spacing w:before="0" w:after="413"/>
        <w:ind w:left="1060" w:right="680" w:hanging="340"/>
      </w:pPr>
      <w:r w:rsidRPr="00646162">
        <w:rPr>
          <w:rStyle w:val="Zkladntext20"/>
          <w:lang w:val="cs-CZ"/>
        </w:rPr>
        <w:t xml:space="preserve">• </w:t>
      </w:r>
      <w:r w:rsidR="001009A6">
        <w:rPr>
          <w:rStyle w:val="Zkladntext20"/>
          <w:lang w:val="cs-CZ"/>
        </w:rPr>
        <w:t xml:space="preserve"> </w:t>
      </w:r>
      <w:r w:rsidR="001009A6" w:rsidRPr="001009A6">
        <w:rPr>
          <w:b/>
        </w:rPr>
        <w:t>Spolupracujte s vyšetřujícími orgány pro hospodářskou soutěž</w:t>
      </w:r>
      <w:r w:rsidRPr="00646162">
        <w:t xml:space="preserve">, </w:t>
      </w:r>
      <w:r w:rsidR="001009A6">
        <w:t>včetně</w:t>
      </w:r>
      <w:r w:rsidRPr="00646162">
        <w:t xml:space="preserve">, </w:t>
      </w:r>
      <w:r w:rsidR="00BA6D6C">
        <w:t>v souladu</w:t>
      </w:r>
      <w:r w:rsidR="001009A6">
        <w:t xml:space="preserve"> </w:t>
      </w:r>
      <w:r w:rsidR="00BA6D6C">
        <w:t xml:space="preserve">s </w:t>
      </w:r>
      <w:r w:rsidR="001009A6">
        <w:t>p</w:t>
      </w:r>
      <w:r w:rsidR="00BA6D6C">
        <w:t>latným</w:t>
      </w:r>
      <w:r w:rsidR="001009A6">
        <w:t xml:space="preserve"> zákon</w:t>
      </w:r>
      <w:r w:rsidR="00BA6D6C">
        <w:t>em</w:t>
      </w:r>
      <w:r w:rsidR="001009A6">
        <w:t xml:space="preserve"> a příslušný</w:t>
      </w:r>
      <w:r w:rsidR="00BA6D6C">
        <w:t>mi</w:t>
      </w:r>
      <w:r w:rsidR="001009A6">
        <w:t xml:space="preserve"> pojistk</w:t>
      </w:r>
      <w:r w:rsidR="00BA6D6C">
        <w:t>ami</w:t>
      </w:r>
      <w:r w:rsidRPr="00646162">
        <w:t xml:space="preserve">, </w:t>
      </w:r>
      <w:r w:rsidR="001009A6">
        <w:t>poskytování</w:t>
      </w:r>
      <w:r w:rsidR="00BA6D6C">
        <w:t>m</w:t>
      </w:r>
      <w:r w:rsidR="001009A6">
        <w:t xml:space="preserve"> odpovědí co možná nejrychleji a nejúplněji</w:t>
      </w:r>
      <w:r w:rsidRPr="00646162">
        <w:t xml:space="preserve"> </w:t>
      </w:r>
      <w:r w:rsidR="001009A6">
        <w:t>na žádosti o informace</w:t>
      </w:r>
      <w:r w:rsidRPr="00646162">
        <w:t xml:space="preserve"> a </w:t>
      </w:r>
      <w:r w:rsidR="001009A6">
        <w:t>zvažování</w:t>
      </w:r>
      <w:r w:rsidR="00BA6D6C">
        <w:t>m</w:t>
      </w:r>
      <w:r w:rsidR="001009A6">
        <w:t xml:space="preserve"> použití dostupných nástrojů</w:t>
      </w:r>
      <w:r w:rsidRPr="00646162">
        <w:t xml:space="preserve">, </w:t>
      </w:r>
      <w:r w:rsidR="001009A6">
        <w:t>např.</w:t>
      </w:r>
      <w:r w:rsidRPr="00646162">
        <w:t xml:space="preserve"> </w:t>
      </w:r>
      <w:r w:rsidR="001009A6">
        <w:t>vzdání se mlčenlivosti, je-li to vhodné</w:t>
      </w:r>
      <w:r w:rsidRPr="00646162">
        <w:t xml:space="preserve">, </w:t>
      </w:r>
      <w:r w:rsidR="001009A6">
        <w:t>s cílem prosazovat účelnou a účinnou spolupráci mezi vyšetřujícími orgány</w:t>
      </w:r>
      <w:r w:rsidRPr="00646162">
        <w:t>.</w:t>
      </w:r>
      <w:r w:rsidRPr="00646162">
        <w:rPr>
          <w:vertAlign w:val="superscript"/>
        </w:rPr>
        <w:t>155</w:t>
      </w:r>
    </w:p>
    <w:p w:rsidR="00FC56CC" w:rsidRPr="00646162" w:rsidRDefault="004A78CA">
      <w:pPr>
        <w:pStyle w:val="Nadpis51"/>
        <w:keepNext/>
        <w:keepLines/>
        <w:numPr>
          <w:ilvl w:val="0"/>
          <w:numId w:val="24"/>
        </w:numPr>
        <w:shd w:val="clear" w:color="auto" w:fill="auto"/>
        <w:tabs>
          <w:tab w:val="left" w:pos="409"/>
        </w:tabs>
        <w:spacing w:before="0" w:after="0" w:line="509" w:lineRule="exact"/>
        <w:ind w:left="720" w:right="6120" w:hanging="720"/>
      </w:pPr>
      <w:bookmarkStart w:id="103" w:name="bookmark102"/>
      <w:bookmarkStart w:id="104" w:name="bookmark103"/>
      <w:r w:rsidRPr="00646162">
        <w:rPr>
          <w:rStyle w:val="Nadpis50"/>
          <w:b/>
          <w:bCs/>
          <w:lang w:val="cs-CZ"/>
        </w:rPr>
        <w:t>Technolog</w:t>
      </w:r>
      <w:r w:rsidR="001009A6">
        <w:rPr>
          <w:rStyle w:val="Nadpis50"/>
          <w:b/>
          <w:bCs/>
          <w:lang w:val="cs-CZ"/>
        </w:rPr>
        <w:t>ie a</w:t>
      </w:r>
      <w:r w:rsidRPr="00646162">
        <w:rPr>
          <w:rStyle w:val="Nadpis50"/>
          <w:b/>
          <w:bCs/>
          <w:lang w:val="cs-CZ"/>
        </w:rPr>
        <w:t xml:space="preserve"> inova</w:t>
      </w:r>
      <w:r w:rsidR="001009A6">
        <w:rPr>
          <w:rStyle w:val="Nadpis50"/>
          <w:b/>
          <w:bCs/>
          <w:lang w:val="cs-CZ"/>
        </w:rPr>
        <w:t>ce</w:t>
      </w:r>
      <w:r w:rsidRPr="00646162">
        <w:rPr>
          <w:rStyle w:val="Nadpis50"/>
          <w:b/>
          <w:bCs/>
          <w:lang w:val="cs-CZ"/>
        </w:rPr>
        <w:t xml:space="preserve"> </w:t>
      </w:r>
      <w:r w:rsidRPr="00646162">
        <w:rPr>
          <w:rStyle w:val="Nadpis5Kurzva"/>
          <w:b/>
          <w:bCs/>
          <w:lang w:val="cs-CZ"/>
        </w:rPr>
        <w:t>Ri</w:t>
      </w:r>
      <w:r w:rsidR="001009A6">
        <w:rPr>
          <w:rStyle w:val="Nadpis5Kurzva"/>
          <w:b/>
          <w:bCs/>
          <w:lang w:val="cs-CZ"/>
        </w:rPr>
        <w:t>zika</w:t>
      </w:r>
      <w:bookmarkEnd w:id="103"/>
      <w:bookmarkEnd w:id="104"/>
    </w:p>
    <w:p w:rsidR="00FC56CC" w:rsidRPr="00646162" w:rsidRDefault="004A78CA">
      <w:pPr>
        <w:pStyle w:val="Zkladntext21"/>
        <w:shd w:val="clear" w:color="auto" w:fill="auto"/>
        <w:spacing w:before="0"/>
        <w:ind w:left="720" w:right="680" w:firstLine="340"/>
      </w:pPr>
      <w:r w:rsidRPr="00646162">
        <w:t>P</w:t>
      </w:r>
      <w:r w:rsidR="007A49DC">
        <w:t>rosazování a sdílení techno</w:t>
      </w:r>
      <w:r w:rsidR="000A2FC1">
        <w:t>l</w:t>
      </w:r>
      <w:r w:rsidR="007A49DC">
        <w:t>ogií m</w:t>
      </w:r>
      <w:r w:rsidR="00BA6D6C">
        <w:t>ůže</w:t>
      </w:r>
      <w:r w:rsidR="007A49DC">
        <w:t xml:space="preserve"> přispět k vytváření p</w:t>
      </w:r>
      <w:r w:rsidR="00BA6D6C">
        <w:t xml:space="preserve">rostředí, které podpoří </w:t>
      </w:r>
      <w:r w:rsidR="007A49DC">
        <w:t>uplatňování lidských práv a zlepš</w:t>
      </w:r>
      <w:r w:rsidR="00BA6D6C">
        <w:t>í</w:t>
      </w:r>
      <w:r w:rsidR="007A49DC">
        <w:t xml:space="preserve"> ochranu životního prostředí</w:t>
      </w:r>
      <w:r w:rsidRPr="00646162">
        <w:t xml:space="preserve">. </w:t>
      </w:r>
      <w:r w:rsidR="007A49DC">
        <w:t>Nicméně empirick</w:t>
      </w:r>
      <w:r w:rsidR="00BA6D6C">
        <w:t xml:space="preserve">é studie naznačují, že </w:t>
      </w:r>
      <w:r w:rsidR="007A49DC">
        <w:t xml:space="preserve">skutečný přenos technologií v odvětví zemědělství zřídkakdy dosahuje úrovně </w:t>
      </w:r>
      <w:r w:rsidR="00BA6D6C">
        <w:t>deklarované</w:t>
      </w:r>
      <w:r w:rsidR="007A49DC">
        <w:t xml:space="preserve"> podniky</w:t>
      </w:r>
      <w:r w:rsidRPr="00646162">
        <w:t xml:space="preserve"> (UNCTAD, 2009).</w:t>
      </w:r>
    </w:p>
    <w:p w:rsidR="00FC56CC" w:rsidRPr="00646162" w:rsidRDefault="007A49DC">
      <w:pPr>
        <w:pStyle w:val="Zkladntext21"/>
        <w:shd w:val="clear" w:color="auto" w:fill="auto"/>
        <w:spacing w:before="0" w:after="247"/>
        <w:ind w:left="720" w:right="680" w:firstLine="340"/>
      </w:pPr>
      <w:r>
        <w:t>Pokud jde o genetický materiál a tradiční znalosti původních obyvatel</w:t>
      </w:r>
      <w:r w:rsidR="004A78CA" w:rsidRPr="00646162">
        <w:t xml:space="preserve">, </w:t>
      </w:r>
      <w:r>
        <w:t>místních komunit a zemědělců</w:t>
      </w:r>
      <w:r w:rsidR="004A78CA" w:rsidRPr="00646162">
        <w:t xml:space="preserve">, </w:t>
      </w:r>
      <w:r>
        <w:t xml:space="preserve">státy, smluvní strany </w:t>
      </w:r>
      <w:r w:rsidR="004A78CA" w:rsidRPr="00646162">
        <w:t xml:space="preserve">CBD, </w:t>
      </w:r>
      <w:r>
        <w:t>Mezinárodní smlouvy o rostlinných genetických zdrojích pro výživu a zemědělství</w:t>
      </w:r>
      <w:r w:rsidR="004A78CA" w:rsidRPr="00646162">
        <w:t xml:space="preserve"> a </w:t>
      </w:r>
      <w:r>
        <w:t xml:space="preserve">Nagojského protokolu o přístupu ke genetickým zdrojům a spravedlivém a rovnocenném sdílení přínosů plynoucích z jejich využívání k Úmluvě </w:t>
      </w:r>
      <w:r w:rsidR="00BA6D6C">
        <w:t xml:space="preserve">         </w:t>
      </w:r>
      <w:r>
        <w:t>o biologické rozmanitosti (</w:t>
      </w:r>
      <w:r w:rsidR="004A78CA" w:rsidRPr="00646162">
        <w:t>CBD</w:t>
      </w:r>
      <w:r>
        <w:t>)</w:t>
      </w:r>
      <w:r w:rsidR="004A78CA" w:rsidRPr="00646162">
        <w:t xml:space="preserve">, </w:t>
      </w:r>
      <w:r w:rsidR="00803F21">
        <w:t xml:space="preserve">mají konkrétní mezinárodní </w:t>
      </w:r>
      <w:r w:rsidR="00BA6D6C">
        <w:t>závazky</w:t>
      </w:r>
      <w:r w:rsidR="00803F21">
        <w:t xml:space="preserve"> související s přístupem ke genetickým zdrojům a souvisejícími tradičními </w:t>
      </w:r>
      <w:r w:rsidR="00BA6D6C">
        <w:t>znalostmi</w:t>
      </w:r>
      <w:r w:rsidR="004A78CA" w:rsidRPr="00646162">
        <w:t xml:space="preserve">. </w:t>
      </w:r>
      <w:r w:rsidR="00803F21">
        <w:t>Podniky mohou spolupracovat s vládami</w:t>
      </w:r>
      <w:r w:rsidR="004A78CA" w:rsidRPr="00646162">
        <w:t xml:space="preserve"> </w:t>
      </w:r>
      <w:r w:rsidR="00803F21">
        <w:t xml:space="preserve">a podporovat je v dodržování těchto mezinárodních </w:t>
      </w:r>
      <w:r w:rsidR="00FC1F91">
        <w:t>závazků</w:t>
      </w:r>
      <w:r w:rsidR="004A78CA" w:rsidRPr="00646162">
        <w:t xml:space="preserve">, </w:t>
      </w:r>
      <w:r w:rsidR="00803F21">
        <w:t>n</w:t>
      </w:r>
      <w:r w:rsidR="00FC1F91">
        <w:t xml:space="preserve">ebo přinejmenším </w:t>
      </w:r>
      <w:r w:rsidR="00803F21">
        <w:t>ne</w:t>
      </w:r>
      <w:r w:rsidR="00FC1F91">
        <w:t>podrývat jejich snahy</w:t>
      </w:r>
      <w:r w:rsidR="004A78CA" w:rsidRPr="00646162">
        <w:t xml:space="preserve">, </w:t>
      </w:r>
      <w:r w:rsidR="00803F21">
        <w:t>s přihlédnutím k relevantním zákonům v oblasti duševního vlastnictví</w:t>
      </w:r>
      <w:r w:rsidR="004A78CA" w:rsidRPr="00646162">
        <w:t>.</w:t>
      </w:r>
    </w:p>
    <w:p w:rsidR="00FC56CC" w:rsidRPr="00646162" w:rsidRDefault="00803F21">
      <w:pPr>
        <w:pStyle w:val="Nadpis41"/>
        <w:keepNext/>
        <w:keepLines/>
        <w:shd w:val="clear" w:color="auto" w:fill="auto"/>
        <w:spacing w:before="0" w:after="153"/>
        <w:ind w:left="1060" w:hanging="340"/>
      </w:pPr>
      <w:bookmarkStart w:id="105" w:name="bookmark104"/>
      <w:r>
        <w:t>Opatření ke zmírnění rizik</w:t>
      </w:r>
      <w:bookmarkEnd w:id="105"/>
    </w:p>
    <w:p w:rsidR="00FC56CC" w:rsidRPr="00646162" w:rsidRDefault="00F969BA">
      <w:pPr>
        <w:pStyle w:val="Zkladntext21"/>
        <w:numPr>
          <w:ilvl w:val="0"/>
          <w:numId w:val="22"/>
        </w:numPr>
        <w:shd w:val="clear" w:color="auto" w:fill="auto"/>
        <w:tabs>
          <w:tab w:val="left" w:pos="1071"/>
        </w:tabs>
        <w:spacing w:before="0" w:after="136"/>
        <w:ind w:left="1060" w:right="680" w:hanging="340"/>
      </w:pPr>
      <w:r>
        <w:t xml:space="preserve">Vynasnažte se zajistit, aby činnosti byly slučitelné s plány a politikami v oblasti vědy a technologií </w:t>
      </w:r>
      <w:r w:rsidR="004A78CA" w:rsidRPr="001009A6">
        <w:rPr>
          <w:b/>
        </w:rPr>
        <w:t>host</w:t>
      </w:r>
      <w:r>
        <w:rPr>
          <w:b/>
        </w:rPr>
        <w:t>itelských zemí</w:t>
      </w:r>
      <w:r w:rsidR="004A78CA" w:rsidRPr="00646162">
        <w:t xml:space="preserve"> a </w:t>
      </w:r>
      <w:r>
        <w:t>případně</w:t>
      </w:r>
      <w:r w:rsidR="004A78CA" w:rsidRPr="00646162">
        <w:t xml:space="preserve"> </w:t>
      </w:r>
      <w:r>
        <w:t xml:space="preserve">přispívejte k rozvoji místní a </w:t>
      </w:r>
      <w:r w:rsidR="00FC1F91">
        <w:t>národní</w:t>
      </w:r>
      <w:r>
        <w:t xml:space="preserve"> inovativní </w:t>
      </w:r>
      <w:r w:rsidR="00FC1F91">
        <w:t>kapacity</w:t>
      </w:r>
      <w:r w:rsidR="004A78CA" w:rsidRPr="00646162">
        <w:t>;</w:t>
      </w:r>
    </w:p>
    <w:p w:rsidR="00FC56CC" w:rsidRPr="00646162" w:rsidRDefault="00FC1F91">
      <w:pPr>
        <w:pStyle w:val="Zkladntext21"/>
        <w:numPr>
          <w:ilvl w:val="0"/>
          <w:numId w:val="22"/>
        </w:numPr>
        <w:shd w:val="clear" w:color="auto" w:fill="auto"/>
        <w:tabs>
          <w:tab w:val="left" w:pos="1071"/>
        </w:tabs>
        <w:spacing w:before="0" w:after="144" w:line="254" w:lineRule="exact"/>
        <w:ind w:left="1060" w:right="680" w:hanging="340"/>
      </w:pPr>
      <w:r>
        <w:t xml:space="preserve">Tam, kde je to </w:t>
      </w:r>
      <w:r w:rsidR="00F969BA">
        <w:t xml:space="preserve">proveditelné během operací, zaveďte postupy, které dovolují </w:t>
      </w:r>
      <w:r w:rsidR="00F969BA">
        <w:rPr>
          <w:b/>
        </w:rPr>
        <w:t xml:space="preserve">přenos a </w:t>
      </w:r>
      <w:r w:rsidR="004A78CA" w:rsidRPr="007A49DC">
        <w:rPr>
          <w:b/>
        </w:rPr>
        <w:t>r</w:t>
      </w:r>
      <w:r w:rsidR="00F969BA">
        <w:rPr>
          <w:b/>
        </w:rPr>
        <w:t xml:space="preserve">ychlé šíření </w:t>
      </w:r>
      <w:r>
        <w:t xml:space="preserve">inovativních </w:t>
      </w:r>
      <w:r w:rsidR="00F969BA">
        <w:t>technologií přizpůsobených místní</w:t>
      </w:r>
      <w:r>
        <w:t>m podmínkám</w:t>
      </w:r>
      <w:r w:rsidR="004A78CA" w:rsidRPr="00646162">
        <w:t>, know</w:t>
      </w:r>
      <w:r w:rsidR="004A78CA" w:rsidRPr="00646162">
        <w:softHyphen/>
        <w:t>how a p</w:t>
      </w:r>
      <w:r w:rsidR="00F969BA">
        <w:t>ostupů</w:t>
      </w:r>
      <w:r w:rsidR="004A78CA" w:rsidRPr="00646162">
        <w:t xml:space="preserve">, </w:t>
      </w:r>
      <w:r w:rsidR="00F969BA">
        <w:t>s patřičným ohledem na ochranu práv duševního vlastnictví</w:t>
      </w:r>
      <w:r w:rsidR="004A78CA" w:rsidRPr="00646162">
        <w:t>;</w:t>
      </w:r>
      <w:r w:rsidR="004A78CA" w:rsidRPr="00646162">
        <w:rPr>
          <w:vertAlign w:val="superscript"/>
        </w:rPr>
        <w:t>156</w:t>
      </w:r>
    </w:p>
    <w:p w:rsidR="00FC56CC" w:rsidRPr="00646162" w:rsidRDefault="00F969BA">
      <w:pPr>
        <w:pStyle w:val="Zkladntext21"/>
        <w:numPr>
          <w:ilvl w:val="0"/>
          <w:numId w:val="22"/>
        </w:numPr>
        <w:shd w:val="clear" w:color="auto" w:fill="auto"/>
        <w:tabs>
          <w:tab w:val="left" w:pos="1071"/>
        </w:tabs>
        <w:spacing w:before="0"/>
        <w:ind w:left="1060" w:right="680" w:hanging="340"/>
      </w:pPr>
      <w:r>
        <w:t xml:space="preserve">Podle vnitrostátního zákona a v souladu s platnými mezinárodními </w:t>
      </w:r>
      <w:r w:rsidR="00FC1F91">
        <w:t>smlouvami</w:t>
      </w:r>
      <w:r>
        <w:t xml:space="preserve"> respektujte </w:t>
      </w:r>
      <w:r>
        <w:rPr>
          <w:b/>
        </w:rPr>
        <w:t>práv</w:t>
      </w:r>
      <w:r w:rsidR="00AC6A15">
        <w:rPr>
          <w:b/>
        </w:rPr>
        <w:t>o</w:t>
      </w:r>
      <w:r>
        <w:rPr>
          <w:b/>
        </w:rPr>
        <w:t xml:space="preserve"> zemědělců </w:t>
      </w:r>
      <w:r w:rsidR="00AC6A15">
        <w:t>na ochranu, využívání, výměnu a prodej genetických zdrojů</w:t>
      </w:r>
      <w:r w:rsidR="004A78CA" w:rsidRPr="00646162">
        <w:t xml:space="preserve">, </w:t>
      </w:r>
      <w:r w:rsidR="00AC6A15">
        <w:t>včetně osiv</w:t>
      </w:r>
      <w:r w:rsidR="004A78CA" w:rsidRPr="00646162">
        <w:t xml:space="preserve">, a </w:t>
      </w:r>
      <w:r w:rsidR="00AC6A15">
        <w:t>uznávejte zájmy chovatelů</w:t>
      </w:r>
      <w:r w:rsidR="004A78CA" w:rsidRPr="00646162">
        <w:t>;</w:t>
      </w:r>
      <w:r w:rsidR="004A78CA" w:rsidRPr="00646162">
        <w:rPr>
          <w:vertAlign w:val="superscript"/>
        </w:rPr>
        <w:t>157</w:t>
      </w:r>
    </w:p>
    <w:p w:rsidR="00FC56CC" w:rsidRPr="00646162" w:rsidRDefault="00AC6A15">
      <w:pPr>
        <w:pStyle w:val="Zkladntext21"/>
        <w:numPr>
          <w:ilvl w:val="0"/>
          <w:numId w:val="22"/>
        </w:numPr>
        <w:shd w:val="clear" w:color="auto" w:fill="auto"/>
        <w:tabs>
          <w:tab w:val="left" w:pos="1071"/>
        </w:tabs>
        <w:spacing w:before="0" w:after="136"/>
        <w:ind w:left="1060" w:right="680" w:hanging="340"/>
      </w:pPr>
      <w:r>
        <w:t>Tam, kde je to vhodné</w:t>
      </w:r>
      <w:r w:rsidR="004A78CA" w:rsidRPr="00646162">
        <w:t xml:space="preserve">, </w:t>
      </w:r>
      <w:r>
        <w:t xml:space="preserve">se věnujte činnostem rozvoje vědy a technologií v rozvojových zemích, jejichž cílem je uspokojovat potřeby </w:t>
      </w:r>
      <w:r>
        <w:rPr>
          <w:b/>
        </w:rPr>
        <w:t>místního trhu</w:t>
      </w:r>
      <w:r>
        <w:t>, zaměstn</w:t>
      </w:r>
      <w:r w:rsidR="00FC1F91">
        <w:t xml:space="preserve">ávat místní pracovníky a </w:t>
      </w:r>
      <w:r>
        <w:t>podporovat jejich školení</w:t>
      </w:r>
      <w:r w:rsidR="004A78CA" w:rsidRPr="00646162">
        <w:t xml:space="preserve">, </w:t>
      </w:r>
      <w:r>
        <w:t>s ohledem na komerční potřeby</w:t>
      </w:r>
      <w:r w:rsidR="004A78CA" w:rsidRPr="00646162">
        <w:t>;</w:t>
      </w:r>
    </w:p>
    <w:p w:rsidR="00FC56CC" w:rsidRPr="00646162" w:rsidRDefault="00AC6A15">
      <w:pPr>
        <w:pStyle w:val="Zkladntext21"/>
        <w:numPr>
          <w:ilvl w:val="0"/>
          <w:numId w:val="22"/>
        </w:numPr>
        <w:shd w:val="clear" w:color="auto" w:fill="auto"/>
        <w:tabs>
          <w:tab w:val="left" w:pos="1071"/>
        </w:tabs>
        <w:spacing w:before="0" w:after="144" w:line="254" w:lineRule="exact"/>
        <w:ind w:left="1060" w:right="680" w:hanging="340"/>
      </w:pPr>
      <w:r>
        <w:t>Při udělování licencí k užívání</w:t>
      </w:r>
      <w:r w:rsidR="004A78CA" w:rsidRPr="00646162">
        <w:t xml:space="preserve"> </w:t>
      </w:r>
      <w:r>
        <w:rPr>
          <w:b/>
        </w:rPr>
        <w:t>práv k duševnímu vlastnictví</w:t>
      </w:r>
      <w:r>
        <w:t xml:space="preserve"> nebo při jiném přenosu technologií se řiďte </w:t>
      </w:r>
      <w:r w:rsidR="00FC1F91">
        <w:t>přiměřenými p</w:t>
      </w:r>
      <w:r>
        <w:t>odmínkami a čiňte tak způsobem, jenž přispívá k dlouhodobému udržitelnému rozvoji hostitelské země</w:t>
      </w:r>
      <w:r w:rsidR="004A78CA" w:rsidRPr="00646162">
        <w:t>;</w:t>
      </w:r>
    </w:p>
    <w:p w:rsidR="00FC56CC" w:rsidRPr="00646162" w:rsidRDefault="00AC6A15">
      <w:pPr>
        <w:pStyle w:val="Zkladntext21"/>
        <w:numPr>
          <w:ilvl w:val="0"/>
          <w:numId w:val="22"/>
        </w:numPr>
        <w:shd w:val="clear" w:color="auto" w:fill="auto"/>
        <w:tabs>
          <w:tab w:val="left" w:pos="1071"/>
        </w:tabs>
        <w:spacing w:before="0" w:after="0"/>
        <w:ind w:left="1060" w:right="680" w:hanging="340"/>
      </w:pPr>
      <w:r>
        <w:t>Tam, kde je to vhodné z hlediska komerčních cílů</w:t>
      </w:r>
      <w:r w:rsidR="004A78CA" w:rsidRPr="00646162">
        <w:t xml:space="preserve">, </w:t>
      </w:r>
      <w:r>
        <w:t>navazujte vazby s </w:t>
      </w:r>
      <w:r>
        <w:rPr>
          <w:b/>
        </w:rPr>
        <w:t>místními univerzitami</w:t>
      </w:r>
      <w:r>
        <w:t xml:space="preserve">, veřejnými výzkumnými institucemi a zapojte se do výzkumných projektů spolupráce s místním </w:t>
      </w:r>
      <w:r w:rsidR="00FC1F91">
        <w:t>odvětvími</w:t>
      </w:r>
      <w:r>
        <w:t xml:space="preserve"> nebo </w:t>
      </w:r>
      <w:r w:rsidR="00FC1F91">
        <w:t xml:space="preserve">odvětvovými </w:t>
      </w:r>
      <w:r>
        <w:t>sdruženími</w:t>
      </w:r>
      <w:r w:rsidR="004A78CA" w:rsidRPr="00646162">
        <w:t>.</w:t>
      </w:r>
      <w:r w:rsidR="004A78CA" w:rsidRPr="00646162">
        <w:rPr>
          <w:vertAlign w:val="superscript"/>
        </w:rPr>
        <w:t>158</w:t>
      </w:r>
    </w:p>
    <w:p w:rsidR="00AC6A15" w:rsidRDefault="00AC6A15">
      <w:pPr>
        <w:pStyle w:val="Nadpis51"/>
        <w:keepNext/>
        <w:keepLines/>
        <w:shd w:val="clear" w:color="auto" w:fill="auto"/>
        <w:spacing w:before="0" w:after="361"/>
        <w:rPr>
          <w:rStyle w:val="Nadpis50"/>
          <w:b/>
          <w:bCs/>
          <w:lang w:val="cs-CZ"/>
        </w:rPr>
      </w:pPr>
      <w:bookmarkStart w:id="106" w:name="bookmark105"/>
      <w:bookmarkStart w:id="107" w:name="bookmark106"/>
    </w:p>
    <w:p w:rsidR="00FC56CC" w:rsidRPr="00646162" w:rsidRDefault="007A49DC">
      <w:pPr>
        <w:pStyle w:val="Nadpis51"/>
        <w:keepNext/>
        <w:keepLines/>
        <w:shd w:val="clear" w:color="auto" w:fill="auto"/>
        <w:spacing w:before="0" w:after="361"/>
      </w:pPr>
      <w:r>
        <w:rPr>
          <w:rStyle w:val="Nadpis50"/>
          <w:b/>
          <w:bCs/>
          <w:lang w:val="cs-CZ"/>
        </w:rPr>
        <w:t>Poznámky</w:t>
      </w:r>
      <w:bookmarkEnd w:id="106"/>
      <w:bookmarkEnd w:id="107"/>
    </w:p>
    <w:p w:rsidR="00FC56CC" w:rsidRPr="00646162" w:rsidRDefault="001652F6" w:rsidP="00BC6F28">
      <w:pPr>
        <w:pStyle w:val="Zkladntext21"/>
        <w:numPr>
          <w:ilvl w:val="0"/>
          <w:numId w:val="25"/>
        </w:numPr>
        <w:shd w:val="clear" w:color="auto" w:fill="auto"/>
        <w:tabs>
          <w:tab w:val="left" w:pos="1394"/>
        </w:tabs>
        <w:spacing w:before="0" w:after="24" w:line="240" w:lineRule="exact"/>
        <w:ind w:left="1400" w:right="660" w:hanging="680"/>
      </w:pPr>
      <w:r>
        <w:t>Směrnice</w:t>
      </w:r>
      <w:r w:rsidR="003610A4">
        <w:t xml:space="preserve"> OECD</w:t>
      </w:r>
      <w:r w:rsidR="004A78CA" w:rsidRPr="00646162">
        <w:t xml:space="preserve">, III.1-3, VIII.2; CFS-RAI </w:t>
      </w:r>
      <w:r w:rsidR="003610A4">
        <w:t>Zásada</w:t>
      </w:r>
      <w:r w:rsidR="004A78CA" w:rsidRPr="00646162">
        <w:t xml:space="preserve"> 9.ii; VGGT, 12.3; </w:t>
      </w:r>
      <w:r w:rsidR="00584E02">
        <w:t xml:space="preserve">Směrnice </w:t>
      </w:r>
      <w:r w:rsidR="004A78CA" w:rsidRPr="00646162">
        <w:t>Akw</w:t>
      </w:r>
      <w:r w:rsidR="007A15B1">
        <w:t>é</w:t>
      </w:r>
      <w:r w:rsidR="004A78CA" w:rsidRPr="00646162">
        <w:t xml:space="preserve">: Kon Guidelines, 10-11; IFC </w:t>
      </w:r>
      <w:r w:rsidR="002939FC">
        <w:t xml:space="preserve">Standard výkonnosti </w:t>
      </w:r>
      <w:r w:rsidR="004A78CA" w:rsidRPr="00646162">
        <w:t xml:space="preserve">1, 29; </w:t>
      </w:r>
      <w:r w:rsidR="00BC6F28">
        <w:t>Zásady OSN pro odpovědné smlouvy,</w:t>
      </w:r>
      <w:r w:rsidR="00BC6F28" w:rsidRPr="00BC6F28">
        <w:t xml:space="preserve"> </w:t>
      </w:r>
      <w:r w:rsidR="00BC6F28">
        <w:t>jež jsou připojeny k Obecným zásadám OSN a schválen</w:t>
      </w:r>
      <w:r w:rsidR="00584E02">
        <w:t>y</w:t>
      </w:r>
      <w:r w:rsidR="00BC6F28">
        <w:t xml:space="preserve"> Radou OSN pro lidská práva, zásada</w:t>
      </w:r>
      <w:r w:rsidR="00BC6F28" w:rsidRPr="00646162">
        <w:t xml:space="preserve"> 10.</w:t>
      </w:r>
      <w:r w:rsidR="00BC6F28">
        <w:t xml:space="preserve"> </w:t>
      </w:r>
      <w:r w:rsidR="004A78CA" w:rsidRPr="00646162">
        <w:t>T</w:t>
      </w:r>
      <w:r w:rsidR="00C84DB0">
        <w:t>o</w:t>
      </w:r>
      <w:r w:rsidR="00584E02">
        <w:t>to</w:t>
      </w:r>
      <w:r w:rsidR="00C84DB0">
        <w:t xml:space="preserve"> může rovněž podpořit provádění </w:t>
      </w:r>
      <w:r w:rsidR="004A78CA" w:rsidRPr="00646162">
        <w:t>Aarhus</w:t>
      </w:r>
      <w:r w:rsidR="00C84DB0">
        <w:t>ké úmluvy</w:t>
      </w:r>
      <w:r w:rsidR="004A78CA" w:rsidRPr="00646162">
        <w:t xml:space="preserve">, </w:t>
      </w:r>
      <w:r w:rsidR="00C84DB0">
        <w:t>článku</w:t>
      </w:r>
      <w:r w:rsidR="004A78CA" w:rsidRPr="00646162">
        <w:t xml:space="preserve"> 5.6. Informa</w:t>
      </w:r>
      <w:r w:rsidR="00C84DB0">
        <w:t xml:space="preserve">ce o </w:t>
      </w:r>
      <w:r w:rsidR="00C84DB0">
        <w:rPr>
          <w:rStyle w:val="Zkladntext2Kurzva"/>
          <w:lang w:val="cs-CZ"/>
        </w:rPr>
        <w:t>„charakteristice výrobků“</w:t>
      </w:r>
      <w:r w:rsidR="00C84DB0">
        <w:t xml:space="preserve"> by měly obsahovat informace dostačující k tomu, aby umožnily spotřebitelům činit informovaná rozhodnutí</w:t>
      </w:r>
      <w:r w:rsidR="004A78CA" w:rsidRPr="00646162">
        <w:t xml:space="preserve">, </w:t>
      </w:r>
      <w:r w:rsidR="00C84DB0">
        <w:t>včetně informací o cenách a</w:t>
      </w:r>
      <w:r w:rsidR="004A78CA" w:rsidRPr="00646162">
        <w:t xml:space="preserve">, </w:t>
      </w:r>
      <w:r w:rsidR="00C84DB0">
        <w:t>je-li to vhodné</w:t>
      </w:r>
      <w:r w:rsidR="004A78CA" w:rsidRPr="00646162">
        <w:t xml:space="preserve">, </w:t>
      </w:r>
      <w:r w:rsidR="00C84DB0">
        <w:t>o obsahu</w:t>
      </w:r>
      <w:r w:rsidR="004A78CA" w:rsidRPr="00646162">
        <w:t xml:space="preserve">, </w:t>
      </w:r>
      <w:r w:rsidR="00584E02">
        <w:t xml:space="preserve">bezpečném </w:t>
      </w:r>
      <w:r w:rsidR="00C84DB0">
        <w:t>užívání</w:t>
      </w:r>
      <w:r w:rsidR="004A78CA" w:rsidRPr="00646162">
        <w:t>, environment</w:t>
      </w:r>
      <w:r w:rsidR="00C84DB0">
        <w:t xml:space="preserve">álních </w:t>
      </w:r>
      <w:r w:rsidR="00584E02">
        <w:t>atributech</w:t>
      </w:r>
      <w:r w:rsidR="004A78CA" w:rsidRPr="00646162">
        <w:t xml:space="preserve">, </w:t>
      </w:r>
      <w:r w:rsidR="00584E02">
        <w:t>uchování,</w:t>
      </w:r>
      <w:r w:rsidR="004A78CA" w:rsidRPr="00646162">
        <w:t xml:space="preserve"> s</w:t>
      </w:r>
      <w:r w:rsidR="00C84DB0">
        <w:t xml:space="preserve">kladování a likvidaci produktů </w:t>
      </w:r>
      <w:r w:rsidR="004A78CA" w:rsidRPr="00646162">
        <w:t>(</w:t>
      </w:r>
      <w:r w:rsidR="00C84DB0">
        <w:t xml:space="preserve">Pokyny </w:t>
      </w:r>
      <w:r w:rsidR="004A78CA" w:rsidRPr="00646162">
        <w:t>MNE, VIII.2).</w:t>
      </w:r>
    </w:p>
    <w:p w:rsidR="00FC56CC" w:rsidRPr="00646162" w:rsidRDefault="00584E02">
      <w:pPr>
        <w:pStyle w:val="Zkladntext21"/>
        <w:numPr>
          <w:ilvl w:val="0"/>
          <w:numId w:val="25"/>
        </w:numPr>
        <w:shd w:val="clear" w:color="auto" w:fill="auto"/>
        <w:tabs>
          <w:tab w:val="left" w:pos="1394"/>
        </w:tabs>
        <w:spacing w:before="0" w:after="0" w:line="360" w:lineRule="exact"/>
        <w:ind w:left="1400" w:hanging="680"/>
      </w:pPr>
      <w:r>
        <w:t xml:space="preserve">Směrnice </w:t>
      </w:r>
      <w:r w:rsidR="007A15B1">
        <w:t>Akwé</w:t>
      </w:r>
      <w:r w:rsidR="004A78CA" w:rsidRPr="00646162">
        <w:t>: Kon Guidelines, 10-11.</w:t>
      </w:r>
    </w:p>
    <w:p w:rsidR="00FC56CC" w:rsidRPr="00646162" w:rsidRDefault="004A78CA">
      <w:pPr>
        <w:pStyle w:val="Zkladntext21"/>
        <w:numPr>
          <w:ilvl w:val="0"/>
          <w:numId w:val="25"/>
        </w:numPr>
        <w:shd w:val="clear" w:color="auto" w:fill="auto"/>
        <w:tabs>
          <w:tab w:val="left" w:pos="1394"/>
        </w:tabs>
        <w:spacing w:before="0" w:after="0" w:line="360" w:lineRule="exact"/>
        <w:ind w:left="1400" w:hanging="680"/>
      </w:pPr>
      <w:r w:rsidRPr="00646162">
        <w:t>Aarhus</w:t>
      </w:r>
      <w:r w:rsidR="0030359F">
        <w:t>ká úmluva</w:t>
      </w:r>
      <w:r w:rsidRPr="00646162">
        <w:t xml:space="preserve">, </w:t>
      </w:r>
      <w:r w:rsidR="00C84DB0">
        <w:t>článek</w:t>
      </w:r>
      <w:r w:rsidRPr="00646162">
        <w:t xml:space="preserve"> 5.1.c.</w:t>
      </w:r>
    </w:p>
    <w:p w:rsidR="00FC56CC" w:rsidRPr="00646162" w:rsidRDefault="00584E02">
      <w:pPr>
        <w:pStyle w:val="Zkladntext21"/>
        <w:numPr>
          <w:ilvl w:val="0"/>
          <w:numId w:val="25"/>
        </w:numPr>
        <w:shd w:val="clear" w:color="auto" w:fill="auto"/>
        <w:tabs>
          <w:tab w:val="left" w:pos="1394"/>
        </w:tabs>
        <w:spacing w:before="0" w:after="0" w:line="360" w:lineRule="exact"/>
        <w:ind w:left="1400" w:hanging="680"/>
      </w:pPr>
      <w:r>
        <w:t>Směrnice</w:t>
      </w:r>
      <w:r w:rsidR="00C84DB0">
        <w:t xml:space="preserve"> </w:t>
      </w:r>
      <w:r w:rsidR="004A78CA" w:rsidRPr="00646162">
        <w:t>OECD, III.1.</w:t>
      </w:r>
    </w:p>
    <w:p w:rsidR="00FC56CC" w:rsidRPr="00646162" w:rsidRDefault="004A78CA">
      <w:pPr>
        <w:pStyle w:val="Zkladntext21"/>
        <w:numPr>
          <w:ilvl w:val="0"/>
          <w:numId w:val="25"/>
        </w:numPr>
        <w:shd w:val="clear" w:color="auto" w:fill="auto"/>
        <w:tabs>
          <w:tab w:val="left" w:pos="1394"/>
        </w:tabs>
        <w:spacing w:before="0" w:after="0" w:line="360" w:lineRule="exact"/>
        <w:ind w:left="1400" w:hanging="680"/>
      </w:pPr>
      <w:r w:rsidRPr="00646162">
        <w:t xml:space="preserve">IFC </w:t>
      </w:r>
      <w:r w:rsidR="002939FC">
        <w:t xml:space="preserve">Standard výkonnosti </w:t>
      </w:r>
      <w:r w:rsidRPr="00646162">
        <w:t xml:space="preserve">1, </w:t>
      </w:r>
      <w:r w:rsidR="00DF60CD">
        <w:t>odst.</w:t>
      </w:r>
      <w:r w:rsidRPr="00646162">
        <w:t xml:space="preserve"> 27.</w:t>
      </w:r>
    </w:p>
    <w:p w:rsidR="00FC56CC" w:rsidRPr="00646162" w:rsidRDefault="004A78CA">
      <w:pPr>
        <w:pStyle w:val="Zkladntext21"/>
        <w:numPr>
          <w:ilvl w:val="0"/>
          <w:numId w:val="25"/>
        </w:numPr>
        <w:shd w:val="clear" w:color="auto" w:fill="auto"/>
        <w:tabs>
          <w:tab w:val="left" w:pos="1394"/>
        </w:tabs>
        <w:spacing w:before="0" w:after="126" w:line="240" w:lineRule="exact"/>
        <w:ind w:left="1400" w:right="660" w:hanging="680"/>
      </w:pPr>
      <w:r w:rsidRPr="00646162">
        <w:t xml:space="preserve">IFC </w:t>
      </w:r>
      <w:r w:rsidR="002939FC">
        <w:t xml:space="preserve">Standard výkonnosti </w:t>
      </w:r>
      <w:r w:rsidRPr="00646162">
        <w:t xml:space="preserve">7, </w:t>
      </w:r>
      <w:r w:rsidR="00DF60CD">
        <w:t>odst</w:t>
      </w:r>
      <w:r w:rsidRPr="00646162">
        <w:t xml:space="preserve">. 13-17; </w:t>
      </w:r>
      <w:r w:rsidR="00584E02">
        <w:t xml:space="preserve">Směrnice </w:t>
      </w:r>
      <w:r w:rsidR="007A15B1">
        <w:t>Akwé</w:t>
      </w:r>
      <w:r w:rsidRPr="00646162">
        <w:t xml:space="preserve">: Kon Guidelines, 29, 52-53, 60; VGGT, 3B.6, 9.9; CFS-RAI </w:t>
      </w:r>
      <w:r w:rsidR="00BC6F28">
        <w:t>Zásada</w:t>
      </w:r>
      <w:r w:rsidRPr="00646162">
        <w:t xml:space="preserve"> 9.iii; </w:t>
      </w:r>
      <w:r w:rsidR="00BC6F28">
        <w:t xml:space="preserve">Deklarace OSN </w:t>
      </w:r>
      <w:r w:rsidRPr="00646162">
        <w:t>o</w:t>
      </w:r>
      <w:r w:rsidR="00153253">
        <w:t xml:space="preserve"> </w:t>
      </w:r>
      <w:r w:rsidR="00BC6F28">
        <w:t>právech původních obyvatel</w:t>
      </w:r>
      <w:r w:rsidRPr="00646162">
        <w:t xml:space="preserve">, </w:t>
      </w:r>
      <w:r w:rsidR="00BC6F28">
        <w:t>článek</w:t>
      </w:r>
      <w:r w:rsidRPr="00646162">
        <w:t xml:space="preserve"> 10. </w:t>
      </w:r>
      <w:r w:rsidR="00153253">
        <w:t xml:space="preserve">Dle </w:t>
      </w:r>
      <w:r w:rsidRPr="00646162">
        <w:t xml:space="preserve">IFC </w:t>
      </w:r>
      <w:r w:rsidR="002939FC">
        <w:t>Standard</w:t>
      </w:r>
      <w:r w:rsidR="00584E02">
        <w:t>u</w:t>
      </w:r>
      <w:r w:rsidR="002939FC">
        <w:t xml:space="preserve"> výkonnosti </w:t>
      </w:r>
      <w:r w:rsidRPr="00646162">
        <w:t xml:space="preserve">1, </w:t>
      </w:r>
      <w:r w:rsidR="00153253">
        <w:t>odst.</w:t>
      </w:r>
      <w:r w:rsidRPr="00646162">
        <w:t xml:space="preserve"> 33, </w:t>
      </w:r>
      <w:r w:rsidR="00153253">
        <w:t>pokud je zapojení zainteresovaných stran primárně odpovědností vlády</w:t>
      </w:r>
      <w:r w:rsidRPr="00646162">
        <w:t xml:space="preserve">, </w:t>
      </w:r>
      <w:r w:rsidR="00153253">
        <w:t>podniky by měly spolupracovat s</w:t>
      </w:r>
      <w:r w:rsidR="008312B8">
        <w:t> </w:t>
      </w:r>
      <w:r w:rsidR="00153253">
        <w:t>odpovědn</w:t>
      </w:r>
      <w:r w:rsidR="008312B8">
        <w:t>ým orgánem státní správy</w:t>
      </w:r>
      <w:r w:rsidRPr="00646162">
        <w:t xml:space="preserve">, </w:t>
      </w:r>
      <w:r w:rsidR="00153253">
        <w:t>v rozsahu povoleném t</w:t>
      </w:r>
      <w:r w:rsidR="008312B8">
        <w:t>ímto orgánem</w:t>
      </w:r>
      <w:r w:rsidRPr="00646162">
        <w:t xml:space="preserve">. </w:t>
      </w:r>
      <w:r w:rsidR="0030359F">
        <w:t xml:space="preserve">Tam, kde je kapacita </w:t>
      </w:r>
      <w:r w:rsidR="008312B8">
        <w:t xml:space="preserve">státní správy </w:t>
      </w:r>
      <w:r w:rsidR="0030359F">
        <w:t>omezená</w:t>
      </w:r>
      <w:r w:rsidRPr="00646162">
        <w:t xml:space="preserve">, </w:t>
      </w:r>
      <w:r w:rsidR="0030359F">
        <w:t xml:space="preserve">měly by </w:t>
      </w:r>
      <w:r w:rsidR="00584E02">
        <w:t>podn</w:t>
      </w:r>
      <w:r w:rsidR="00153124">
        <w:t>i</w:t>
      </w:r>
      <w:r w:rsidR="00584E02">
        <w:t xml:space="preserve">ky </w:t>
      </w:r>
      <w:r w:rsidR="0030359F">
        <w:t xml:space="preserve">sehrávat aktivní úlohu </w:t>
      </w:r>
      <w:r w:rsidR="00584E02">
        <w:t>při</w:t>
      </w:r>
      <w:r w:rsidR="0030359F">
        <w:t xml:space="preserve"> plánování zapojení zainteresovaných stran</w:t>
      </w:r>
      <w:r w:rsidRPr="00646162">
        <w:t xml:space="preserve">, </w:t>
      </w:r>
      <w:r w:rsidR="0030359F">
        <w:t>provádění a monitorování</w:t>
      </w:r>
      <w:r w:rsidRPr="00646162">
        <w:t xml:space="preserve">. </w:t>
      </w:r>
      <w:r w:rsidR="0030359F">
        <w:t xml:space="preserve">Jestliže proces vedený </w:t>
      </w:r>
      <w:r w:rsidR="008312B8">
        <w:t>vládou</w:t>
      </w:r>
      <w:r w:rsidR="0030359F">
        <w:t xml:space="preserve"> nesplňuje příslušné požadavky na smysluplné zapojení</w:t>
      </w:r>
      <w:r w:rsidRPr="00646162">
        <w:t xml:space="preserve">, </w:t>
      </w:r>
      <w:r w:rsidR="0030359F">
        <w:t xml:space="preserve">měly by </w:t>
      </w:r>
      <w:r w:rsidR="00584E02">
        <w:t>provádět</w:t>
      </w:r>
      <w:r w:rsidR="0030359F">
        <w:t xml:space="preserve"> doplňkový</w:t>
      </w:r>
      <w:r w:rsidR="00584E02">
        <w:t xml:space="preserve"> proces a </w:t>
      </w:r>
      <w:r w:rsidR="0030359F">
        <w:t xml:space="preserve">případně </w:t>
      </w:r>
      <w:r w:rsidR="00584E02">
        <w:t>stanovit</w:t>
      </w:r>
      <w:r w:rsidR="0030359F">
        <w:t xml:space="preserve"> do</w:t>
      </w:r>
      <w:r w:rsidR="00584E02">
        <w:t>plňková</w:t>
      </w:r>
      <w:r w:rsidR="0030359F">
        <w:t xml:space="preserve"> opatření</w:t>
      </w:r>
      <w:r w:rsidRPr="00646162">
        <w:t>.</w:t>
      </w:r>
    </w:p>
    <w:p w:rsidR="00FC56CC" w:rsidRPr="00646162" w:rsidRDefault="004A78CA">
      <w:pPr>
        <w:pStyle w:val="Zkladntext21"/>
        <w:numPr>
          <w:ilvl w:val="0"/>
          <w:numId w:val="25"/>
        </w:numPr>
        <w:shd w:val="clear" w:color="auto" w:fill="auto"/>
        <w:tabs>
          <w:tab w:val="left" w:pos="1394"/>
        </w:tabs>
        <w:spacing w:before="0" w:after="114" w:line="232" w:lineRule="exact"/>
        <w:ind w:left="1400" w:hanging="680"/>
      </w:pPr>
      <w:r w:rsidRPr="00646162">
        <w:t xml:space="preserve">VGGT, 3B.6; IFC </w:t>
      </w:r>
      <w:r w:rsidR="002939FC">
        <w:t xml:space="preserve">Standard výkonnosti </w:t>
      </w:r>
      <w:r w:rsidRPr="00646162">
        <w:t>1, 30.</w:t>
      </w:r>
    </w:p>
    <w:p w:rsidR="00FC56CC" w:rsidRPr="00646162" w:rsidRDefault="004A78CA">
      <w:pPr>
        <w:pStyle w:val="Zkladntext21"/>
        <w:numPr>
          <w:ilvl w:val="0"/>
          <w:numId w:val="25"/>
        </w:numPr>
        <w:shd w:val="clear" w:color="auto" w:fill="auto"/>
        <w:tabs>
          <w:tab w:val="left" w:pos="1394"/>
        </w:tabs>
        <w:spacing w:before="0" w:after="24" w:line="240" w:lineRule="exact"/>
        <w:ind w:left="1400" w:right="660" w:hanging="680"/>
      </w:pPr>
      <w:r w:rsidRPr="00646162">
        <w:t xml:space="preserve">VGGT, 9.9 a 4.10; </w:t>
      </w:r>
      <w:r w:rsidR="00584E02">
        <w:t xml:space="preserve">Směrnice </w:t>
      </w:r>
      <w:r w:rsidR="007A15B1">
        <w:t>Akwé</w:t>
      </w:r>
      <w:r w:rsidRPr="00646162">
        <w:t xml:space="preserve">: Kon Guidelines, 14-17; PRAI </w:t>
      </w:r>
      <w:r w:rsidR="00584E02">
        <w:t xml:space="preserve">Zásady </w:t>
      </w:r>
      <w:r w:rsidRPr="00646162">
        <w:t xml:space="preserve">1 a 4; IFC </w:t>
      </w:r>
      <w:r w:rsidR="002939FC">
        <w:t xml:space="preserve">Standard výkonnosti </w:t>
      </w:r>
      <w:r w:rsidRPr="00646162">
        <w:t>1, 26-27 a 30.</w:t>
      </w:r>
    </w:p>
    <w:p w:rsidR="00FC56CC" w:rsidRPr="00646162" w:rsidRDefault="00584E02" w:rsidP="007A15B1">
      <w:pPr>
        <w:pStyle w:val="Zkladntext21"/>
        <w:numPr>
          <w:ilvl w:val="0"/>
          <w:numId w:val="25"/>
        </w:numPr>
        <w:shd w:val="clear" w:color="auto" w:fill="auto"/>
        <w:tabs>
          <w:tab w:val="left" w:pos="720"/>
          <w:tab w:val="left" w:pos="1394"/>
        </w:tabs>
        <w:spacing w:before="0" w:after="0" w:line="360" w:lineRule="exact"/>
        <w:ind w:left="1400" w:hanging="680"/>
      </w:pPr>
      <w:r>
        <w:t xml:space="preserve">Směrnice </w:t>
      </w:r>
      <w:r w:rsidR="007A15B1">
        <w:t>Akwé</w:t>
      </w:r>
      <w:r w:rsidR="004A78CA" w:rsidRPr="00646162">
        <w:t xml:space="preserve">: Kon Guidelines, 17; IFC </w:t>
      </w:r>
      <w:r w:rsidR="002939FC">
        <w:t xml:space="preserve">Standard výkonnosti </w:t>
      </w:r>
      <w:r w:rsidR="004A78CA" w:rsidRPr="00646162">
        <w:t>1, 30-31.</w:t>
      </w:r>
    </w:p>
    <w:p w:rsidR="00FC56CC" w:rsidRPr="00646162" w:rsidRDefault="00584E02">
      <w:pPr>
        <w:pStyle w:val="Zkladntext21"/>
        <w:numPr>
          <w:ilvl w:val="0"/>
          <w:numId w:val="25"/>
        </w:numPr>
        <w:shd w:val="clear" w:color="auto" w:fill="auto"/>
        <w:tabs>
          <w:tab w:val="left" w:pos="1394"/>
        </w:tabs>
        <w:spacing w:before="0" w:after="0" w:line="360" w:lineRule="exact"/>
        <w:ind w:left="1400" w:hanging="680"/>
      </w:pPr>
      <w:r>
        <w:t xml:space="preserve">Směrnice </w:t>
      </w:r>
      <w:r w:rsidR="007A15B1">
        <w:t>Akwé</w:t>
      </w:r>
      <w:r w:rsidR="004A78CA" w:rsidRPr="00646162">
        <w:t xml:space="preserve">: Kon Guidelines, 7-8; IFC </w:t>
      </w:r>
      <w:r w:rsidR="002939FC">
        <w:t xml:space="preserve">Standard výkonnosti </w:t>
      </w:r>
      <w:r w:rsidR="004A78CA" w:rsidRPr="00646162">
        <w:t>1, 27.</w:t>
      </w:r>
    </w:p>
    <w:p w:rsidR="00FC56CC" w:rsidRPr="00646162" w:rsidRDefault="001652F6">
      <w:pPr>
        <w:pStyle w:val="Zkladntext21"/>
        <w:numPr>
          <w:ilvl w:val="0"/>
          <w:numId w:val="25"/>
        </w:numPr>
        <w:shd w:val="clear" w:color="auto" w:fill="auto"/>
        <w:tabs>
          <w:tab w:val="left" w:pos="1394"/>
        </w:tabs>
        <w:spacing w:before="0" w:after="0" w:line="360" w:lineRule="exact"/>
        <w:ind w:left="1400" w:hanging="680"/>
      </w:pPr>
      <w:r>
        <w:t>Směrnice</w:t>
      </w:r>
      <w:r w:rsidR="0030359F">
        <w:t xml:space="preserve"> </w:t>
      </w:r>
      <w:r w:rsidR="004A78CA" w:rsidRPr="00646162">
        <w:t>OECD, VI.3 a VI.67.</w:t>
      </w:r>
    </w:p>
    <w:p w:rsidR="00FC56CC" w:rsidRPr="00646162" w:rsidRDefault="0030359F">
      <w:pPr>
        <w:pStyle w:val="Zkladntext21"/>
        <w:numPr>
          <w:ilvl w:val="0"/>
          <w:numId w:val="25"/>
        </w:numPr>
        <w:shd w:val="clear" w:color="auto" w:fill="auto"/>
        <w:tabs>
          <w:tab w:val="left" w:pos="1394"/>
        </w:tabs>
        <w:spacing w:before="0" w:after="24" w:line="240" w:lineRule="exact"/>
        <w:ind w:left="1400" w:right="660" w:hanging="680"/>
      </w:pPr>
      <w:r>
        <w:t>Využity mohou být takové</w:t>
      </w:r>
      <w:r w:rsidR="00584E02">
        <w:t xml:space="preserve"> ná</w:t>
      </w:r>
      <w:r>
        <w:t>stroje jako např. posouzení vysoké hodnoty z hlediska ochrany</w:t>
      </w:r>
      <w:r w:rsidR="00584E02">
        <w:t xml:space="preserve"> </w:t>
      </w:r>
      <w:r>
        <w:t xml:space="preserve">přírody (High Conservation Value) </w:t>
      </w:r>
      <w:r w:rsidR="004A78CA" w:rsidRPr="00646162">
        <w:t>a</w:t>
      </w:r>
      <w:r>
        <w:t xml:space="preserve"> posouzení zásob uhlíku (</w:t>
      </w:r>
      <w:r w:rsidR="004A78CA" w:rsidRPr="00646162">
        <w:t>Carb</w:t>
      </w:r>
      <w:r>
        <w:t xml:space="preserve">on Stock Assessment). Více podrobností o potenciálních nepříznivých dopadech na životní prostředí je k dispozici v poddílu </w:t>
      </w:r>
      <w:r w:rsidR="004A78CA" w:rsidRPr="00646162">
        <w:t xml:space="preserve">8 o </w:t>
      </w:r>
      <w:r>
        <w:t>„ochraně životního prostředí a udržitelném využívání přírodních zdrojů“</w:t>
      </w:r>
      <w:r w:rsidR="004A78CA" w:rsidRPr="00646162">
        <w:t>.</w:t>
      </w:r>
    </w:p>
    <w:p w:rsidR="00FC56CC" w:rsidRPr="00646162" w:rsidRDefault="00DC2021">
      <w:pPr>
        <w:pStyle w:val="Zkladntext21"/>
        <w:numPr>
          <w:ilvl w:val="0"/>
          <w:numId w:val="25"/>
        </w:numPr>
        <w:shd w:val="clear" w:color="auto" w:fill="auto"/>
        <w:tabs>
          <w:tab w:val="left" w:pos="1394"/>
        </w:tabs>
        <w:spacing w:before="0" w:after="0" w:line="360" w:lineRule="exact"/>
        <w:ind w:left="1400" w:hanging="680"/>
      </w:pPr>
      <w:r>
        <w:t>CFS-RAI z</w:t>
      </w:r>
      <w:r w:rsidR="0030359F">
        <w:t>ásada 10</w:t>
      </w:r>
      <w:r w:rsidR="004A78CA" w:rsidRPr="00646162">
        <w:t xml:space="preserve">; </w:t>
      </w:r>
      <w:r w:rsidR="00DD1001">
        <w:t xml:space="preserve">Směrnice </w:t>
      </w:r>
      <w:r w:rsidR="007A15B1">
        <w:t>Akwé</w:t>
      </w:r>
      <w:r w:rsidR="004A78CA" w:rsidRPr="00646162">
        <w:t>: Kon Guidelines, 6, 37 a 48.</w:t>
      </w:r>
    </w:p>
    <w:p w:rsidR="00FC56CC" w:rsidRPr="00646162" w:rsidRDefault="00DC2021">
      <w:pPr>
        <w:pStyle w:val="Zkladntext21"/>
        <w:numPr>
          <w:ilvl w:val="0"/>
          <w:numId w:val="25"/>
        </w:numPr>
        <w:shd w:val="clear" w:color="auto" w:fill="auto"/>
        <w:tabs>
          <w:tab w:val="left" w:pos="1394"/>
        </w:tabs>
        <w:spacing w:before="0" w:after="0" w:line="360" w:lineRule="exact"/>
        <w:ind w:left="1400" w:hanging="680"/>
      </w:pPr>
      <w:r>
        <w:t>CFS-RAI zásada 10.i</w:t>
      </w:r>
      <w:r w:rsidR="004A78CA" w:rsidRPr="00646162">
        <w:t xml:space="preserve">; </w:t>
      </w:r>
      <w:r w:rsidR="00DD1001">
        <w:t xml:space="preserve">Směrnice </w:t>
      </w:r>
      <w:r w:rsidR="007A15B1">
        <w:t>Akwé</w:t>
      </w:r>
      <w:r w:rsidR="004A78CA" w:rsidRPr="00646162">
        <w:t>: Kon Guidelines, 14.</w:t>
      </w:r>
    </w:p>
    <w:p w:rsidR="00FC56CC" w:rsidRPr="00646162" w:rsidRDefault="004A78CA">
      <w:pPr>
        <w:pStyle w:val="Zkladntext21"/>
        <w:numPr>
          <w:ilvl w:val="0"/>
          <w:numId w:val="25"/>
        </w:numPr>
        <w:shd w:val="clear" w:color="auto" w:fill="auto"/>
        <w:tabs>
          <w:tab w:val="left" w:pos="1394"/>
        </w:tabs>
        <w:spacing w:before="0" w:after="0" w:line="360" w:lineRule="exact"/>
        <w:ind w:left="1400" w:hanging="680"/>
      </w:pPr>
      <w:r w:rsidRPr="00646162">
        <w:t xml:space="preserve">IFC </w:t>
      </w:r>
      <w:r w:rsidR="002939FC">
        <w:t xml:space="preserve">Standard výkonnosti </w:t>
      </w:r>
      <w:r w:rsidRPr="00646162">
        <w:t xml:space="preserve">1, </w:t>
      </w:r>
      <w:r w:rsidR="00DC2021">
        <w:t>odst</w:t>
      </w:r>
      <w:r w:rsidR="00DD1001">
        <w:t>.</w:t>
      </w:r>
      <w:r w:rsidRPr="00646162">
        <w:t xml:space="preserve"> 8 a 10.</w:t>
      </w:r>
    </w:p>
    <w:p w:rsidR="00FC56CC" w:rsidRPr="00646162" w:rsidRDefault="00DC2021">
      <w:pPr>
        <w:pStyle w:val="Zkladntext21"/>
        <w:numPr>
          <w:ilvl w:val="0"/>
          <w:numId w:val="25"/>
        </w:numPr>
        <w:shd w:val="clear" w:color="auto" w:fill="auto"/>
        <w:tabs>
          <w:tab w:val="left" w:pos="1394"/>
        </w:tabs>
        <w:spacing w:before="0" w:after="130" w:line="245" w:lineRule="exact"/>
        <w:ind w:left="1400" w:right="660" w:hanging="680"/>
      </w:pPr>
      <w:r>
        <w:t xml:space="preserve">Články </w:t>
      </w:r>
      <w:r w:rsidR="004A78CA" w:rsidRPr="00646162">
        <w:t>8(j) a 10</w:t>
      </w:r>
      <w:r>
        <w:t xml:space="preserve"> CBD</w:t>
      </w:r>
      <w:r w:rsidR="004A78CA" w:rsidRPr="00646162">
        <w:t xml:space="preserve">; ITPGR </w:t>
      </w:r>
      <w:r>
        <w:t>článek</w:t>
      </w:r>
      <w:r w:rsidR="004A78CA" w:rsidRPr="00646162">
        <w:t xml:space="preserve"> 9.2; Nago</w:t>
      </w:r>
      <w:r>
        <w:t>jský protokol článek</w:t>
      </w:r>
      <w:r w:rsidR="004A78CA" w:rsidRPr="00646162">
        <w:t xml:space="preserve"> 5; </w:t>
      </w:r>
      <w:r>
        <w:t xml:space="preserve">Úmluva 169 </w:t>
      </w:r>
      <w:r w:rsidR="00B75755">
        <w:t>ILO</w:t>
      </w:r>
      <w:r w:rsidR="004A78CA" w:rsidRPr="00646162">
        <w:t xml:space="preserve">, </w:t>
      </w:r>
      <w:r>
        <w:t>článek</w:t>
      </w:r>
      <w:r w:rsidR="004A78CA" w:rsidRPr="00646162">
        <w:t xml:space="preserve"> 15.</w:t>
      </w:r>
    </w:p>
    <w:p w:rsidR="00FC56CC" w:rsidRPr="00646162" w:rsidRDefault="00DC2021">
      <w:pPr>
        <w:pStyle w:val="Zkladntext21"/>
        <w:numPr>
          <w:ilvl w:val="0"/>
          <w:numId w:val="25"/>
        </w:numPr>
        <w:shd w:val="clear" w:color="auto" w:fill="auto"/>
        <w:tabs>
          <w:tab w:val="left" w:pos="1394"/>
        </w:tabs>
        <w:spacing w:before="0" w:after="120" w:line="232" w:lineRule="exact"/>
        <w:ind w:left="1400" w:hanging="680"/>
      </w:pPr>
      <w:r>
        <w:t>Orientační seznam je možné najít v Příloze k Nagojskému protokolu</w:t>
      </w:r>
      <w:r w:rsidR="004A78CA" w:rsidRPr="00646162">
        <w:t>.</w:t>
      </w:r>
    </w:p>
    <w:p w:rsidR="00FC56CC" w:rsidRPr="00646162" w:rsidRDefault="00DD1001">
      <w:pPr>
        <w:pStyle w:val="Zkladntext21"/>
        <w:numPr>
          <w:ilvl w:val="0"/>
          <w:numId w:val="25"/>
        </w:numPr>
        <w:shd w:val="clear" w:color="auto" w:fill="auto"/>
        <w:tabs>
          <w:tab w:val="left" w:pos="1394"/>
        </w:tabs>
        <w:spacing w:before="0" w:after="0" w:line="232" w:lineRule="exact"/>
        <w:ind w:left="1400" w:hanging="680"/>
      </w:pPr>
      <w:r>
        <w:t xml:space="preserve">Směrnice </w:t>
      </w:r>
      <w:r w:rsidR="007A15B1">
        <w:t>Akwé</w:t>
      </w:r>
      <w:r w:rsidR="004A78CA" w:rsidRPr="00646162">
        <w:t>: Kon Guidelines, 46.</w:t>
      </w:r>
    </w:p>
    <w:p w:rsidR="00FC56CC" w:rsidRPr="00646162" w:rsidRDefault="004A78CA">
      <w:pPr>
        <w:pStyle w:val="Zkladntext21"/>
        <w:numPr>
          <w:ilvl w:val="0"/>
          <w:numId w:val="25"/>
        </w:numPr>
        <w:shd w:val="clear" w:color="auto" w:fill="auto"/>
        <w:tabs>
          <w:tab w:val="left" w:pos="1395"/>
        </w:tabs>
        <w:spacing w:before="0" w:after="130" w:line="245" w:lineRule="exact"/>
        <w:ind w:left="1400" w:right="660" w:hanging="680"/>
      </w:pPr>
      <w:r w:rsidRPr="00646162">
        <w:t xml:space="preserve">CFS-RAI </w:t>
      </w:r>
      <w:r w:rsidR="0096448D">
        <w:t>Z</w:t>
      </w:r>
      <w:r w:rsidR="00DC2021">
        <w:t xml:space="preserve">ásady </w:t>
      </w:r>
      <w:r w:rsidRPr="00646162">
        <w:t>l.iii a 2, iv-vii; PRAI</w:t>
      </w:r>
      <w:r w:rsidR="00DC2021">
        <w:t xml:space="preserve"> </w:t>
      </w:r>
      <w:r w:rsidR="0096448D">
        <w:t>Z</w:t>
      </w:r>
      <w:r w:rsidR="00DC2021">
        <w:t xml:space="preserve">ásada </w:t>
      </w:r>
      <w:r w:rsidRPr="00646162">
        <w:t xml:space="preserve">6; </w:t>
      </w:r>
      <w:r w:rsidR="00DC2021">
        <w:t xml:space="preserve">Deklarace </w:t>
      </w:r>
      <w:r w:rsidRPr="00646162">
        <w:t>MNE</w:t>
      </w:r>
      <w:r w:rsidR="004E2452">
        <w:t xml:space="preserve"> </w:t>
      </w:r>
      <w:r w:rsidR="00B20807">
        <w:t>M</w:t>
      </w:r>
      <w:r w:rsidR="004E2452">
        <w:t>ezinárodní organizace práce</w:t>
      </w:r>
      <w:r w:rsidRPr="00646162">
        <w:t xml:space="preserve">, </w:t>
      </w:r>
      <w:r w:rsidR="00DC2021">
        <w:t>odst.</w:t>
      </w:r>
      <w:r w:rsidRPr="00646162">
        <w:t xml:space="preserve"> 20; </w:t>
      </w:r>
      <w:r w:rsidR="00B20807">
        <w:t xml:space="preserve">Směrnice </w:t>
      </w:r>
      <w:r w:rsidR="007A15B1">
        <w:t>Akwé</w:t>
      </w:r>
      <w:r w:rsidRPr="00646162">
        <w:t xml:space="preserve">: Kon Guidelines, 46; IFC </w:t>
      </w:r>
      <w:r w:rsidR="002939FC">
        <w:t xml:space="preserve">Standard výkonnosti </w:t>
      </w:r>
      <w:r w:rsidRPr="00646162">
        <w:t xml:space="preserve">7, </w:t>
      </w:r>
      <w:r w:rsidR="00DC2021">
        <w:t>odst</w:t>
      </w:r>
      <w:r w:rsidR="00B20807">
        <w:t>.</w:t>
      </w:r>
      <w:r w:rsidRPr="00646162">
        <w:t xml:space="preserve"> 18-20.</w:t>
      </w:r>
    </w:p>
    <w:p w:rsidR="00FC56CC" w:rsidRPr="00646162" w:rsidRDefault="00DC2021">
      <w:pPr>
        <w:pStyle w:val="Zkladntext21"/>
        <w:numPr>
          <w:ilvl w:val="0"/>
          <w:numId w:val="25"/>
        </w:numPr>
        <w:shd w:val="clear" w:color="auto" w:fill="auto"/>
        <w:tabs>
          <w:tab w:val="left" w:pos="1395"/>
        </w:tabs>
        <w:spacing w:before="0" w:after="114" w:line="232" w:lineRule="exact"/>
        <w:ind w:left="1400" w:hanging="680"/>
      </w:pPr>
      <w:r>
        <w:t xml:space="preserve">Deklarace </w:t>
      </w:r>
      <w:r w:rsidR="004A78CA" w:rsidRPr="00646162">
        <w:t>MNE</w:t>
      </w:r>
      <w:r w:rsidR="004E2452">
        <w:t xml:space="preserve"> Mezinárodní organizace práce</w:t>
      </w:r>
      <w:r w:rsidR="004A78CA" w:rsidRPr="00646162">
        <w:t xml:space="preserve">, </w:t>
      </w:r>
      <w:r>
        <w:t>odst.</w:t>
      </w:r>
      <w:r w:rsidR="004A78CA" w:rsidRPr="00646162">
        <w:t xml:space="preserve"> 10, PRAI </w:t>
      </w:r>
      <w:r w:rsidR="00B20807">
        <w:t>Z</w:t>
      </w:r>
      <w:r>
        <w:t>ásada</w:t>
      </w:r>
      <w:r w:rsidR="004A78CA" w:rsidRPr="00646162">
        <w:t xml:space="preserve"> 5.</w:t>
      </w:r>
    </w:p>
    <w:p w:rsidR="00FC56CC" w:rsidRPr="00646162" w:rsidRDefault="004A78CA">
      <w:pPr>
        <w:pStyle w:val="Zkladntext21"/>
        <w:numPr>
          <w:ilvl w:val="0"/>
          <w:numId w:val="25"/>
        </w:numPr>
        <w:shd w:val="clear" w:color="auto" w:fill="auto"/>
        <w:tabs>
          <w:tab w:val="left" w:pos="1395"/>
        </w:tabs>
        <w:spacing w:before="0" w:after="24" w:line="240" w:lineRule="exact"/>
        <w:ind w:left="1400" w:right="660" w:hanging="680"/>
      </w:pPr>
      <w:r w:rsidRPr="00646162">
        <w:t xml:space="preserve">PRAI </w:t>
      </w:r>
      <w:r w:rsidR="00B20807">
        <w:t>Zásada</w:t>
      </w:r>
      <w:r w:rsidRPr="00646162">
        <w:t xml:space="preserve"> 6; </w:t>
      </w:r>
      <w:r w:rsidR="00B20807">
        <w:t xml:space="preserve">Směrnice </w:t>
      </w:r>
      <w:r w:rsidR="007A15B1">
        <w:t>Akwé</w:t>
      </w:r>
      <w:r w:rsidR="00B20807">
        <w:t xml:space="preserve">: </w:t>
      </w:r>
      <w:r w:rsidRPr="00646162">
        <w:t xml:space="preserve">Kon Guidelines, 46; IFC </w:t>
      </w:r>
      <w:r w:rsidR="002939FC">
        <w:t xml:space="preserve">Standard výkonnosti </w:t>
      </w:r>
      <w:r w:rsidRPr="00646162">
        <w:t xml:space="preserve">7, </w:t>
      </w:r>
      <w:r w:rsidR="00DC2021">
        <w:t>odst</w:t>
      </w:r>
      <w:r w:rsidR="00B20807">
        <w:t>.</w:t>
      </w:r>
      <w:r w:rsidRPr="00646162">
        <w:t xml:space="preserve"> 18</w:t>
      </w:r>
      <w:r w:rsidR="00DC2021">
        <w:t>-</w:t>
      </w:r>
      <w:r w:rsidRPr="00646162">
        <w:softHyphen/>
        <w:t>20.</w:t>
      </w:r>
    </w:p>
    <w:p w:rsidR="00FC56CC" w:rsidRPr="00646162" w:rsidRDefault="004A78CA">
      <w:pPr>
        <w:pStyle w:val="Zkladntext21"/>
        <w:numPr>
          <w:ilvl w:val="0"/>
          <w:numId w:val="25"/>
        </w:numPr>
        <w:shd w:val="clear" w:color="auto" w:fill="auto"/>
        <w:tabs>
          <w:tab w:val="left" w:pos="1395"/>
        </w:tabs>
        <w:spacing w:before="0" w:after="0" w:line="360" w:lineRule="exact"/>
        <w:ind w:left="1400" w:hanging="680"/>
      </w:pPr>
      <w:r w:rsidRPr="00646162">
        <w:t xml:space="preserve">IFC </w:t>
      </w:r>
      <w:r w:rsidR="002939FC">
        <w:t xml:space="preserve">Standard výkonnosti </w:t>
      </w:r>
      <w:r w:rsidRPr="00646162">
        <w:t xml:space="preserve">1, </w:t>
      </w:r>
      <w:r w:rsidR="00DC2021">
        <w:t>odst.</w:t>
      </w:r>
      <w:r w:rsidRPr="00646162">
        <w:t xml:space="preserve"> 35.</w:t>
      </w:r>
    </w:p>
    <w:p w:rsidR="00FC56CC" w:rsidRPr="00646162" w:rsidRDefault="0096448D">
      <w:pPr>
        <w:pStyle w:val="Zkladntext21"/>
        <w:numPr>
          <w:ilvl w:val="0"/>
          <w:numId w:val="25"/>
        </w:numPr>
        <w:shd w:val="clear" w:color="auto" w:fill="auto"/>
        <w:tabs>
          <w:tab w:val="left" w:pos="1395"/>
        </w:tabs>
        <w:spacing w:before="0" w:after="0" w:line="360" w:lineRule="exact"/>
        <w:ind w:left="1400" w:hanging="680"/>
      </w:pPr>
      <w:r>
        <w:t>Obecná</w:t>
      </w:r>
      <w:r w:rsidR="00DC2021">
        <w:t xml:space="preserve"> zásada OSN</w:t>
      </w:r>
      <w:r w:rsidR="004A78CA" w:rsidRPr="00646162">
        <w:t xml:space="preserve"> 31, </w:t>
      </w:r>
      <w:r w:rsidR="00DC2021">
        <w:t>komentář</w:t>
      </w:r>
      <w:r w:rsidR="004A78CA" w:rsidRPr="00646162">
        <w:t>.</w:t>
      </w:r>
    </w:p>
    <w:p w:rsidR="00FC56CC" w:rsidRPr="00646162" w:rsidRDefault="001652F6">
      <w:pPr>
        <w:pStyle w:val="Zkladntext21"/>
        <w:numPr>
          <w:ilvl w:val="0"/>
          <w:numId w:val="25"/>
        </w:numPr>
        <w:shd w:val="clear" w:color="auto" w:fill="auto"/>
        <w:tabs>
          <w:tab w:val="left" w:pos="1395"/>
        </w:tabs>
        <w:spacing w:before="0" w:after="0" w:line="360" w:lineRule="exact"/>
        <w:ind w:left="1400" w:hanging="680"/>
      </w:pPr>
      <w:r>
        <w:t>Směrnice</w:t>
      </w:r>
      <w:r w:rsidR="00DC2021">
        <w:t xml:space="preserve"> </w:t>
      </w:r>
      <w:r w:rsidR="004A78CA" w:rsidRPr="00646162">
        <w:t>OECD IV.46.</w:t>
      </w:r>
    </w:p>
    <w:p w:rsidR="00FC56CC" w:rsidRPr="00646162" w:rsidRDefault="001652F6">
      <w:pPr>
        <w:pStyle w:val="Zkladntext21"/>
        <w:numPr>
          <w:ilvl w:val="0"/>
          <w:numId w:val="25"/>
        </w:numPr>
        <w:shd w:val="clear" w:color="auto" w:fill="auto"/>
        <w:tabs>
          <w:tab w:val="left" w:pos="1395"/>
        </w:tabs>
        <w:spacing w:before="0" w:after="0" w:line="360" w:lineRule="exact"/>
        <w:ind w:left="1400" w:hanging="680"/>
      </w:pPr>
      <w:r>
        <w:t>Směrnice</w:t>
      </w:r>
      <w:r w:rsidR="00DC2021">
        <w:t xml:space="preserve"> </w:t>
      </w:r>
      <w:r w:rsidR="004A78CA" w:rsidRPr="00646162">
        <w:t>OECD, IV.1-3.</w:t>
      </w:r>
    </w:p>
    <w:p w:rsidR="00FC56CC" w:rsidRPr="00646162" w:rsidRDefault="001652F6">
      <w:pPr>
        <w:pStyle w:val="Zkladntext21"/>
        <w:numPr>
          <w:ilvl w:val="0"/>
          <w:numId w:val="25"/>
        </w:numPr>
        <w:shd w:val="clear" w:color="auto" w:fill="auto"/>
        <w:tabs>
          <w:tab w:val="left" w:pos="1395"/>
        </w:tabs>
        <w:spacing w:before="0" w:after="0" w:line="360" w:lineRule="exact"/>
        <w:ind w:left="1400" w:hanging="680"/>
      </w:pPr>
      <w:r>
        <w:t>Směrnice</w:t>
      </w:r>
      <w:r w:rsidR="00DC2021">
        <w:t xml:space="preserve"> </w:t>
      </w:r>
      <w:r w:rsidR="004A78CA" w:rsidRPr="00646162">
        <w:t>OECD, IV.37.</w:t>
      </w:r>
    </w:p>
    <w:p w:rsidR="00FC56CC" w:rsidRPr="00646162" w:rsidRDefault="0068597C">
      <w:pPr>
        <w:pStyle w:val="Zkladntext21"/>
        <w:numPr>
          <w:ilvl w:val="0"/>
          <w:numId w:val="25"/>
        </w:numPr>
        <w:shd w:val="clear" w:color="auto" w:fill="auto"/>
        <w:tabs>
          <w:tab w:val="left" w:pos="1395"/>
        </w:tabs>
        <w:spacing w:before="0" w:after="0" w:line="360" w:lineRule="exact"/>
        <w:ind w:left="1400" w:hanging="680"/>
      </w:pPr>
      <w:r>
        <w:t xml:space="preserve">Směrnice </w:t>
      </w:r>
      <w:r w:rsidR="007A15B1">
        <w:t>Akwé</w:t>
      </w:r>
      <w:r w:rsidR="004A78CA" w:rsidRPr="00646162">
        <w:t xml:space="preserve">: Kon Guidelines 13; IFC </w:t>
      </w:r>
      <w:r w:rsidR="002939FC">
        <w:t xml:space="preserve">Standard výkonnosti </w:t>
      </w:r>
      <w:r w:rsidR="004A78CA" w:rsidRPr="00646162">
        <w:t xml:space="preserve">7, </w:t>
      </w:r>
      <w:r w:rsidR="00DC2021">
        <w:t>odst</w:t>
      </w:r>
      <w:r w:rsidR="004A78CA" w:rsidRPr="00646162">
        <w:t>.8.</w:t>
      </w:r>
    </w:p>
    <w:p w:rsidR="00FC56CC" w:rsidRPr="00646162" w:rsidRDefault="00DC2021">
      <w:pPr>
        <w:pStyle w:val="Zkladntext21"/>
        <w:numPr>
          <w:ilvl w:val="0"/>
          <w:numId w:val="25"/>
        </w:numPr>
        <w:shd w:val="clear" w:color="auto" w:fill="auto"/>
        <w:tabs>
          <w:tab w:val="left" w:pos="1395"/>
        </w:tabs>
        <w:spacing w:before="0" w:after="0" w:line="360" w:lineRule="exact"/>
        <w:ind w:left="1400" w:hanging="680"/>
      </w:pPr>
      <w:r>
        <w:t>Více podrobností o posouzeních dopadu viz oddíl výše</w:t>
      </w:r>
      <w:r w:rsidR="004A78CA" w:rsidRPr="00646162">
        <w:t>.</w:t>
      </w:r>
    </w:p>
    <w:p w:rsidR="00FC56CC" w:rsidRPr="00646162" w:rsidRDefault="001652F6">
      <w:pPr>
        <w:pStyle w:val="Zkladntext21"/>
        <w:numPr>
          <w:ilvl w:val="0"/>
          <w:numId w:val="25"/>
        </w:numPr>
        <w:shd w:val="clear" w:color="auto" w:fill="auto"/>
        <w:tabs>
          <w:tab w:val="left" w:pos="1395"/>
        </w:tabs>
        <w:spacing w:before="0" w:after="0" w:line="360" w:lineRule="exact"/>
        <w:ind w:left="1400" w:hanging="680"/>
      </w:pPr>
      <w:r>
        <w:t>Směrnice</w:t>
      </w:r>
      <w:r w:rsidR="00DC2021">
        <w:t xml:space="preserve"> OECD,</w:t>
      </w:r>
      <w:r w:rsidR="004A78CA" w:rsidRPr="00646162">
        <w:t xml:space="preserve"> II.2 a IV.5 a 45.</w:t>
      </w:r>
    </w:p>
    <w:p w:rsidR="00FC56CC" w:rsidRPr="00646162" w:rsidRDefault="004A78CA">
      <w:pPr>
        <w:pStyle w:val="Zkladntext21"/>
        <w:numPr>
          <w:ilvl w:val="0"/>
          <w:numId w:val="25"/>
        </w:numPr>
        <w:shd w:val="clear" w:color="auto" w:fill="auto"/>
        <w:tabs>
          <w:tab w:val="left" w:pos="1395"/>
        </w:tabs>
        <w:spacing w:before="0" w:after="0" w:line="360" w:lineRule="exact"/>
        <w:ind w:left="1400" w:hanging="680"/>
      </w:pPr>
      <w:r w:rsidRPr="00646162">
        <w:t xml:space="preserve">CFS-RAI </w:t>
      </w:r>
      <w:r w:rsidR="0068597C">
        <w:t>Z</w:t>
      </w:r>
      <w:r w:rsidR="00DC2021">
        <w:t>ásady</w:t>
      </w:r>
      <w:r w:rsidRPr="00646162">
        <w:t xml:space="preserve"> 3 a 4.</w:t>
      </w:r>
    </w:p>
    <w:p w:rsidR="00FC56CC" w:rsidRPr="00646162" w:rsidRDefault="004A78CA">
      <w:pPr>
        <w:pStyle w:val="Zkladntext21"/>
        <w:numPr>
          <w:ilvl w:val="0"/>
          <w:numId w:val="25"/>
        </w:numPr>
        <w:shd w:val="clear" w:color="auto" w:fill="auto"/>
        <w:tabs>
          <w:tab w:val="left" w:pos="1395"/>
        </w:tabs>
        <w:spacing w:before="0" w:after="130" w:line="245" w:lineRule="exact"/>
        <w:ind w:left="1400" w:right="660" w:hanging="680"/>
      </w:pPr>
      <w:r w:rsidRPr="00646162">
        <w:t xml:space="preserve">CFS-RAI </w:t>
      </w:r>
      <w:r w:rsidR="0068597C">
        <w:t>Z</w:t>
      </w:r>
      <w:r w:rsidR="00DC2021">
        <w:t>ásada</w:t>
      </w:r>
      <w:r w:rsidRPr="00646162">
        <w:t xml:space="preserve"> 3; </w:t>
      </w:r>
      <w:r w:rsidR="00DC2021">
        <w:t>Úmluva o odstranění všech forem diskriminace žen</w:t>
      </w:r>
      <w:r w:rsidRPr="00646162">
        <w:t xml:space="preserve"> (CEDAW).</w:t>
      </w:r>
    </w:p>
    <w:p w:rsidR="00FC56CC" w:rsidRPr="00646162" w:rsidRDefault="004A78CA">
      <w:pPr>
        <w:pStyle w:val="Zkladntext21"/>
        <w:numPr>
          <w:ilvl w:val="0"/>
          <w:numId w:val="25"/>
        </w:numPr>
        <w:shd w:val="clear" w:color="auto" w:fill="auto"/>
        <w:tabs>
          <w:tab w:val="left" w:pos="1395"/>
        </w:tabs>
        <w:spacing w:before="0" w:after="114" w:line="232" w:lineRule="exact"/>
        <w:ind w:left="1400" w:hanging="680"/>
      </w:pPr>
      <w:r w:rsidRPr="00646162">
        <w:t xml:space="preserve">CFS-RAI </w:t>
      </w:r>
      <w:r w:rsidR="0068597C">
        <w:t>Z</w:t>
      </w:r>
      <w:r w:rsidR="00DC2021">
        <w:t>ásada</w:t>
      </w:r>
      <w:r w:rsidRPr="00646162">
        <w:t xml:space="preserve"> 3.iii.</w:t>
      </w:r>
    </w:p>
    <w:p w:rsidR="00FC56CC" w:rsidRPr="00646162" w:rsidRDefault="00A97AC6">
      <w:pPr>
        <w:pStyle w:val="Zkladntext21"/>
        <w:numPr>
          <w:ilvl w:val="0"/>
          <w:numId w:val="25"/>
        </w:numPr>
        <w:shd w:val="clear" w:color="auto" w:fill="auto"/>
        <w:tabs>
          <w:tab w:val="left" w:pos="1395"/>
        </w:tabs>
        <w:spacing w:before="0" w:after="126" w:line="240" w:lineRule="exact"/>
        <w:ind w:left="1400" w:right="660" w:hanging="680"/>
      </w:pPr>
      <w:r>
        <w:t>Úmluva o svobodě sdružování a ochraně práva organizovat se</w:t>
      </w:r>
      <w:r w:rsidR="004A78CA" w:rsidRPr="00646162">
        <w:t>, 1948 (</w:t>
      </w:r>
      <w:r>
        <w:t>č.</w:t>
      </w:r>
      <w:r w:rsidR="004A78CA" w:rsidRPr="00646162">
        <w:t xml:space="preserve"> 87); </w:t>
      </w:r>
      <w:r w:rsidR="0096448D">
        <w:t xml:space="preserve">Úmluva o právu </w:t>
      </w:r>
      <w:r w:rsidR="00686CD7">
        <w:t xml:space="preserve">organizovat </w:t>
      </w:r>
      <w:r w:rsidR="0096448D">
        <w:t xml:space="preserve">se </w:t>
      </w:r>
      <w:r w:rsidR="00686CD7">
        <w:t>a kolektivně vyjednávat</w:t>
      </w:r>
      <w:r w:rsidR="004A78CA" w:rsidRPr="00646162">
        <w:t>, 1949 (</w:t>
      </w:r>
      <w:r w:rsidR="00686CD7">
        <w:t>č.</w:t>
      </w:r>
      <w:r w:rsidR="004A78CA" w:rsidRPr="00646162">
        <w:t xml:space="preserve"> 98); </w:t>
      </w:r>
      <w:r w:rsidR="00686CD7">
        <w:t>Úmluva o nucené práci</w:t>
      </w:r>
      <w:r w:rsidR="004A78CA" w:rsidRPr="00646162">
        <w:t>, 1930 (</w:t>
      </w:r>
      <w:r w:rsidR="00686CD7">
        <w:t>č.</w:t>
      </w:r>
      <w:r w:rsidR="004A78CA" w:rsidRPr="00646162">
        <w:t xml:space="preserve"> 29); </w:t>
      </w:r>
      <w:r w:rsidR="00686CD7">
        <w:t>Úmluva o odstranění nucené práce</w:t>
      </w:r>
      <w:r w:rsidR="004A78CA" w:rsidRPr="00646162">
        <w:t>, 1957 (</w:t>
      </w:r>
      <w:r w:rsidR="00686CD7">
        <w:t>č</w:t>
      </w:r>
      <w:r w:rsidR="004A78CA" w:rsidRPr="00646162">
        <w:t xml:space="preserve">. 105); </w:t>
      </w:r>
      <w:r w:rsidR="00686CD7">
        <w:t xml:space="preserve">Úmluva </w:t>
      </w:r>
      <w:r w:rsidR="0096448D">
        <w:t xml:space="preserve">                     </w:t>
      </w:r>
      <w:r w:rsidR="00686CD7">
        <w:t>o minimálním věku</w:t>
      </w:r>
      <w:r w:rsidR="004A78CA" w:rsidRPr="00646162">
        <w:t>, 1973 (</w:t>
      </w:r>
      <w:r w:rsidR="00686CD7">
        <w:t>č</w:t>
      </w:r>
      <w:r w:rsidR="004A78CA" w:rsidRPr="00646162">
        <w:t xml:space="preserve">. 138); </w:t>
      </w:r>
      <w:r w:rsidR="00686CD7">
        <w:t>Úmluva o nejhorších formách dětské práce</w:t>
      </w:r>
      <w:r w:rsidR="004A78CA" w:rsidRPr="00646162">
        <w:t>, 1999 (</w:t>
      </w:r>
      <w:r w:rsidR="00686CD7">
        <w:t>č</w:t>
      </w:r>
      <w:r w:rsidR="004A78CA" w:rsidRPr="00646162">
        <w:t xml:space="preserve">. 182); </w:t>
      </w:r>
      <w:r w:rsidR="00CA06F1">
        <w:t>Úmluva o rovném odměňování</w:t>
      </w:r>
      <w:r w:rsidR="004A78CA" w:rsidRPr="00646162">
        <w:t>, 1951 (</w:t>
      </w:r>
      <w:r w:rsidR="00686CD7">
        <w:t>č</w:t>
      </w:r>
      <w:r w:rsidR="004A78CA" w:rsidRPr="00646162">
        <w:t xml:space="preserve">. 100); </w:t>
      </w:r>
      <w:r w:rsidR="00686CD7">
        <w:t>Úmluva o diskriminaci</w:t>
      </w:r>
      <w:r w:rsidR="004A78CA" w:rsidRPr="00646162">
        <w:t xml:space="preserve"> (</w:t>
      </w:r>
      <w:r w:rsidR="00686CD7">
        <w:t>zaměstnání a povolání</w:t>
      </w:r>
      <w:r w:rsidR="004A78CA" w:rsidRPr="00646162">
        <w:t>)</w:t>
      </w:r>
      <w:r w:rsidR="00686CD7">
        <w:t>,</w:t>
      </w:r>
      <w:r w:rsidR="004A78CA" w:rsidRPr="00646162">
        <w:t xml:space="preserve"> 1958 (</w:t>
      </w:r>
      <w:r w:rsidR="00686CD7">
        <w:t>č</w:t>
      </w:r>
      <w:r w:rsidR="004A78CA" w:rsidRPr="00646162">
        <w:t>. 111).</w:t>
      </w:r>
    </w:p>
    <w:p w:rsidR="00FC56CC" w:rsidRPr="00646162" w:rsidRDefault="004A78CA">
      <w:pPr>
        <w:pStyle w:val="Zkladntext21"/>
        <w:numPr>
          <w:ilvl w:val="0"/>
          <w:numId w:val="25"/>
        </w:numPr>
        <w:shd w:val="clear" w:color="auto" w:fill="auto"/>
        <w:tabs>
          <w:tab w:val="left" w:pos="1395"/>
        </w:tabs>
        <w:spacing w:before="0" w:after="114" w:line="232" w:lineRule="exact"/>
        <w:ind w:left="1400" w:hanging="680"/>
      </w:pPr>
      <w:r w:rsidRPr="00646162">
        <w:t xml:space="preserve">CFS-RAI </w:t>
      </w:r>
      <w:r w:rsidR="00686CD7">
        <w:t>zásada</w:t>
      </w:r>
      <w:r w:rsidRPr="00646162">
        <w:t xml:space="preserve"> 2 </w:t>
      </w:r>
      <w:r w:rsidR="00686CD7">
        <w:t>se vztahuje na pracovní práva</w:t>
      </w:r>
      <w:r w:rsidRPr="00646162">
        <w:t>.</w:t>
      </w:r>
    </w:p>
    <w:p w:rsidR="00094804" w:rsidRPr="00646162" w:rsidRDefault="00686CD7" w:rsidP="00094804">
      <w:pPr>
        <w:pStyle w:val="Zkladntext21"/>
        <w:numPr>
          <w:ilvl w:val="0"/>
          <w:numId w:val="25"/>
        </w:numPr>
        <w:shd w:val="clear" w:color="auto" w:fill="auto"/>
        <w:tabs>
          <w:tab w:val="left" w:pos="1404"/>
        </w:tabs>
        <w:spacing w:before="0" w:after="114" w:line="232" w:lineRule="exact"/>
        <w:ind w:left="1400" w:right="660" w:hanging="680"/>
      </w:pPr>
      <w:r>
        <w:t xml:space="preserve">Deklarace 21 </w:t>
      </w:r>
      <w:r w:rsidR="004A78CA" w:rsidRPr="00646162">
        <w:t xml:space="preserve">MNE </w:t>
      </w:r>
      <w:r w:rsidR="00E70CB0">
        <w:t>Mezinárodní organizace práce</w:t>
      </w:r>
      <w:r w:rsidR="004A78CA" w:rsidRPr="00646162">
        <w:t xml:space="preserve">; </w:t>
      </w:r>
      <w:r w:rsidR="00AF6EAB">
        <w:t>Směrnice</w:t>
      </w:r>
      <w:r>
        <w:t xml:space="preserve"> </w:t>
      </w:r>
      <w:r w:rsidR="004A78CA" w:rsidRPr="00646162">
        <w:t xml:space="preserve">OECD V.1.e. </w:t>
      </w:r>
      <w:r w:rsidR="0096448D">
        <w:t xml:space="preserve"> K</w:t>
      </w:r>
      <w:r>
        <w:t>omentář</w:t>
      </w:r>
      <w:r w:rsidR="004A78CA" w:rsidRPr="00646162">
        <w:t xml:space="preserve"> 54 </w:t>
      </w:r>
      <w:r w:rsidR="00094804">
        <w:t xml:space="preserve">Směrnice </w:t>
      </w:r>
      <w:r w:rsidR="004A78CA" w:rsidRPr="00646162">
        <w:t xml:space="preserve">OECD </w:t>
      </w:r>
      <w:r w:rsidR="00094804">
        <w:t xml:space="preserve">konkrétně </w:t>
      </w:r>
      <w:r>
        <w:t>uvádí, že pojem „</w:t>
      </w:r>
      <w:r w:rsidR="00094804">
        <w:t>jiný stav</w:t>
      </w:r>
      <w:r w:rsidR="004A78CA" w:rsidRPr="00646162">
        <w:t>”</w:t>
      </w:r>
      <w:r w:rsidR="0096448D">
        <w:t xml:space="preserve"> pro účely směrnice odkazuje na činnost v </w:t>
      </w:r>
      <w:r w:rsidR="00094804">
        <w:t xml:space="preserve">odborových </w:t>
      </w:r>
      <w:r w:rsidR="00CA06F1">
        <w:t>svazech</w:t>
      </w:r>
      <w:r w:rsidR="00094804">
        <w:t xml:space="preserve"> a osobní charakteristiky jako jsou věk, postižení, těhotenství, rodinný stav</w:t>
      </w:r>
      <w:r w:rsidR="004A78CA" w:rsidRPr="00646162">
        <w:t>, sexu</w:t>
      </w:r>
      <w:r w:rsidR="00094804">
        <w:t>ální orientace neb</w:t>
      </w:r>
      <w:r w:rsidR="0096448D">
        <w:t>o</w:t>
      </w:r>
      <w:r w:rsidR="00094804">
        <w:t xml:space="preserve"> nakažení virem</w:t>
      </w:r>
      <w:r w:rsidR="004A78CA" w:rsidRPr="00646162">
        <w:t xml:space="preserve"> HIV. </w:t>
      </w:r>
      <w:r w:rsidR="0096448D">
        <w:t>Za zmínku stojí</w:t>
      </w:r>
      <w:r w:rsidR="001652F6">
        <w:t xml:space="preserve">, že Úmluva o právech osob se zdravotním postižením </w:t>
      </w:r>
      <w:r w:rsidR="004A78CA" w:rsidRPr="00646162">
        <w:t xml:space="preserve">(CRPD) </w:t>
      </w:r>
      <w:r w:rsidR="001652F6">
        <w:t>zakazuje diskriminaci v zaměstnání na základě postižení</w:t>
      </w:r>
      <w:r w:rsidR="004A78CA" w:rsidRPr="00646162">
        <w:t>.</w:t>
      </w:r>
      <w:r w:rsidR="00CA06F1">
        <w:t xml:space="preserve"> podávejte zprávu</w:t>
      </w:r>
      <w:r w:rsidR="00094804">
        <w:t xml:space="preserve"> </w:t>
      </w:r>
    </w:p>
    <w:p w:rsidR="00FC56CC" w:rsidRPr="00646162" w:rsidRDefault="00AF6EAB">
      <w:pPr>
        <w:pStyle w:val="Zkladntext21"/>
        <w:numPr>
          <w:ilvl w:val="0"/>
          <w:numId w:val="25"/>
        </w:numPr>
        <w:shd w:val="clear" w:color="auto" w:fill="auto"/>
        <w:tabs>
          <w:tab w:val="left" w:pos="1395"/>
        </w:tabs>
        <w:spacing w:before="0" w:after="126" w:line="240" w:lineRule="exact"/>
        <w:ind w:left="1400" w:right="660" w:hanging="680"/>
      </w:pPr>
      <w:r>
        <w:t xml:space="preserve">Deklarace </w:t>
      </w:r>
      <w:r w:rsidR="004A78CA" w:rsidRPr="00646162">
        <w:t>MNE</w:t>
      </w:r>
      <w:r w:rsidR="004E2452">
        <w:t xml:space="preserve"> Mezinárodní organizace práce</w:t>
      </w:r>
      <w:r w:rsidR="004A78CA" w:rsidRPr="00646162">
        <w:t xml:space="preserve"> 36; </w:t>
      </w:r>
      <w:r>
        <w:t xml:space="preserve">Směrnice </w:t>
      </w:r>
      <w:r w:rsidR="004A78CA" w:rsidRPr="00646162">
        <w:t xml:space="preserve">OECD V.l.c; </w:t>
      </w:r>
      <w:r>
        <w:t xml:space="preserve">Dětská práva a zásada </w:t>
      </w:r>
      <w:r w:rsidR="0029302D">
        <w:t>podnikání</w:t>
      </w:r>
      <w:r w:rsidR="004A78CA" w:rsidRPr="00646162">
        <w:t xml:space="preserve"> 2. </w:t>
      </w:r>
      <w:r>
        <w:t xml:space="preserve">Dětská práva a zásady </w:t>
      </w:r>
      <w:r w:rsidR="0029302D">
        <w:t>podnikání</w:t>
      </w:r>
      <w:r w:rsidR="004A78CA" w:rsidRPr="00646162">
        <w:t xml:space="preserve"> </w:t>
      </w:r>
      <w:r>
        <w:t>nevytvářejí nové mezinárodn</w:t>
      </w:r>
      <w:r w:rsidR="0096448D">
        <w:t>í</w:t>
      </w:r>
      <w:r>
        <w:t xml:space="preserve"> zákonné povinnosti</w:t>
      </w:r>
      <w:r w:rsidR="004A78CA" w:rsidRPr="00646162">
        <w:t xml:space="preserve">. </w:t>
      </w:r>
      <w:r>
        <w:t>Jsou založen</w:t>
      </w:r>
      <w:r w:rsidR="0096448D">
        <w:t>y</w:t>
      </w:r>
      <w:r>
        <w:t xml:space="preserve"> na právech nastíněných v Úmluvě o právech dítěte a </w:t>
      </w:r>
      <w:r w:rsidR="0096448D">
        <w:t xml:space="preserve">v </w:t>
      </w:r>
      <w:r>
        <w:t>jejích opčních protokolech</w:t>
      </w:r>
      <w:r w:rsidR="004A78CA" w:rsidRPr="00646162">
        <w:t xml:space="preserve">. </w:t>
      </w:r>
      <w:r>
        <w:t>Tato úmluva je nejobecněji ratifikovanou mezinárodní smlouvou o</w:t>
      </w:r>
      <w:r w:rsidR="0096448D">
        <w:t xml:space="preserve"> </w:t>
      </w:r>
      <w:r>
        <w:t>lidských právech</w:t>
      </w:r>
      <w:r w:rsidR="004A78CA" w:rsidRPr="00646162">
        <w:t xml:space="preserve">: </w:t>
      </w:r>
      <w:r>
        <w:t xml:space="preserve">tuto úmluvu podepsalo a ratifikovalo </w:t>
      </w:r>
      <w:r w:rsidR="004A78CA" w:rsidRPr="00646162">
        <w:t xml:space="preserve">193 </w:t>
      </w:r>
      <w:r>
        <w:t>vlád</w:t>
      </w:r>
      <w:r w:rsidR="004A78CA" w:rsidRPr="00646162">
        <w:t>. T</w:t>
      </w:r>
      <w:r>
        <w:t xml:space="preserve">yto </w:t>
      </w:r>
      <w:r w:rsidR="0096448D">
        <w:t>z</w:t>
      </w:r>
      <w:r>
        <w:t xml:space="preserve">ásady jsou rovněž založeny na Úmluvách </w:t>
      </w:r>
      <w:r w:rsidR="0096448D">
        <w:t>ILO</w:t>
      </w:r>
      <w:r w:rsidR="004A78CA" w:rsidRPr="00646162">
        <w:t xml:space="preserve"> </w:t>
      </w:r>
      <w:r>
        <w:t>č.</w:t>
      </w:r>
      <w:r w:rsidR="004A78CA" w:rsidRPr="00646162">
        <w:t xml:space="preserve"> 182 </w:t>
      </w:r>
      <w:r>
        <w:t>o nejhorších formách dětské práce a č</w:t>
      </w:r>
      <w:r w:rsidR="004A78CA" w:rsidRPr="00646162">
        <w:t>. 138 o</w:t>
      </w:r>
      <w:r>
        <w:t xml:space="preserve"> minimálním věku</w:t>
      </w:r>
      <w:r w:rsidR="004A78CA" w:rsidRPr="00646162">
        <w:t xml:space="preserve">. </w:t>
      </w:r>
      <w:r w:rsidR="0005720C">
        <w:t>Dále pak rozpracovávají stávající standardy pro podniky</w:t>
      </w:r>
      <w:r w:rsidR="004A78CA" w:rsidRPr="00646162">
        <w:t xml:space="preserve">, </w:t>
      </w:r>
      <w:r w:rsidR="0005720C">
        <w:t xml:space="preserve">včetně 10 zásad </w:t>
      </w:r>
      <w:r w:rsidR="004A78CA" w:rsidRPr="00646162">
        <w:t>UN Global Compact a</w:t>
      </w:r>
      <w:r w:rsidR="0005720C">
        <w:t xml:space="preserve"> </w:t>
      </w:r>
      <w:r w:rsidR="0096448D">
        <w:t>Obecných</w:t>
      </w:r>
      <w:r w:rsidR="0005720C">
        <w:t xml:space="preserve"> zásad OSN</w:t>
      </w:r>
      <w:r w:rsidR="004A78CA" w:rsidRPr="00646162">
        <w:t>.</w:t>
      </w:r>
    </w:p>
    <w:p w:rsidR="00FC56CC" w:rsidRPr="00646162" w:rsidRDefault="0005720C">
      <w:pPr>
        <w:pStyle w:val="Zkladntext21"/>
        <w:numPr>
          <w:ilvl w:val="0"/>
          <w:numId w:val="25"/>
        </w:numPr>
        <w:shd w:val="clear" w:color="auto" w:fill="auto"/>
        <w:tabs>
          <w:tab w:val="left" w:pos="1395"/>
        </w:tabs>
        <w:spacing w:before="0" w:after="120" w:line="232" w:lineRule="exact"/>
        <w:ind w:left="1400" w:hanging="680"/>
      </w:pPr>
      <w:r>
        <w:t xml:space="preserve">Směrnice </w:t>
      </w:r>
      <w:r w:rsidR="004A78CA" w:rsidRPr="00646162">
        <w:t xml:space="preserve">OECD V.1.d; IFC </w:t>
      </w:r>
      <w:r w:rsidR="002939FC">
        <w:t xml:space="preserve">Standard výkonnosti </w:t>
      </w:r>
      <w:r w:rsidR="004A78CA" w:rsidRPr="00646162">
        <w:t xml:space="preserve">2, </w:t>
      </w:r>
      <w:r>
        <w:t>odst</w:t>
      </w:r>
      <w:r w:rsidR="0096448D">
        <w:t>.</w:t>
      </w:r>
      <w:r w:rsidR="004A78CA" w:rsidRPr="00646162">
        <w:t xml:space="preserve"> 13, 15, 21, 22 a 27.</w:t>
      </w:r>
    </w:p>
    <w:p w:rsidR="00FC56CC" w:rsidRPr="00646162" w:rsidRDefault="0005720C">
      <w:pPr>
        <w:pStyle w:val="Zkladntext21"/>
        <w:numPr>
          <w:ilvl w:val="0"/>
          <w:numId w:val="25"/>
        </w:numPr>
        <w:shd w:val="clear" w:color="auto" w:fill="auto"/>
        <w:tabs>
          <w:tab w:val="left" w:pos="1395"/>
        </w:tabs>
        <w:spacing w:before="0" w:after="0" w:line="232" w:lineRule="exact"/>
        <w:ind w:left="1400" w:hanging="680"/>
      </w:pPr>
      <w:r>
        <w:t xml:space="preserve">Deklarace </w:t>
      </w:r>
      <w:r w:rsidR="004A78CA" w:rsidRPr="00646162">
        <w:t xml:space="preserve">MNE </w:t>
      </w:r>
      <w:r w:rsidR="004E2452">
        <w:t>Mezinárodní organizace práce</w:t>
      </w:r>
      <w:r>
        <w:t>,</w:t>
      </w:r>
      <w:r w:rsidR="004A78CA" w:rsidRPr="00646162">
        <w:t xml:space="preserve"> 34; </w:t>
      </w:r>
      <w:r>
        <w:t xml:space="preserve">Směrnice </w:t>
      </w:r>
      <w:r w:rsidR="004A78CA" w:rsidRPr="00646162">
        <w:t>OECD V.4.a &amp; b.</w:t>
      </w:r>
    </w:p>
    <w:p w:rsidR="00FC56CC" w:rsidRPr="00646162" w:rsidRDefault="0005720C">
      <w:pPr>
        <w:pStyle w:val="Zkladntext21"/>
        <w:numPr>
          <w:ilvl w:val="0"/>
          <w:numId w:val="25"/>
        </w:numPr>
        <w:shd w:val="clear" w:color="auto" w:fill="auto"/>
        <w:tabs>
          <w:tab w:val="left" w:pos="1383"/>
        </w:tabs>
        <w:spacing w:before="0" w:after="120" w:line="232" w:lineRule="exact"/>
        <w:ind w:left="1400" w:hanging="680"/>
      </w:pPr>
      <w:r>
        <w:t xml:space="preserve">Deklarace </w:t>
      </w:r>
      <w:r w:rsidR="004A78CA" w:rsidRPr="00646162">
        <w:t xml:space="preserve">MNE </w:t>
      </w:r>
      <w:r w:rsidR="004E2452">
        <w:t>Mezinárodní organizace práce</w:t>
      </w:r>
      <w:r w:rsidR="004A78CA" w:rsidRPr="00646162">
        <w:t>, 25.</w:t>
      </w:r>
    </w:p>
    <w:p w:rsidR="00FC56CC" w:rsidRPr="00646162" w:rsidRDefault="00E70CB0">
      <w:pPr>
        <w:pStyle w:val="Zkladntext21"/>
        <w:numPr>
          <w:ilvl w:val="0"/>
          <w:numId w:val="25"/>
        </w:numPr>
        <w:shd w:val="clear" w:color="auto" w:fill="auto"/>
        <w:tabs>
          <w:tab w:val="left" w:pos="1383"/>
        </w:tabs>
        <w:spacing w:before="0" w:after="110" w:line="232" w:lineRule="exact"/>
        <w:ind w:left="1400" w:hanging="680"/>
      </w:pPr>
      <w:r>
        <w:t>Deklarace</w:t>
      </w:r>
      <w:r w:rsidR="004A78CA" w:rsidRPr="00646162">
        <w:t xml:space="preserve"> MNE </w:t>
      </w:r>
      <w:r>
        <w:t>Mezinárodní organizace práce</w:t>
      </w:r>
      <w:r w:rsidR="004A78CA" w:rsidRPr="00646162">
        <w:t xml:space="preserve">, 26; </w:t>
      </w:r>
      <w:r>
        <w:t xml:space="preserve">Směrnice </w:t>
      </w:r>
      <w:r w:rsidR="004A78CA" w:rsidRPr="00646162">
        <w:t>OECD V.6.</w:t>
      </w:r>
    </w:p>
    <w:p w:rsidR="00FC56CC" w:rsidRPr="00646162" w:rsidRDefault="00E70CB0">
      <w:pPr>
        <w:pStyle w:val="Zkladntext21"/>
        <w:numPr>
          <w:ilvl w:val="0"/>
          <w:numId w:val="25"/>
        </w:numPr>
        <w:shd w:val="clear" w:color="auto" w:fill="auto"/>
        <w:tabs>
          <w:tab w:val="left" w:pos="1383"/>
        </w:tabs>
        <w:spacing w:before="0" w:after="120" w:line="245" w:lineRule="exact"/>
        <w:ind w:left="1400" w:right="660" w:hanging="680"/>
      </w:pPr>
      <w:r>
        <w:t xml:space="preserve">Komunikace </w:t>
      </w:r>
      <w:r w:rsidR="0096448D">
        <w:t>ILO</w:t>
      </w:r>
      <w:r w:rsidR="004A78CA" w:rsidRPr="00646162">
        <w:t xml:space="preserve"> </w:t>
      </w:r>
      <w:r>
        <w:t>v rámci Doporučení pro podniky</w:t>
      </w:r>
      <w:r w:rsidR="004A78CA" w:rsidRPr="00646162">
        <w:t>, 1967 (</w:t>
      </w:r>
      <w:r>
        <w:t>č.</w:t>
      </w:r>
      <w:r w:rsidR="004A78CA" w:rsidRPr="00646162">
        <w:t xml:space="preserve"> 129), </w:t>
      </w:r>
      <w:r>
        <w:t>odst</w:t>
      </w:r>
      <w:r w:rsidR="004A78CA" w:rsidRPr="00646162">
        <w:t>. 2.</w:t>
      </w:r>
    </w:p>
    <w:p w:rsidR="00FC56CC" w:rsidRPr="00646162" w:rsidRDefault="00E70CB0">
      <w:pPr>
        <w:pStyle w:val="Zkladntext21"/>
        <w:numPr>
          <w:ilvl w:val="0"/>
          <w:numId w:val="25"/>
        </w:numPr>
        <w:shd w:val="clear" w:color="auto" w:fill="auto"/>
        <w:tabs>
          <w:tab w:val="left" w:pos="1383"/>
        </w:tabs>
        <w:spacing w:before="0" w:after="28" w:line="245" w:lineRule="exact"/>
        <w:ind w:left="1400" w:right="660" w:hanging="680"/>
      </w:pPr>
      <w:r>
        <w:t>Systémy pracovně-právních vztahů</w:t>
      </w:r>
      <w:r w:rsidR="004A78CA" w:rsidRPr="00646162">
        <w:t xml:space="preserve">, </w:t>
      </w:r>
      <w:r>
        <w:t>včetně kolektivního vy</w:t>
      </w:r>
      <w:r w:rsidR="0096448D">
        <w:t xml:space="preserve">jednávání na úrovni </w:t>
      </w:r>
      <w:r>
        <w:t>podniku a odvětví</w:t>
      </w:r>
      <w:r w:rsidR="004A78CA" w:rsidRPr="00646162">
        <w:t xml:space="preserve">, </w:t>
      </w:r>
      <w:r>
        <w:t>mohou hrát důležitou úlohu při předcházení stížnostem a jejich řešení</w:t>
      </w:r>
      <w:r w:rsidR="004A78CA" w:rsidRPr="00646162">
        <w:t>.</w:t>
      </w:r>
    </w:p>
    <w:p w:rsidR="00FC56CC" w:rsidRPr="00646162" w:rsidRDefault="004A78CA" w:rsidP="00747C83">
      <w:pPr>
        <w:pStyle w:val="Zkladntext21"/>
        <w:numPr>
          <w:ilvl w:val="0"/>
          <w:numId w:val="25"/>
        </w:numPr>
        <w:shd w:val="clear" w:color="auto" w:fill="auto"/>
        <w:tabs>
          <w:tab w:val="left" w:pos="1383"/>
        </w:tabs>
        <w:spacing w:before="0" w:after="0" w:line="360" w:lineRule="exact"/>
        <w:ind w:left="1400" w:right="656" w:hanging="680"/>
      </w:pPr>
      <w:r w:rsidRPr="00646162">
        <w:t xml:space="preserve">IFC </w:t>
      </w:r>
      <w:r w:rsidR="002939FC">
        <w:t xml:space="preserve">Standard výkonnosti </w:t>
      </w:r>
      <w:r w:rsidRPr="00646162">
        <w:t xml:space="preserve">2, 14; </w:t>
      </w:r>
      <w:r w:rsidR="00E70CB0">
        <w:t xml:space="preserve">Deklarace </w:t>
      </w:r>
      <w:r w:rsidRPr="00646162">
        <w:t xml:space="preserve">MNE </w:t>
      </w:r>
      <w:r w:rsidR="00E70CB0">
        <w:t>Mezinárodní organizace práce</w:t>
      </w:r>
      <w:r w:rsidRPr="00646162">
        <w:t>, 17, 52-53.</w:t>
      </w:r>
    </w:p>
    <w:p w:rsidR="00FC56CC" w:rsidRPr="00646162" w:rsidRDefault="00E70CB0" w:rsidP="00747C83">
      <w:pPr>
        <w:pStyle w:val="Zkladntext21"/>
        <w:numPr>
          <w:ilvl w:val="0"/>
          <w:numId w:val="25"/>
        </w:numPr>
        <w:shd w:val="clear" w:color="auto" w:fill="auto"/>
        <w:tabs>
          <w:tab w:val="left" w:pos="1383"/>
        </w:tabs>
        <w:spacing w:before="0" w:after="0" w:line="360" w:lineRule="exact"/>
        <w:ind w:left="1400" w:right="656" w:hanging="680"/>
      </w:pPr>
      <w:r>
        <w:t>Směrnice OECD</w:t>
      </w:r>
      <w:r w:rsidR="004A78CA" w:rsidRPr="00646162">
        <w:t xml:space="preserve">, II.9, V.1-3, V.6-8; </w:t>
      </w:r>
      <w:r>
        <w:t>Deklarace M</w:t>
      </w:r>
      <w:r w:rsidR="004A78CA" w:rsidRPr="00646162">
        <w:t xml:space="preserve">NE </w:t>
      </w:r>
      <w:r>
        <w:t>Mezinárodní organizace práce</w:t>
      </w:r>
      <w:r w:rsidR="004A78CA" w:rsidRPr="00646162">
        <w:t>, 41, 44, 47, 51-56.</w:t>
      </w:r>
    </w:p>
    <w:p w:rsidR="00FC56CC" w:rsidRPr="00646162" w:rsidRDefault="00E70CB0">
      <w:pPr>
        <w:pStyle w:val="Zkladntext21"/>
        <w:numPr>
          <w:ilvl w:val="0"/>
          <w:numId w:val="25"/>
        </w:numPr>
        <w:shd w:val="clear" w:color="auto" w:fill="auto"/>
        <w:tabs>
          <w:tab w:val="left" w:pos="1383"/>
        </w:tabs>
        <w:spacing w:before="0" w:after="0" w:line="360" w:lineRule="exact"/>
        <w:ind w:left="1400" w:hanging="680"/>
      </w:pPr>
      <w:r>
        <w:t xml:space="preserve">Směrnice </w:t>
      </w:r>
      <w:r w:rsidR="004A78CA" w:rsidRPr="00646162">
        <w:t xml:space="preserve">OECD, V.4-5; </w:t>
      </w:r>
      <w:r>
        <w:t>Deklarace M</w:t>
      </w:r>
      <w:r w:rsidR="004A78CA" w:rsidRPr="00646162">
        <w:t xml:space="preserve">NE </w:t>
      </w:r>
      <w:r>
        <w:t>Mezinárodní organizace práce</w:t>
      </w:r>
      <w:r w:rsidR="004A78CA" w:rsidRPr="00646162">
        <w:t>,</w:t>
      </w:r>
      <w:r>
        <w:t xml:space="preserve"> odst</w:t>
      </w:r>
      <w:r w:rsidR="004A78CA" w:rsidRPr="00646162">
        <w:t>. 18.</w:t>
      </w:r>
    </w:p>
    <w:p w:rsidR="00FC56CC" w:rsidRPr="00646162" w:rsidRDefault="00E70CB0">
      <w:pPr>
        <w:pStyle w:val="Zkladntext21"/>
        <w:numPr>
          <w:ilvl w:val="0"/>
          <w:numId w:val="25"/>
        </w:numPr>
        <w:shd w:val="clear" w:color="auto" w:fill="auto"/>
        <w:tabs>
          <w:tab w:val="left" w:pos="1383"/>
        </w:tabs>
        <w:spacing w:before="0" w:after="0" w:line="360" w:lineRule="exact"/>
        <w:ind w:left="1400" w:hanging="680"/>
      </w:pPr>
      <w:r>
        <w:t xml:space="preserve">Deklarace </w:t>
      </w:r>
      <w:r w:rsidR="004A78CA" w:rsidRPr="00646162">
        <w:t xml:space="preserve">MNE </w:t>
      </w:r>
      <w:r>
        <w:t>Mezinárodní organizace práce,</w:t>
      </w:r>
      <w:r w:rsidR="004A78CA" w:rsidRPr="00646162">
        <w:t xml:space="preserve"> 16-18, 30-34.</w:t>
      </w:r>
    </w:p>
    <w:p w:rsidR="00FC56CC" w:rsidRPr="00646162" w:rsidRDefault="004A78CA">
      <w:pPr>
        <w:pStyle w:val="Zkladntext21"/>
        <w:numPr>
          <w:ilvl w:val="0"/>
          <w:numId w:val="25"/>
        </w:numPr>
        <w:shd w:val="clear" w:color="auto" w:fill="auto"/>
        <w:tabs>
          <w:tab w:val="left" w:pos="1383"/>
        </w:tabs>
        <w:spacing w:before="0" w:after="0" w:line="360" w:lineRule="exact"/>
        <w:ind w:left="1400" w:hanging="680"/>
      </w:pPr>
      <w:r w:rsidRPr="00646162">
        <w:t xml:space="preserve">CFS-RAI </w:t>
      </w:r>
      <w:r w:rsidR="00AC2EB9">
        <w:t>Z</w:t>
      </w:r>
      <w:r w:rsidR="00E70CB0">
        <w:t>ásady</w:t>
      </w:r>
      <w:r w:rsidRPr="00646162">
        <w:t xml:space="preserve"> 3.iii a 4.ii.</w:t>
      </w:r>
    </w:p>
    <w:p w:rsidR="00FC56CC" w:rsidRPr="00646162" w:rsidRDefault="00E70CB0">
      <w:pPr>
        <w:pStyle w:val="Zkladntext21"/>
        <w:numPr>
          <w:ilvl w:val="0"/>
          <w:numId w:val="25"/>
        </w:numPr>
        <w:shd w:val="clear" w:color="auto" w:fill="auto"/>
        <w:tabs>
          <w:tab w:val="left" w:pos="1383"/>
        </w:tabs>
        <w:spacing w:before="0" w:after="0" w:line="360" w:lineRule="exact"/>
        <w:ind w:left="1400" w:hanging="680"/>
      </w:pPr>
      <w:r>
        <w:t xml:space="preserve">Deklarace </w:t>
      </w:r>
      <w:r w:rsidR="004A78CA" w:rsidRPr="00646162">
        <w:t xml:space="preserve">MNE </w:t>
      </w:r>
      <w:r>
        <w:t>Mezinárodní organizace práce</w:t>
      </w:r>
      <w:r w:rsidR="004A78CA" w:rsidRPr="00646162">
        <w:t>, 31.</w:t>
      </w:r>
    </w:p>
    <w:p w:rsidR="00FC56CC" w:rsidRPr="00646162" w:rsidRDefault="00E70CB0">
      <w:pPr>
        <w:pStyle w:val="Zkladntext21"/>
        <w:numPr>
          <w:ilvl w:val="0"/>
          <w:numId w:val="25"/>
        </w:numPr>
        <w:shd w:val="clear" w:color="auto" w:fill="auto"/>
        <w:tabs>
          <w:tab w:val="left" w:pos="1383"/>
        </w:tabs>
        <w:spacing w:before="0" w:after="116" w:line="240" w:lineRule="exact"/>
        <w:ind w:left="1400" w:right="660" w:hanging="680"/>
      </w:pPr>
      <w:r>
        <w:t>Tento přístup schválily následující země a organizace</w:t>
      </w:r>
      <w:r w:rsidR="004A78CA" w:rsidRPr="00646162">
        <w:t>: E</w:t>
      </w:r>
      <w:r>
        <w:t>vropská komise</w:t>
      </w:r>
      <w:r w:rsidR="004A78CA" w:rsidRPr="00646162">
        <w:t xml:space="preserve">, </w:t>
      </w:r>
      <w:r>
        <w:t>Ministerstvo zahraničí USA</w:t>
      </w:r>
      <w:r w:rsidR="004A78CA" w:rsidRPr="00646162">
        <w:t xml:space="preserve">, </w:t>
      </w:r>
      <w:r>
        <w:t>Ministerstvo zemědělství USA</w:t>
      </w:r>
      <w:r w:rsidR="004A78CA" w:rsidRPr="00646162">
        <w:t xml:space="preserve">, </w:t>
      </w:r>
      <w:r>
        <w:t>Centrum pro kontrolu a prevenci nemocí USA</w:t>
      </w:r>
      <w:r w:rsidR="004A78CA" w:rsidRPr="00646162">
        <w:t xml:space="preserve"> (CDC), </w:t>
      </w:r>
      <w:r>
        <w:t>Světová banka</w:t>
      </w:r>
      <w:r w:rsidR="004A78CA" w:rsidRPr="00646162">
        <w:t xml:space="preserve">, </w:t>
      </w:r>
      <w:r>
        <w:t>Světová zdravotnická organizace (WHO), FAO, OIE</w:t>
      </w:r>
      <w:r w:rsidR="004A78CA" w:rsidRPr="00646162">
        <w:t xml:space="preserve"> a</w:t>
      </w:r>
      <w:r w:rsidR="00473B3A">
        <w:t xml:space="preserve"> </w:t>
      </w:r>
      <w:r w:rsidR="00D36D4F">
        <w:t xml:space="preserve">Úřad pro </w:t>
      </w:r>
      <w:r w:rsidR="000D6B9B">
        <w:t>k</w:t>
      </w:r>
      <w:r>
        <w:t>oordinac</w:t>
      </w:r>
      <w:r w:rsidR="00D36D4F">
        <w:t>i</w:t>
      </w:r>
      <w:r>
        <w:t xml:space="preserve"> chřipky v rámci systému OSN</w:t>
      </w:r>
      <w:r w:rsidR="004A78CA" w:rsidRPr="00646162">
        <w:t xml:space="preserve"> (UNSIC). </w:t>
      </w:r>
      <w:r w:rsidR="00473B3A">
        <w:t xml:space="preserve">Více informací najdete na </w:t>
      </w:r>
      <w:hyperlink r:id="rId72" w:history="1">
        <w:r w:rsidR="004A78CA" w:rsidRPr="00646162">
          <w:t xml:space="preserve"> </w:t>
        </w:r>
        <w:r w:rsidR="004A78CA" w:rsidRPr="00646162">
          <w:rPr>
            <w:rStyle w:val="Zkladntext24"/>
            <w:lang w:val="cs-CZ"/>
          </w:rPr>
          <w:t>www.onehealthglobal.net</w:t>
        </w:r>
        <w:r w:rsidR="004A78CA" w:rsidRPr="00646162">
          <w:t>.</w:t>
        </w:r>
      </w:hyperlink>
    </w:p>
    <w:p w:rsidR="00FC56CC" w:rsidRPr="00646162" w:rsidRDefault="000D6B9B">
      <w:pPr>
        <w:pStyle w:val="Zkladntext21"/>
        <w:numPr>
          <w:ilvl w:val="0"/>
          <w:numId w:val="25"/>
        </w:numPr>
        <w:shd w:val="clear" w:color="auto" w:fill="auto"/>
        <w:tabs>
          <w:tab w:val="left" w:pos="1383"/>
        </w:tabs>
        <w:spacing w:before="0" w:after="124" w:line="245" w:lineRule="exact"/>
        <w:ind w:left="1400" w:right="660" w:hanging="680"/>
      </w:pPr>
      <w:r>
        <w:t>Obecné komentáře</w:t>
      </w:r>
      <w:r w:rsidR="00C2367E">
        <w:t xml:space="preserve"> Výboru pro hospodářská, sociální a kulturní práva jsou nezávaznými, avšak sm</w:t>
      </w:r>
      <w:r>
        <w:t>ě</w:t>
      </w:r>
      <w:r w:rsidR="00C2367E">
        <w:t xml:space="preserve">rodatnými výklady </w:t>
      </w:r>
      <w:r w:rsidR="00C2367E">
        <w:rPr>
          <w:rStyle w:val="Zkladntext26"/>
          <w:lang w:val="cs-CZ"/>
        </w:rPr>
        <w:t>Mezinárodního paktu o hospodářských, sociálních a kulturních právech</w:t>
      </w:r>
      <w:r w:rsidR="00C2367E" w:rsidRPr="00C2367E">
        <w:t xml:space="preserve"> </w:t>
      </w:r>
      <w:r w:rsidR="00C2367E">
        <w:t>(</w:t>
      </w:r>
      <w:r w:rsidR="004A78CA" w:rsidRPr="00C2367E">
        <w:t>ICESCR</w:t>
      </w:r>
      <w:r w:rsidR="00C2367E">
        <w:t>)</w:t>
      </w:r>
      <w:r w:rsidR="004A78CA" w:rsidRPr="00646162">
        <w:t>.</w:t>
      </w:r>
    </w:p>
    <w:p w:rsidR="00FC56CC" w:rsidRPr="00646162" w:rsidRDefault="00C2367E">
      <w:pPr>
        <w:pStyle w:val="Zkladntext21"/>
        <w:numPr>
          <w:ilvl w:val="0"/>
          <w:numId w:val="25"/>
        </w:numPr>
        <w:shd w:val="clear" w:color="auto" w:fill="auto"/>
        <w:tabs>
          <w:tab w:val="left" w:pos="1383"/>
        </w:tabs>
        <w:spacing w:before="0" w:after="126" w:line="240" w:lineRule="exact"/>
        <w:ind w:left="1400" w:right="660" w:hanging="680"/>
      </w:pPr>
      <w:r>
        <w:t>Výbor pro hospodářská, sociální a kulturní práva</w:t>
      </w:r>
      <w:r w:rsidR="004A78CA" w:rsidRPr="00646162">
        <w:t xml:space="preserve">, </w:t>
      </w:r>
      <w:r w:rsidR="0023408A">
        <w:t>o</w:t>
      </w:r>
      <w:r>
        <w:t>becn</w:t>
      </w:r>
      <w:r w:rsidR="0023408A">
        <w:t>ý komentář</w:t>
      </w:r>
      <w:r>
        <w:t xml:space="preserve"> č.</w:t>
      </w:r>
      <w:r w:rsidR="004A78CA" w:rsidRPr="00646162">
        <w:t xml:space="preserve"> 14 </w:t>
      </w:r>
      <w:r>
        <w:t>z</w:t>
      </w:r>
      <w:r w:rsidR="00F52F16">
        <w:t xml:space="preserve"> roku </w:t>
      </w:r>
      <w:r w:rsidR="004A78CA" w:rsidRPr="00646162">
        <w:t xml:space="preserve">2000. </w:t>
      </w:r>
      <w:r>
        <w:t>Ačkoli</w:t>
      </w:r>
      <w:r w:rsidR="004A78CA" w:rsidRPr="00646162">
        <w:t xml:space="preserve"> ICESCR </w:t>
      </w:r>
      <w:r>
        <w:t xml:space="preserve">je všeobecně ratifikovaným mezinárodním </w:t>
      </w:r>
      <w:r w:rsidR="00DA7481">
        <w:t>dokumentem</w:t>
      </w:r>
      <w:r>
        <w:t>, v němž státy, smluvní strany, uznávají právo na požívání nejvyšší dosažitelné úrovně tělesného a duševního zdraví</w:t>
      </w:r>
      <w:r w:rsidR="004A78CA" w:rsidRPr="00646162">
        <w:t xml:space="preserve">, </w:t>
      </w:r>
      <w:r>
        <w:t>práv</w:t>
      </w:r>
      <w:r w:rsidR="000D6B9B">
        <w:t>a</w:t>
      </w:r>
      <w:r>
        <w:t xml:space="preserve"> související</w:t>
      </w:r>
      <w:r w:rsidR="000D6B9B">
        <w:t xml:space="preserve"> </w:t>
      </w:r>
      <w:r>
        <w:t xml:space="preserve">se zdravím se rovněž vyskytují v jiných </w:t>
      </w:r>
      <w:r w:rsidR="00DA7481">
        <w:t>dokumentech</w:t>
      </w:r>
      <w:r w:rsidR="004A78CA" w:rsidRPr="00646162">
        <w:t xml:space="preserve">, </w:t>
      </w:r>
      <w:r>
        <w:t>včetně Úmluvy o právech dítěte</w:t>
      </w:r>
      <w:r w:rsidR="004A78CA" w:rsidRPr="00646162">
        <w:t xml:space="preserve"> (CRC), </w:t>
      </w:r>
      <w:r>
        <w:t xml:space="preserve">Úmluvy o odstranění všech forem diskriminace žen </w:t>
      </w:r>
      <w:r w:rsidR="004A78CA" w:rsidRPr="00646162">
        <w:t xml:space="preserve">(CEDAW), </w:t>
      </w:r>
      <w:r>
        <w:t xml:space="preserve">Úmluvy o odstranění všech forem rasové diskriminace (CERD) a Úmluvy o právech osob se zdravotním postižením </w:t>
      </w:r>
      <w:r w:rsidR="004A78CA" w:rsidRPr="00646162">
        <w:t>(CRPD).</w:t>
      </w:r>
    </w:p>
    <w:p w:rsidR="00FC56CC" w:rsidRPr="00646162" w:rsidRDefault="002939FC">
      <w:pPr>
        <w:pStyle w:val="Zkladntext21"/>
        <w:numPr>
          <w:ilvl w:val="0"/>
          <w:numId w:val="25"/>
        </w:numPr>
        <w:shd w:val="clear" w:color="auto" w:fill="auto"/>
        <w:tabs>
          <w:tab w:val="left" w:pos="1383"/>
        </w:tabs>
        <w:spacing w:before="0" w:after="114" w:line="232" w:lineRule="exact"/>
        <w:ind w:left="1400" w:hanging="680"/>
      </w:pPr>
      <w:r>
        <w:t>Konkrétní doporučení k zájmům spotřebitelů vi</w:t>
      </w:r>
      <w:r w:rsidR="000D6B9B">
        <w:t>z</w:t>
      </w:r>
      <w:r>
        <w:t xml:space="preserve"> Směrnice</w:t>
      </w:r>
      <w:r w:rsidR="004A78CA" w:rsidRPr="00646162">
        <w:t xml:space="preserve"> OECD, VIII.</w:t>
      </w:r>
    </w:p>
    <w:p w:rsidR="00FC56CC" w:rsidRPr="00646162" w:rsidRDefault="004A78CA">
      <w:pPr>
        <w:pStyle w:val="Zkladntext21"/>
        <w:numPr>
          <w:ilvl w:val="0"/>
          <w:numId w:val="25"/>
        </w:numPr>
        <w:shd w:val="clear" w:color="auto" w:fill="auto"/>
        <w:tabs>
          <w:tab w:val="left" w:pos="1383"/>
        </w:tabs>
        <w:spacing w:before="0" w:after="126" w:line="240" w:lineRule="exact"/>
        <w:ind w:left="1400" w:right="660" w:hanging="680"/>
      </w:pPr>
      <w:r w:rsidRPr="00646162">
        <w:t xml:space="preserve">IFC </w:t>
      </w:r>
      <w:r w:rsidR="000D6B9B">
        <w:t>S</w:t>
      </w:r>
      <w:r w:rsidR="002939FC">
        <w:t xml:space="preserve">tandard výkonnosti </w:t>
      </w:r>
      <w:r w:rsidRPr="00646162">
        <w:t>3 defin</w:t>
      </w:r>
      <w:r w:rsidR="002939FC">
        <w:t xml:space="preserve">uje „správnou mezinárodní praxi“ jako „uplatňování profesních dovedností, péče, obezřetnosti a prozíravosti, které </w:t>
      </w:r>
      <w:r w:rsidR="000D6B9B">
        <w:t>by se daly důvodně</w:t>
      </w:r>
      <w:r w:rsidR="002939FC">
        <w:t xml:space="preserve"> očekávat o</w:t>
      </w:r>
      <w:r w:rsidR="000A2FC1">
        <w:t>d</w:t>
      </w:r>
      <w:r w:rsidR="002939FC">
        <w:t xml:space="preserve"> kvalifikovaných a </w:t>
      </w:r>
      <w:r w:rsidR="000D6B9B">
        <w:t>zkušených odborníků</w:t>
      </w:r>
      <w:r w:rsidR="002939FC">
        <w:t xml:space="preserve"> působících ve stejném typu podniku za stejných nebo podobných okolností </w:t>
      </w:r>
      <w:r w:rsidR="000D6B9B">
        <w:t xml:space="preserve">na </w:t>
      </w:r>
      <w:r w:rsidR="002939FC">
        <w:t>globáln</w:t>
      </w:r>
      <w:r w:rsidR="000D6B9B">
        <w:t>í</w:t>
      </w:r>
      <w:r w:rsidR="002939FC">
        <w:t xml:space="preserve"> nebo regionáln</w:t>
      </w:r>
      <w:r w:rsidR="000D6B9B">
        <w:t>í úrovni</w:t>
      </w:r>
      <w:r w:rsidRPr="00646162">
        <w:t xml:space="preserve">. </w:t>
      </w:r>
      <w:r w:rsidR="002939FC">
        <w:t>Výsledkem takového uplatňování by mělo být to, že projekt využívá nejvhodnější</w:t>
      </w:r>
      <w:r w:rsidR="000D6B9B">
        <w:t>ch</w:t>
      </w:r>
      <w:r w:rsidR="002939FC">
        <w:t xml:space="preserve"> technologi</w:t>
      </w:r>
      <w:r w:rsidR="000D6B9B">
        <w:t>í</w:t>
      </w:r>
      <w:r w:rsidR="002939FC">
        <w:t xml:space="preserve"> za okolností </w:t>
      </w:r>
      <w:r w:rsidR="000D6B9B">
        <w:t xml:space="preserve">specifických pro daný </w:t>
      </w:r>
      <w:r w:rsidR="002939FC">
        <w:t>projekt“</w:t>
      </w:r>
      <w:r w:rsidRPr="00646162">
        <w:t>.</w:t>
      </w:r>
    </w:p>
    <w:p w:rsidR="00FC56CC" w:rsidRPr="00646162" w:rsidRDefault="004A78CA">
      <w:pPr>
        <w:pStyle w:val="Zkladntext21"/>
        <w:numPr>
          <w:ilvl w:val="0"/>
          <w:numId w:val="25"/>
        </w:numPr>
        <w:shd w:val="clear" w:color="auto" w:fill="auto"/>
        <w:tabs>
          <w:tab w:val="left" w:pos="1383"/>
        </w:tabs>
        <w:spacing w:before="0" w:after="120" w:line="232" w:lineRule="exact"/>
        <w:ind w:left="1400" w:hanging="680"/>
      </w:pPr>
      <w:r w:rsidRPr="00646162">
        <w:t xml:space="preserve">IFC </w:t>
      </w:r>
      <w:r w:rsidR="000D6B9B">
        <w:t>S</w:t>
      </w:r>
      <w:r w:rsidR="002939FC">
        <w:t xml:space="preserve">tandard výkonnosti </w:t>
      </w:r>
      <w:r w:rsidRPr="00646162">
        <w:t>4.</w:t>
      </w:r>
    </w:p>
    <w:p w:rsidR="00FC56CC" w:rsidRPr="00646162" w:rsidRDefault="004A78CA">
      <w:pPr>
        <w:pStyle w:val="Zkladntext21"/>
        <w:numPr>
          <w:ilvl w:val="0"/>
          <w:numId w:val="25"/>
        </w:numPr>
        <w:shd w:val="clear" w:color="auto" w:fill="auto"/>
        <w:tabs>
          <w:tab w:val="left" w:pos="1383"/>
        </w:tabs>
        <w:spacing w:before="0" w:after="114" w:line="232" w:lineRule="exact"/>
        <w:ind w:left="1400" w:hanging="680"/>
      </w:pPr>
      <w:r w:rsidRPr="00646162">
        <w:t xml:space="preserve">IFC </w:t>
      </w:r>
      <w:r w:rsidR="000D6B9B">
        <w:t>S</w:t>
      </w:r>
      <w:r w:rsidR="002939FC">
        <w:t xml:space="preserve">tandard výkonnosti </w:t>
      </w:r>
      <w:r w:rsidRPr="00646162">
        <w:t>4.</w:t>
      </w:r>
    </w:p>
    <w:p w:rsidR="00FC56CC" w:rsidRPr="00646162" w:rsidRDefault="004A78CA">
      <w:pPr>
        <w:pStyle w:val="Zkladntext21"/>
        <w:numPr>
          <w:ilvl w:val="0"/>
          <w:numId w:val="25"/>
        </w:numPr>
        <w:shd w:val="clear" w:color="auto" w:fill="auto"/>
        <w:tabs>
          <w:tab w:val="left" w:pos="1383"/>
        </w:tabs>
        <w:spacing w:before="0" w:after="120" w:line="240" w:lineRule="exact"/>
        <w:ind w:left="1400" w:right="660" w:hanging="680"/>
      </w:pPr>
      <w:r w:rsidRPr="00646162">
        <w:t xml:space="preserve">PRAI </w:t>
      </w:r>
      <w:r w:rsidR="000D6B9B">
        <w:t>Z</w:t>
      </w:r>
      <w:r w:rsidR="002939FC">
        <w:t>ásada</w:t>
      </w:r>
      <w:r w:rsidRPr="00646162">
        <w:t xml:space="preserve"> 5. </w:t>
      </w:r>
      <w:r w:rsidR="00506684">
        <w:t xml:space="preserve">Komise pro </w:t>
      </w:r>
      <w:r w:rsidRPr="00646162">
        <w:t xml:space="preserve">Codex Alimentarius, </w:t>
      </w:r>
      <w:r w:rsidR="00506684">
        <w:t xml:space="preserve">zřízená </w:t>
      </w:r>
      <w:r w:rsidRPr="00646162">
        <w:t>FAO a</w:t>
      </w:r>
      <w:r w:rsidR="00506684">
        <w:t xml:space="preserve"> Světovou zdravotnickou organizací </w:t>
      </w:r>
      <w:r w:rsidRPr="00646162">
        <w:t xml:space="preserve">(WHO) </w:t>
      </w:r>
      <w:r w:rsidR="00506684">
        <w:t>v roce</w:t>
      </w:r>
      <w:r w:rsidRPr="00646162">
        <w:t xml:space="preserve"> 1963, </w:t>
      </w:r>
      <w:r w:rsidR="00506684">
        <w:t xml:space="preserve">navrhuje mezinárodní normy </w:t>
      </w:r>
      <w:r w:rsidR="000D6B9B">
        <w:t xml:space="preserve">           </w:t>
      </w:r>
      <w:r w:rsidR="00506684">
        <w:t>pro potraviny</w:t>
      </w:r>
      <w:r w:rsidRPr="00646162">
        <w:t xml:space="preserve">, </w:t>
      </w:r>
      <w:r w:rsidR="00506684">
        <w:t xml:space="preserve">pokyny a pravidla správné praxe na ochranu </w:t>
      </w:r>
      <w:r w:rsidR="000D6B9B">
        <w:t>z</w:t>
      </w:r>
      <w:r w:rsidR="00506684">
        <w:t>draví spotřebitelů a k zajištění poctiv</w:t>
      </w:r>
      <w:r w:rsidR="000D6B9B">
        <w:t>ých praktik</w:t>
      </w:r>
      <w:r w:rsidR="00506684">
        <w:t xml:space="preserve"> v obchodování s potravinami</w:t>
      </w:r>
      <w:r w:rsidRPr="00646162">
        <w:t xml:space="preserve">. </w:t>
      </w:r>
      <w:r w:rsidR="00506684">
        <w:t>Ko</w:t>
      </w:r>
      <w:r w:rsidR="000D6B9B">
        <w:t>m</w:t>
      </w:r>
      <w:r w:rsidR="00506684">
        <w:t>ise rovněž prosazuje koordinaci mezi nejrůznějšími normami pro potraviny vypracovan</w:t>
      </w:r>
      <w:r w:rsidR="000D6B9B">
        <w:t>ými</w:t>
      </w:r>
      <w:r w:rsidR="00506684">
        <w:t xml:space="preserve"> mezinárodními vládními a nevládními organizacemi</w:t>
      </w:r>
      <w:r w:rsidRPr="00646162">
        <w:t xml:space="preserve">. </w:t>
      </w:r>
      <w:r w:rsidR="00506684">
        <w:t xml:space="preserve">Součástí tohoto kodexu jsou zásady </w:t>
      </w:r>
      <w:r w:rsidRPr="00646162">
        <w:t>HACCP</w:t>
      </w:r>
      <w:r w:rsidR="00506684">
        <w:t>.</w:t>
      </w:r>
      <w:r w:rsidRPr="00646162">
        <w:t xml:space="preserve"> </w:t>
      </w:r>
      <w:r w:rsidR="00506684">
        <w:t>Představují systematický preventivní přístup k bezpečnosti po</w:t>
      </w:r>
      <w:r w:rsidR="000D6B9B">
        <w:t>t</w:t>
      </w:r>
      <w:r w:rsidR="00506684">
        <w:t xml:space="preserve">ravin a biologickým, chemickým a fyzikálním rizikům ve výrobních procesech, které mohou způsobit, </w:t>
      </w:r>
      <w:r w:rsidR="000D6B9B">
        <w:t xml:space="preserve">že hotový výrobek </w:t>
      </w:r>
      <w:r w:rsidR="00506684">
        <w:t xml:space="preserve">není </w:t>
      </w:r>
      <w:r w:rsidR="007753AC">
        <w:t>zdravotně nezávadný</w:t>
      </w:r>
      <w:r w:rsidRPr="00646162">
        <w:t xml:space="preserve">. </w:t>
      </w:r>
      <w:r w:rsidR="00506684">
        <w:t>Navrhují měření ke sní</w:t>
      </w:r>
      <w:r w:rsidR="007753AC">
        <w:t>ž</w:t>
      </w:r>
      <w:r w:rsidR="00506684">
        <w:t>ení těchto rizik na bezpečnou úroveň</w:t>
      </w:r>
      <w:r w:rsidRPr="00646162">
        <w:t xml:space="preserve">. </w:t>
      </w:r>
      <w:r w:rsidR="007753AC">
        <w:t>Dodržujte následujících sedm zásad</w:t>
      </w:r>
      <w:r w:rsidRPr="00646162">
        <w:t xml:space="preserve">: (1) </w:t>
      </w:r>
      <w:r w:rsidR="00383FF4">
        <w:t>proveďte analý</w:t>
      </w:r>
      <w:r w:rsidR="007753AC">
        <w:t>z</w:t>
      </w:r>
      <w:r w:rsidR="00383FF4">
        <w:t>u rizik</w:t>
      </w:r>
      <w:r w:rsidRPr="00646162">
        <w:t xml:space="preserve">; (2) </w:t>
      </w:r>
      <w:r w:rsidR="00383FF4">
        <w:t>identifikujte kritické kontrolní body</w:t>
      </w:r>
      <w:r w:rsidRPr="00646162">
        <w:t xml:space="preserve">; (3) </w:t>
      </w:r>
      <w:r w:rsidR="00383FF4">
        <w:t>stanovte kritické meze</w:t>
      </w:r>
      <w:r w:rsidRPr="00646162">
        <w:t>; (4) monitor</w:t>
      </w:r>
      <w:r w:rsidR="00383FF4">
        <w:t>ujte kritické kontrolní body</w:t>
      </w:r>
      <w:r w:rsidRPr="00646162">
        <w:t xml:space="preserve">; (5) </w:t>
      </w:r>
      <w:r w:rsidR="00383FF4">
        <w:t>stanovte nápravn</w:t>
      </w:r>
      <w:r w:rsidR="007753AC">
        <w:t>á</w:t>
      </w:r>
      <w:r w:rsidR="00383FF4">
        <w:t xml:space="preserve"> opatření</w:t>
      </w:r>
      <w:r w:rsidRPr="00646162">
        <w:t xml:space="preserve">; (6) </w:t>
      </w:r>
      <w:r w:rsidR="00383FF4">
        <w:t>ověřujte</w:t>
      </w:r>
      <w:r w:rsidRPr="00646162">
        <w:t xml:space="preserve">; a (7) </w:t>
      </w:r>
      <w:r w:rsidR="00383FF4">
        <w:t>veďte záznamy</w:t>
      </w:r>
      <w:r w:rsidRPr="00646162">
        <w:t xml:space="preserve">. </w:t>
      </w:r>
      <w:r w:rsidR="00383FF4">
        <w:t xml:space="preserve">Systém </w:t>
      </w:r>
      <w:r w:rsidRPr="00646162">
        <w:t xml:space="preserve">HACCP </w:t>
      </w:r>
      <w:r w:rsidR="00383FF4">
        <w:t>může být využíván ve všech stádiích potravinového řetězce</w:t>
      </w:r>
      <w:r w:rsidRPr="00646162">
        <w:t xml:space="preserve">, </w:t>
      </w:r>
      <w:r w:rsidR="00383FF4">
        <w:t>od výroby potravin a procesů přípravy, včetně balení a distribuce</w:t>
      </w:r>
      <w:r w:rsidRPr="00646162">
        <w:t>.</w:t>
      </w:r>
    </w:p>
    <w:p w:rsidR="00FC56CC" w:rsidRPr="00646162" w:rsidRDefault="00777E55">
      <w:pPr>
        <w:pStyle w:val="Zkladntext21"/>
        <w:numPr>
          <w:ilvl w:val="0"/>
          <w:numId w:val="25"/>
        </w:numPr>
        <w:shd w:val="clear" w:color="auto" w:fill="auto"/>
        <w:tabs>
          <w:tab w:val="left" w:pos="1383"/>
        </w:tabs>
        <w:spacing w:before="0" w:after="120" w:line="240" w:lineRule="exact"/>
        <w:ind w:left="1400" w:right="660" w:hanging="680"/>
      </w:pPr>
      <w:r>
        <w:t>K programům</w:t>
      </w:r>
      <w:r w:rsidR="00383FF4">
        <w:t xml:space="preserve"> uznávan</w:t>
      </w:r>
      <w:r>
        <w:t>ým</w:t>
      </w:r>
      <w:r w:rsidR="00383FF4">
        <w:t xml:space="preserve"> </w:t>
      </w:r>
      <w:r>
        <w:t xml:space="preserve">Globální iniciativou pro bezpečnost potravin se řadí například Systém řízení bezpečnosti potravin </w:t>
      </w:r>
      <w:r w:rsidRPr="00646162">
        <w:t xml:space="preserve">SSC 22000 </w:t>
      </w:r>
      <w:r>
        <w:t>(</w:t>
      </w:r>
      <w:r w:rsidR="004A78CA" w:rsidRPr="00646162">
        <w:t xml:space="preserve">SSC 22000 Food Safety Management </w:t>
      </w:r>
      <w:r>
        <w:t>Syst</w:t>
      </w:r>
      <w:r w:rsidR="007753AC">
        <w:t>e</w:t>
      </w:r>
      <w:r>
        <w:t>m)</w:t>
      </w:r>
      <w:r w:rsidR="004A78CA" w:rsidRPr="00646162">
        <w:t xml:space="preserve"> a </w:t>
      </w:r>
      <w:r>
        <w:t>Globální standardy BRC (</w:t>
      </w:r>
      <w:r w:rsidR="004A78CA" w:rsidRPr="00646162">
        <w:t>BRC Global Standards</w:t>
      </w:r>
      <w:r>
        <w:t>)</w:t>
      </w:r>
      <w:r w:rsidR="004A78CA" w:rsidRPr="00646162">
        <w:t xml:space="preserve"> a </w:t>
      </w:r>
      <w:r>
        <w:t xml:space="preserve">Mezinárodní potravinářské standardy </w:t>
      </w:r>
      <w:r w:rsidR="007753AC">
        <w:t>„</w:t>
      </w:r>
      <w:r w:rsidR="004A78CA" w:rsidRPr="00646162">
        <w:t>International Featured Standards</w:t>
      </w:r>
      <w:r w:rsidR="007753AC">
        <w:t>“</w:t>
      </w:r>
      <w:r w:rsidR="004A78CA" w:rsidRPr="00646162">
        <w:t xml:space="preserve">. </w:t>
      </w:r>
      <w:r>
        <w:t>Evropský úřad pro bezpečnost potravin také poskytuje normy pro bezpečnost potravin</w:t>
      </w:r>
      <w:r w:rsidR="004A78CA" w:rsidRPr="00646162">
        <w:t>.</w:t>
      </w:r>
    </w:p>
    <w:p w:rsidR="00FC56CC" w:rsidRPr="00646162" w:rsidRDefault="00166330">
      <w:pPr>
        <w:pStyle w:val="Zkladntext21"/>
        <w:numPr>
          <w:ilvl w:val="0"/>
          <w:numId w:val="25"/>
        </w:numPr>
        <w:shd w:val="clear" w:color="auto" w:fill="auto"/>
        <w:tabs>
          <w:tab w:val="left" w:pos="1383"/>
        </w:tabs>
        <w:spacing w:before="0" w:after="124" w:line="240" w:lineRule="exact"/>
        <w:ind w:left="1400" w:right="660" w:hanging="680"/>
      </w:pPr>
      <w:r>
        <w:t xml:space="preserve">Práva související s potravinami jsou rovněž chráněna v rámci dalších mezinárodních a regionálních </w:t>
      </w:r>
      <w:r w:rsidR="00DA7481">
        <w:t>dokumentů</w:t>
      </w:r>
      <w:r w:rsidR="004A78CA" w:rsidRPr="00646162">
        <w:t xml:space="preserve">, </w:t>
      </w:r>
      <w:r>
        <w:t xml:space="preserve">včetně Úmluvy o právech dítěte </w:t>
      </w:r>
      <w:r w:rsidR="004A78CA" w:rsidRPr="00646162">
        <w:t xml:space="preserve">(CRC), </w:t>
      </w:r>
      <w:r>
        <w:t>Úmluvy o odstranění všech forem diskriminace žen (CEDAW)</w:t>
      </w:r>
      <w:r w:rsidR="004A78CA" w:rsidRPr="00646162">
        <w:t xml:space="preserve"> a</w:t>
      </w:r>
      <w:r>
        <w:t xml:space="preserve"> Úmluvy o právech osob se zdravotním postižením </w:t>
      </w:r>
      <w:r w:rsidR="004A78CA" w:rsidRPr="00646162">
        <w:t>(CRPD).</w:t>
      </w:r>
    </w:p>
    <w:p w:rsidR="00FC56CC" w:rsidRPr="00646162" w:rsidRDefault="0023408A">
      <w:pPr>
        <w:pStyle w:val="Zkladntext21"/>
        <w:numPr>
          <w:ilvl w:val="0"/>
          <w:numId w:val="25"/>
        </w:numPr>
        <w:shd w:val="clear" w:color="auto" w:fill="auto"/>
        <w:tabs>
          <w:tab w:val="left" w:pos="1383"/>
        </w:tabs>
        <w:spacing w:before="0" w:after="116" w:line="235" w:lineRule="exact"/>
        <w:ind w:left="1400" w:right="660" w:hanging="680"/>
      </w:pPr>
      <w:r>
        <w:t>Výbor OSN pro hospodářská, sociální a kulturní práva</w:t>
      </w:r>
      <w:r w:rsidR="004A78CA" w:rsidRPr="00646162">
        <w:t xml:space="preserve">, </w:t>
      </w:r>
      <w:r>
        <w:t xml:space="preserve">obecný komentář </w:t>
      </w:r>
      <w:r w:rsidR="004A78CA" w:rsidRPr="00646162">
        <w:t xml:space="preserve">12 (1999), </w:t>
      </w:r>
      <w:r>
        <w:t>odst.</w:t>
      </w:r>
      <w:r w:rsidR="004A78CA" w:rsidRPr="00646162">
        <w:t xml:space="preserve"> 6, 15 a 27.</w:t>
      </w:r>
    </w:p>
    <w:p w:rsidR="00FC56CC" w:rsidRPr="00646162" w:rsidRDefault="0023408A">
      <w:pPr>
        <w:pStyle w:val="Zkladntext21"/>
        <w:numPr>
          <w:ilvl w:val="0"/>
          <w:numId w:val="25"/>
        </w:numPr>
        <w:shd w:val="clear" w:color="auto" w:fill="auto"/>
        <w:tabs>
          <w:tab w:val="left" w:pos="1383"/>
        </w:tabs>
        <w:spacing w:before="0" w:after="116" w:line="240" w:lineRule="exact"/>
        <w:ind w:left="1400" w:right="660" w:hanging="680"/>
      </w:pPr>
      <w:r>
        <w:t>Více info</w:t>
      </w:r>
      <w:r w:rsidR="000A2FC1">
        <w:t>r</w:t>
      </w:r>
      <w:r>
        <w:t>mací najdete v</w:t>
      </w:r>
      <w:r w:rsidR="007753AC">
        <w:t> „</w:t>
      </w:r>
      <w:r w:rsidR="004A78CA" w:rsidRPr="00646162">
        <w:t>Access to Nutrition Index</w:t>
      </w:r>
      <w:r w:rsidR="007753AC">
        <w:t>“</w:t>
      </w:r>
      <w:r w:rsidR="004A78CA" w:rsidRPr="00646162">
        <w:t xml:space="preserve"> </w:t>
      </w:r>
      <w:r>
        <w:t>na</w:t>
      </w:r>
      <w:r w:rsidR="004A78CA" w:rsidRPr="00646162">
        <w:t xml:space="preserve"> </w:t>
      </w:r>
      <w:hyperlink r:id="rId73" w:history="1">
        <w:r w:rsidR="004A78CA" w:rsidRPr="00646162">
          <w:rPr>
            <w:rStyle w:val="Zkladntext24"/>
            <w:lang w:val="cs-CZ"/>
          </w:rPr>
          <w:t>www.accesstonutrition.org.</w:t>
        </w:r>
      </w:hyperlink>
    </w:p>
    <w:p w:rsidR="00FC56CC" w:rsidRPr="00646162" w:rsidRDefault="004A78CA">
      <w:pPr>
        <w:pStyle w:val="Zkladntext21"/>
        <w:numPr>
          <w:ilvl w:val="0"/>
          <w:numId w:val="25"/>
        </w:numPr>
        <w:shd w:val="clear" w:color="auto" w:fill="auto"/>
        <w:tabs>
          <w:tab w:val="left" w:pos="1383"/>
        </w:tabs>
        <w:spacing w:before="0" w:after="120" w:line="245" w:lineRule="exact"/>
        <w:ind w:left="1400" w:right="660" w:hanging="680"/>
      </w:pPr>
      <w:r w:rsidRPr="00646162">
        <w:t xml:space="preserve">CFS-RAI </w:t>
      </w:r>
      <w:r w:rsidR="007753AC">
        <w:t>Z</w:t>
      </w:r>
      <w:r w:rsidR="0023408A">
        <w:t>ásada</w:t>
      </w:r>
      <w:r w:rsidRPr="00646162">
        <w:t xml:space="preserve"> 1.i a iii, 2.iii a iv, a 8.i; 3.i a iii; VGGT, 12.4; PRAI </w:t>
      </w:r>
      <w:r w:rsidR="007753AC">
        <w:t>Z</w:t>
      </w:r>
      <w:r w:rsidR="0023408A">
        <w:t>ásada</w:t>
      </w:r>
      <w:r w:rsidRPr="00646162">
        <w:t xml:space="preserve"> 2.</w:t>
      </w:r>
    </w:p>
    <w:p w:rsidR="00FC56CC" w:rsidRPr="00646162" w:rsidRDefault="004A78CA">
      <w:pPr>
        <w:pStyle w:val="Zkladntext21"/>
        <w:numPr>
          <w:ilvl w:val="0"/>
          <w:numId w:val="25"/>
        </w:numPr>
        <w:shd w:val="clear" w:color="auto" w:fill="auto"/>
        <w:tabs>
          <w:tab w:val="left" w:pos="1383"/>
        </w:tabs>
        <w:spacing w:before="0" w:after="130" w:line="245" w:lineRule="exact"/>
        <w:ind w:left="1400" w:right="660" w:hanging="680"/>
      </w:pPr>
      <w:r w:rsidRPr="00646162">
        <w:t xml:space="preserve">VGGT, 2.4; PRAI </w:t>
      </w:r>
      <w:r w:rsidR="007753AC">
        <w:t>Z</w:t>
      </w:r>
      <w:r w:rsidR="0023408A">
        <w:t>ásada</w:t>
      </w:r>
      <w:r w:rsidRPr="00646162">
        <w:t xml:space="preserve"> 1; </w:t>
      </w:r>
      <w:r w:rsidR="007753AC">
        <w:t xml:space="preserve">Směrnice </w:t>
      </w:r>
      <w:r w:rsidR="007A15B1">
        <w:t>Akwé</w:t>
      </w:r>
      <w:r w:rsidRPr="00646162">
        <w:t xml:space="preserve">: Kon Guidelines 13; </w:t>
      </w:r>
      <w:r w:rsidR="007753AC">
        <w:t xml:space="preserve">IFC </w:t>
      </w:r>
      <w:r w:rsidR="008B6A58">
        <w:t>S</w:t>
      </w:r>
      <w:r w:rsidR="002939FC">
        <w:t xml:space="preserve">tandard výkonnosti </w:t>
      </w:r>
      <w:r w:rsidRPr="00646162">
        <w:t xml:space="preserve">7, </w:t>
      </w:r>
      <w:r w:rsidR="0023408A">
        <w:t>odst.</w:t>
      </w:r>
      <w:r w:rsidRPr="00646162">
        <w:t xml:space="preserve"> 8.</w:t>
      </w:r>
    </w:p>
    <w:p w:rsidR="00FC56CC" w:rsidRPr="00646162" w:rsidRDefault="007753AC">
      <w:pPr>
        <w:pStyle w:val="Zkladntext21"/>
        <w:numPr>
          <w:ilvl w:val="0"/>
          <w:numId w:val="25"/>
        </w:numPr>
        <w:shd w:val="clear" w:color="auto" w:fill="auto"/>
        <w:tabs>
          <w:tab w:val="left" w:pos="1383"/>
        </w:tabs>
        <w:spacing w:before="0" w:after="114" w:line="232" w:lineRule="exact"/>
        <w:ind w:left="1400" w:hanging="680"/>
      </w:pPr>
      <w:r>
        <w:t>Smě</w:t>
      </w:r>
      <w:r w:rsidR="003460A8">
        <w:t>r</w:t>
      </w:r>
      <w:r>
        <w:t xml:space="preserve">nice </w:t>
      </w:r>
      <w:r w:rsidR="007A15B1">
        <w:t>Akwé</w:t>
      </w:r>
      <w:r w:rsidR="004A78CA" w:rsidRPr="00646162">
        <w:t>: Kon Guidelines 13.</w:t>
      </w:r>
    </w:p>
    <w:p w:rsidR="00FC56CC" w:rsidRPr="00646162" w:rsidRDefault="004A78CA">
      <w:pPr>
        <w:pStyle w:val="Zkladntext21"/>
        <w:numPr>
          <w:ilvl w:val="0"/>
          <w:numId w:val="25"/>
        </w:numPr>
        <w:shd w:val="clear" w:color="auto" w:fill="auto"/>
        <w:tabs>
          <w:tab w:val="left" w:pos="1383"/>
        </w:tabs>
        <w:spacing w:before="0" w:after="116" w:line="240" w:lineRule="exact"/>
        <w:ind w:left="1400" w:right="660" w:hanging="680"/>
      </w:pPr>
      <w:r w:rsidRPr="00646162">
        <w:t>VGGT, 12.4 a</w:t>
      </w:r>
      <w:r w:rsidR="008B6A58">
        <w:t xml:space="preserve"> 16.1; </w:t>
      </w:r>
      <w:r w:rsidR="007753AC">
        <w:t xml:space="preserve">IFC </w:t>
      </w:r>
      <w:r w:rsidR="008B6A58">
        <w:t>S</w:t>
      </w:r>
      <w:r w:rsidR="002939FC">
        <w:t>tandard výkonnosti</w:t>
      </w:r>
      <w:r w:rsidR="008B6A58">
        <w:t xml:space="preserve"> </w:t>
      </w:r>
      <w:r w:rsidRPr="00646162">
        <w:t xml:space="preserve">5, </w:t>
      </w:r>
      <w:r w:rsidR="007753AC">
        <w:t>odst.</w:t>
      </w:r>
      <w:r w:rsidRPr="00646162">
        <w:t xml:space="preserve"> 8; </w:t>
      </w:r>
      <w:r w:rsidR="008B6A58">
        <w:t xml:space="preserve">Úmluva </w:t>
      </w:r>
      <w:r w:rsidR="007753AC">
        <w:t xml:space="preserve">ILO </w:t>
      </w:r>
      <w:r w:rsidR="008B6A58">
        <w:t xml:space="preserve">o </w:t>
      </w:r>
      <w:r w:rsidR="00087A2E">
        <w:t>domorodém a kmenovém obyvatelstvu</w:t>
      </w:r>
      <w:r w:rsidRPr="00646162">
        <w:t>, 1989 (</w:t>
      </w:r>
      <w:r w:rsidR="008B6A58">
        <w:t>č.</w:t>
      </w:r>
      <w:r w:rsidRPr="00646162">
        <w:t xml:space="preserve"> 169), </w:t>
      </w:r>
      <w:r w:rsidR="008B6A58">
        <w:t>článek</w:t>
      </w:r>
      <w:r w:rsidRPr="00646162">
        <w:t xml:space="preserve"> 16. </w:t>
      </w:r>
      <w:r w:rsidR="008B6A58">
        <w:t xml:space="preserve">Povšimněte si, že odkazy na tyto standardy se vyskytují rovněž v nedávných závazcích velkých </w:t>
      </w:r>
      <w:r w:rsidR="006069A3">
        <w:t>zemědělsko-potravinářských podniků v oblasti záborů půdy</w:t>
      </w:r>
      <w:r w:rsidRPr="00646162">
        <w:t>.</w:t>
      </w:r>
    </w:p>
    <w:p w:rsidR="00FC56CC" w:rsidRPr="00646162" w:rsidRDefault="006069A3">
      <w:pPr>
        <w:pStyle w:val="Zkladntext21"/>
        <w:numPr>
          <w:ilvl w:val="0"/>
          <w:numId w:val="25"/>
        </w:numPr>
        <w:shd w:val="clear" w:color="auto" w:fill="auto"/>
        <w:tabs>
          <w:tab w:val="left" w:pos="1383"/>
        </w:tabs>
        <w:spacing w:before="0" w:after="124" w:line="245" w:lineRule="exact"/>
        <w:ind w:left="1400" w:right="660" w:hanging="680"/>
      </w:pPr>
      <w:r>
        <w:t xml:space="preserve">PRAI, 6.2.1; </w:t>
      </w:r>
      <w:r w:rsidR="00087A2E">
        <w:t xml:space="preserve">IFC </w:t>
      </w:r>
      <w:r>
        <w:t>S</w:t>
      </w:r>
      <w:r w:rsidR="002939FC">
        <w:t xml:space="preserve">tandard výkonnosti </w:t>
      </w:r>
      <w:r w:rsidR="004A78CA" w:rsidRPr="00646162">
        <w:t xml:space="preserve">5, </w:t>
      </w:r>
      <w:r>
        <w:t>odst.</w:t>
      </w:r>
      <w:r w:rsidR="00087A2E">
        <w:t xml:space="preserve"> 9-10, 19, 27-28</w:t>
      </w:r>
      <w:r w:rsidR="004A78CA" w:rsidRPr="00646162">
        <w:t xml:space="preserve"> a </w:t>
      </w:r>
      <w:r w:rsidR="00087A2E">
        <w:t xml:space="preserve">IFC </w:t>
      </w:r>
      <w:r w:rsidR="002939FC">
        <w:t>Standard výkonnosti</w:t>
      </w:r>
      <w:r>
        <w:t xml:space="preserve"> </w:t>
      </w:r>
      <w:r w:rsidR="004A78CA" w:rsidRPr="00646162">
        <w:t xml:space="preserve">7, </w:t>
      </w:r>
      <w:r>
        <w:t>odst.</w:t>
      </w:r>
      <w:r w:rsidR="004A78CA" w:rsidRPr="00646162">
        <w:t xml:space="preserve"> 9 a 14.</w:t>
      </w:r>
    </w:p>
    <w:p w:rsidR="00FC56CC" w:rsidRPr="00646162" w:rsidRDefault="00087A2E">
      <w:pPr>
        <w:pStyle w:val="Zkladntext21"/>
        <w:numPr>
          <w:ilvl w:val="0"/>
          <w:numId w:val="25"/>
        </w:numPr>
        <w:shd w:val="clear" w:color="auto" w:fill="auto"/>
        <w:tabs>
          <w:tab w:val="left" w:pos="1383"/>
        </w:tabs>
        <w:spacing w:before="0" w:after="126" w:line="240" w:lineRule="exact"/>
        <w:ind w:left="1400" w:right="660" w:hanging="680"/>
      </w:pPr>
      <w:r>
        <w:t xml:space="preserve">IFC </w:t>
      </w:r>
      <w:r w:rsidR="002939FC">
        <w:t>Standard výkonnosti</w:t>
      </w:r>
      <w:r w:rsidR="006069A3">
        <w:t xml:space="preserve"> </w:t>
      </w:r>
      <w:r w:rsidR="004A78CA" w:rsidRPr="00646162">
        <w:t xml:space="preserve">5, </w:t>
      </w:r>
      <w:r w:rsidR="006069A3">
        <w:t>odst</w:t>
      </w:r>
      <w:r w:rsidR="004A78CA" w:rsidRPr="00646162">
        <w:t xml:space="preserve">. 30. </w:t>
      </w:r>
      <w:r w:rsidR="006069A3">
        <w:t xml:space="preserve">Dále pak </w:t>
      </w:r>
      <w:r>
        <w:t xml:space="preserve">odst. </w:t>
      </w:r>
      <w:r w:rsidR="004A78CA" w:rsidRPr="00646162">
        <w:t xml:space="preserve">31 </w:t>
      </w:r>
      <w:r w:rsidR="006069A3">
        <w:t>tohoto standardu požaduje</w:t>
      </w:r>
      <w:r>
        <w:t>,</w:t>
      </w:r>
      <w:r w:rsidR="006069A3">
        <w:t xml:space="preserve"> aby si podniky vypracovaly doplň</w:t>
      </w:r>
      <w:r>
        <w:t>ující</w:t>
      </w:r>
      <w:r w:rsidR="006069A3">
        <w:t xml:space="preserve"> plán přesídlení </w:t>
      </w:r>
      <w:r w:rsidR="004A78CA" w:rsidRPr="00646162">
        <w:t xml:space="preserve">a </w:t>
      </w:r>
      <w:r w:rsidR="006069A3">
        <w:t xml:space="preserve">obnovy </w:t>
      </w:r>
      <w:r>
        <w:t>zdroje obživy</w:t>
      </w:r>
      <w:r w:rsidR="004A78CA" w:rsidRPr="00646162">
        <w:t>.</w:t>
      </w:r>
    </w:p>
    <w:p w:rsidR="00FC56CC" w:rsidRPr="00646162" w:rsidRDefault="006069A3">
      <w:pPr>
        <w:pStyle w:val="Zkladntext21"/>
        <w:numPr>
          <w:ilvl w:val="0"/>
          <w:numId w:val="25"/>
        </w:numPr>
        <w:shd w:val="clear" w:color="auto" w:fill="auto"/>
        <w:tabs>
          <w:tab w:val="left" w:pos="1383"/>
        </w:tabs>
        <w:spacing w:before="0" w:after="114" w:line="232" w:lineRule="exact"/>
        <w:ind w:left="1400" w:hanging="680"/>
      </w:pPr>
      <w:r>
        <w:t>Viz</w:t>
      </w:r>
      <w:r w:rsidR="004A78CA" w:rsidRPr="00646162">
        <w:t xml:space="preserve"> </w:t>
      </w:r>
      <w:r w:rsidR="004A78CA" w:rsidRPr="00646162">
        <w:rPr>
          <w:rStyle w:val="Zkladntext24"/>
          <w:lang w:val="cs-CZ"/>
        </w:rPr>
        <w:t>http://eur-lex.europa.eu/legal-content/EN/TXT/?uri=CELEX:12012E/TXT</w:t>
      </w:r>
      <w:r w:rsidR="004A78CA" w:rsidRPr="00646162">
        <w:t>.</w:t>
      </w:r>
    </w:p>
    <w:p w:rsidR="00FC56CC" w:rsidRPr="00646162" w:rsidRDefault="004A78CA">
      <w:pPr>
        <w:pStyle w:val="Zkladntext21"/>
        <w:numPr>
          <w:ilvl w:val="0"/>
          <w:numId w:val="25"/>
        </w:numPr>
        <w:shd w:val="clear" w:color="auto" w:fill="auto"/>
        <w:tabs>
          <w:tab w:val="left" w:pos="1383"/>
        </w:tabs>
        <w:spacing w:before="0" w:after="116" w:line="240" w:lineRule="exact"/>
        <w:ind w:left="1400" w:right="660" w:hanging="680"/>
      </w:pPr>
      <w:r w:rsidRPr="00646162">
        <w:t>T</w:t>
      </w:r>
      <w:r w:rsidR="006069A3">
        <w:t>yto standardy zahrnují</w:t>
      </w:r>
      <w:r w:rsidRPr="00646162">
        <w:t xml:space="preserve">: </w:t>
      </w:r>
      <w:r w:rsidR="00087A2E">
        <w:t>„</w:t>
      </w:r>
      <w:r w:rsidRPr="00646162">
        <w:t>IFC Good Practice Note on Animal Welfare in Livestock Operations</w:t>
      </w:r>
      <w:r w:rsidR="00087A2E">
        <w:t>“</w:t>
      </w:r>
      <w:r w:rsidRPr="00646162">
        <w:t xml:space="preserve">; </w:t>
      </w:r>
      <w:r w:rsidR="00087A2E">
        <w:t>„</w:t>
      </w:r>
      <w:r w:rsidRPr="00646162">
        <w:t>Freedom Food</w:t>
      </w:r>
      <w:r w:rsidR="00087A2E">
        <w:t>“</w:t>
      </w:r>
      <w:r w:rsidRPr="00646162">
        <w:t xml:space="preserve"> </w:t>
      </w:r>
      <w:r w:rsidR="00556B95">
        <w:t xml:space="preserve">Královské společnosti na ochranu zvířat proti týrání </w:t>
      </w:r>
      <w:r w:rsidRPr="00646162">
        <w:t xml:space="preserve">(RSPCA); </w:t>
      </w:r>
      <w:r w:rsidR="00556B95">
        <w:t xml:space="preserve">označení </w:t>
      </w:r>
      <w:r w:rsidRPr="00646162">
        <w:t xml:space="preserve">Label Rouge; </w:t>
      </w:r>
      <w:r w:rsidR="00556B95">
        <w:t xml:space="preserve">program </w:t>
      </w:r>
      <w:r w:rsidRPr="00646162">
        <w:t xml:space="preserve">GAP 5-step; a </w:t>
      </w:r>
      <w:r w:rsidR="00556B95">
        <w:t xml:space="preserve">bio standardy asociace </w:t>
      </w:r>
      <w:r w:rsidRPr="00646162">
        <w:t>Soil Association.</w:t>
      </w:r>
    </w:p>
    <w:p w:rsidR="00FC56CC" w:rsidRPr="00646162" w:rsidRDefault="004A78CA">
      <w:pPr>
        <w:pStyle w:val="Zkladntext21"/>
        <w:numPr>
          <w:ilvl w:val="0"/>
          <w:numId w:val="25"/>
        </w:numPr>
        <w:shd w:val="clear" w:color="auto" w:fill="auto"/>
        <w:tabs>
          <w:tab w:val="left" w:pos="1383"/>
        </w:tabs>
        <w:spacing w:before="0" w:after="130" w:line="245" w:lineRule="exact"/>
        <w:ind w:left="1400" w:right="660" w:hanging="680"/>
      </w:pPr>
      <w:r w:rsidRPr="00646162">
        <w:t xml:space="preserve">OIE, </w:t>
      </w:r>
      <w:r w:rsidR="00460710">
        <w:t>Kodex zdraví suchozemských živočichů 2</w:t>
      </w:r>
      <w:r w:rsidRPr="00646162">
        <w:t xml:space="preserve">015, </w:t>
      </w:r>
      <w:r w:rsidR="006069A3">
        <w:t>článek</w:t>
      </w:r>
      <w:r w:rsidRPr="00646162">
        <w:t xml:space="preserve"> 7.1.4. T</w:t>
      </w:r>
      <w:r w:rsidR="006069A3">
        <w:t xml:space="preserve">ato opatření </w:t>
      </w:r>
      <w:r w:rsidR="00087A2E">
        <w:t xml:space="preserve">        </w:t>
      </w:r>
      <w:r w:rsidR="006069A3">
        <w:t xml:space="preserve">ke zmírnění rizik se objevují </w:t>
      </w:r>
      <w:r w:rsidR="009573BD">
        <w:t>v souladu</w:t>
      </w:r>
      <w:r w:rsidR="006069A3">
        <w:t xml:space="preserve"> s věcnými kritérii </w:t>
      </w:r>
      <w:r w:rsidRPr="00646162">
        <w:t xml:space="preserve">Business Benchmark on Farm Animal Welfare </w:t>
      </w:r>
      <w:hyperlink r:id="rId74" w:history="1">
        <w:r w:rsidRPr="00646162">
          <w:rPr>
            <w:rStyle w:val="Zkladntext23"/>
            <w:lang w:val="cs-CZ"/>
          </w:rPr>
          <w:t>(</w:t>
        </w:r>
        <w:r w:rsidRPr="00646162">
          <w:rPr>
            <w:rStyle w:val="Zkladntext24"/>
            <w:lang w:val="cs-CZ"/>
          </w:rPr>
          <w:t>www.bbfaw.com</w:t>
        </w:r>
        <w:r w:rsidRPr="00646162">
          <w:rPr>
            <w:rStyle w:val="Zkladntext23"/>
            <w:lang w:val="cs-CZ"/>
          </w:rPr>
          <w:t>)</w:t>
        </w:r>
      </w:hyperlink>
      <w:r w:rsidRPr="00646162">
        <w:t>.</w:t>
      </w:r>
    </w:p>
    <w:p w:rsidR="006069A3" w:rsidRDefault="006069A3" w:rsidP="006069A3">
      <w:pPr>
        <w:pStyle w:val="Zkladntext21"/>
        <w:numPr>
          <w:ilvl w:val="0"/>
          <w:numId w:val="25"/>
        </w:numPr>
        <w:shd w:val="clear" w:color="auto" w:fill="auto"/>
        <w:tabs>
          <w:tab w:val="left" w:pos="1385"/>
        </w:tabs>
        <w:spacing w:before="0" w:after="0" w:line="232" w:lineRule="exact"/>
        <w:ind w:left="1400" w:hanging="680"/>
      </w:pPr>
      <w:r>
        <w:t xml:space="preserve">Směrnice </w:t>
      </w:r>
      <w:r w:rsidR="004A78CA" w:rsidRPr="00646162">
        <w:t>OECD, VI.1.</w:t>
      </w:r>
    </w:p>
    <w:p w:rsidR="006069A3" w:rsidRDefault="006069A3" w:rsidP="006069A3">
      <w:pPr>
        <w:pStyle w:val="Zkladntext21"/>
        <w:shd w:val="clear" w:color="auto" w:fill="auto"/>
        <w:tabs>
          <w:tab w:val="left" w:pos="1385"/>
        </w:tabs>
        <w:spacing w:before="0" w:after="0" w:line="232" w:lineRule="exact"/>
        <w:ind w:left="1400" w:firstLine="0"/>
      </w:pPr>
    </w:p>
    <w:p w:rsidR="00FC56CC" w:rsidRDefault="009573BD" w:rsidP="006069A3">
      <w:pPr>
        <w:pStyle w:val="Zkladntext21"/>
        <w:numPr>
          <w:ilvl w:val="0"/>
          <w:numId w:val="25"/>
        </w:numPr>
        <w:shd w:val="clear" w:color="auto" w:fill="auto"/>
        <w:tabs>
          <w:tab w:val="left" w:pos="1385"/>
        </w:tabs>
        <w:spacing w:before="0" w:after="0" w:line="232" w:lineRule="exact"/>
        <w:ind w:left="1400" w:hanging="680"/>
      </w:pPr>
      <w:r>
        <w:t xml:space="preserve">IFC </w:t>
      </w:r>
      <w:r w:rsidR="006069A3">
        <w:t>S</w:t>
      </w:r>
      <w:r w:rsidR="002939FC">
        <w:t>tandard výkonnosti</w:t>
      </w:r>
      <w:r w:rsidR="006069A3">
        <w:t xml:space="preserve"> </w:t>
      </w:r>
      <w:r w:rsidR="004A78CA" w:rsidRPr="00646162">
        <w:t xml:space="preserve">1, </w:t>
      </w:r>
      <w:r w:rsidR="006069A3">
        <w:t>odst.</w:t>
      </w:r>
      <w:r w:rsidR="004A78CA" w:rsidRPr="00646162">
        <w:t xml:space="preserve"> 5 a 21-22.</w:t>
      </w:r>
    </w:p>
    <w:p w:rsidR="006069A3" w:rsidRDefault="006069A3" w:rsidP="006069A3">
      <w:pPr>
        <w:pStyle w:val="Odstavecseseznamem"/>
      </w:pPr>
    </w:p>
    <w:p w:rsidR="00FC56CC" w:rsidRPr="00646162" w:rsidRDefault="006069A3">
      <w:pPr>
        <w:pStyle w:val="Zkladntext21"/>
        <w:numPr>
          <w:ilvl w:val="0"/>
          <w:numId w:val="25"/>
        </w:numPr>
        <w:shd w:val="clear" w:color="auto" w:fill="auto"/>
        <w:tabs>
          <w:tab w:val="left" w:pos="1385"/>
        </w:tabs>
        <w:spacing w:before="0" w:after="110" w:line="232" w:lineRule="exact"/>
        <w:ind w:left="1400" w:hanging="680"/>
      </w:pPr>
      <w:r>
        <w:t xml:space="preserve">Směrnice </w:t>
      </w:r>
      <w:r w:rsidR="004A78CA" w:rsidRPr="00646162">
        <w:t>OECD, VI.2-3.</w:t>
      </w:r>
    </w:p>
    <w:p w:rsidR="00FC56CC" w:rsidRPr="00646162" w:rsidRDefault="00556B95">
      <w:pPr>
        <w:pStyle w:val="Zkladntext21"/>
        <w:numPr>
          <w:ilvl w:val="0"/>
          <w:numId w:val="25"/>
        </w:numPr>
        <w:shd w:val="clear" w:color="auto" w:fill="auto"/>
        <w:tabs>
          <w:tab w:val="left" w:pos="1385"/>
        </w:tabs>
        <w:spacing w:before="0" w:after="130" w:line="245" w:lineRule="exact"/>
        <w:ind w:left="1400" w:right="660" w:hanging="680"/>
      </w:pPr>
      <w:r>
        <w:t xml:space="preserve">Směrnice </w:t>
      </w:r>
      <w:r w:rsidR="004A78CA" w:rsidRPr="00646162">
        <w:t>OECD</w:t>
      </w:r>
      <w:r>
        <w:t xml:space="preserve">, VI.1, 4-5; </w:t>
      </w:r>
      <w:r w:rsidR="009573BD">
        <w:t xml:space="preserve">IFC </w:t>
      </w:r>
      <w:r w:rsidR="002939FC">
        <w:t>Standard výkonnosti</w:t>
      </w:r>
      <w:r>
        <w:t xml:space="preserve"> 1, 5 a</w:t>
      </w:r>
      <w:r w:rsidR="004A78CA" w:rsidRPr="00646162">
        <w:t xml:space="preserve"> 21-22; UN Global Compact, </w:t>
      </w:r>
      <w:r w:rsidR="00A65062">
        <w:t>Zásady</w:t>
      </w:r>
      <w:r w:rsidR="004A78CA" w:rsidRPr="00646162">
        <w:t xml:space="preserve"> 7-8; </w:t>
      </w:r>
      <w:r w:rsidR="00A65062">
        <w:t>Rámcová úml</w:t>
      </w:r>
      <w:r w:rsidR="009573BD">
        <w:t>u</w:t>
      </w:r>
      <w:r w:rsidR="00A65062">
        <w:t>va OSN o změně klimatu, článek</w:t>
      </w:r>
      <w:r w:rsidR="004A78CA" w:rsidRPr="00646162">
        <w:t xml:space="preserve"> 3.</w:t>
      </w:r>
    </w:p>
    <w:p w:rsidR="00FC56CC" w:rsidRPr="00646162" w:rsidRDefault="00A65062">
      <w:pPr>
        <w:pStyle w:val="Zkladntext21"/>
        <w:numPr>
          <w:ilvl w:val="0"/>
          <w:numId w:val="25"/>
        </w:numPr>
        <w:shd w:val="clear" w:color="auto" w:fill="auto"/>
        <w:tabs>
          <w:tab w:val="left" w:pos="1385"/>
        </w:tabs>
        <w:spacing w:before="0" w:after="120" w:line="232" w:lineRule="exact"/>
        <w:ind w:left="1400" w:hanging="680"/>
      </w:pPr>
      <w:r>
        <w:t xml:space="preserve">Směrnice </w:t>
      </w:r>
      <w:r w:rsidR="004A78CA" w:rsidRPr="00646162">
        <w:t>OECD</w:t>
      </w:r>
      <w:r>
        <w:t>, VI.1, 4</w:t>
      </w:r>
      <w:r w:rsidR="004A78CA" w:rsidRPr="00646162">
        <w:t xml:space="preserve"> a 5; IFC </w:t>
      </w:r>
      <w:r w:rsidR="002939FC">
        <w:t xml:space="preserve">Standard výkonnosti </w:t>
      </w:r>
      <w:r w:rsidR="004A78CA" w:rsidRPr="00646162">
        <w:t xml:space="preserve">1, </w:t>
      </w:r>
      <w:r>
        <w:t>ods</w:t>
      </w:r>
      <w:r w:rsidR="009573BD">
        <w:t>t.</w:t>
      </w:r>
      <w:r w:rsidR="004A78CA" w:rsidRPr="00646162">
        <w:t xml:space="preserve"> 5 a 21-22.</w:t>
      </w:r>
    </w:p>
    <w:p w:rsidR="00FC56CC" w:rsidRPr="00646162" w:rsidRDefault="00A65062">
      <w:pPr>
        <w:pStyle w:val="Zkladntext21"/>
        <w:numPr>
          <w:ilvl w:val="0"/>
          <w:numId w:val="25"/>
        </w:numPr>
        <w:shd w:val="clear" w:color="auto" w:fill="auto"/>
        <w:tabs>
          <w:tab w:val="left" w:pos="1385"/>
        </w:tabs>
        <w:spacing w:before="0" w:after="114" w:line="232" w:lineRule="exact"/>
        <w:ind w:left="1400" w:hanging="680"/>
      </w:pPr>
      <w:r>
        <w:t>Směrnice OECD</w:t>
      </w:r>
      <w:r w:rsidR="004A78CA" w:rsidRPr="00646162">
        <w:t>, VI.2-3.</w:t>
      </w:r>
    </w:p>
    <w:p w:rsidR="00FC56CC" w:rsidRPr="00646162" w:rsidRDefault="004A78CA">
      <w:pPr>
        <w:pStyle w:val="Zkladntext21"/>
        <w:numPr>
          <w:ilvl w:val="0"/>
          <w:numId w:val="25"/>
        </w:numPr>
        <w:shd w:val="clear" w:color="auto" w:fill="auto"/>
        <w:tabs>
          <w:tab w:val="left" w:pos="1385"/>
        </w:tabs>
        <w:spacing w:before="0" w:after="120" w:line="240" w:lineRule="exact"/>
        <w:ind w:left="1400" w:right="660" w:hanging="680"/>
      </w:pPr>
      <w:r w:rsidRPr="00646162">
        <w:t xml:space="preserve">IFC </w:t>
      </w:r>
      <w:r w:rsidR="002939FC">
        <w:t xml:space="preserve">Standard výkonnosti </w:t>
      </w:r>
      <w:r w:rsidRPr="00646162">
        <w:t xml:space="preserve">6, </w:t>
      </w:r>
      <w:r w:rsidR="009573BD">
        <w:t>odst</w:t>
      </w:r>
      <w:r w:rsidRPr="00646162">
        <w:t xml:space="preserve">. 7; CBD </w:t>
      </w:r>
      <w:r w:rsidR="00A65062">
        <w:t>články</w:t>
      </w:r>
      <w:r w:rsidRPr="00646162">
        <w:t xml:space="preserve"> 8 a 9; CFS-RAI </w:t>
      </w:r>
      <w:r w:rsidR="009573BD">
        <w:t>Z</w:t>
      </w:r>
      <w:r w:rsidR="00A65062">
        <w:t>ásada</w:t>
      </w:r>
      <w:r w:rsidRPr="00646162">
        <w:t xml:space="preserve"> 6.ii. IFC </w:t>
      </w:r>
      <w:r w:rsidR="002939FC">
        <w:t xml:space="preserve">Standard výkonnosti </w:t>
      </w:r>
      <w:r w:rsidRPr="00646162">
        <w:t xml:space="preserve">6, </w:t>
      </w:r>
      <w:r w:rsidR="00A65062">
        <w:t>odst. 26 rovněž uvádí, že</w:t>
      </w:r>
      <w:r w:rsidRPr="00646162">
        <w:t xml:space="preserve"> </w:t>
      </w:r>
      <w:r w:rsidR="00A65062">
        <w:t>„Tam, kde je to proveditelné, klient umístí zemědělsko-potraviná</w:t>
      </w:r>
      <w:r w:rsidR="009573BD">
        <w:t>ř</w:t>
      </w:r>
      <w:r w:rsidR="00A65062">
        <w:t xml:space="preserve">ské a lesnické projekty související s půdou </w:t>
      </w:r>
      <w:r w:rsidR="009573BD">
        <w:t xml:space="preserve">                   </w:t>
      </w:r>
      <w:r w:rsidR="00A65062">
        <w:t>na nezalesněn</w:t>
      </w:r>
      <w:r w:rsidR="009573BD">
        <w:t>ou</w:t>
      </w:r>
      <w:r w:rsidR="00A65062">
        <w:t xml:space="preserve"> půd</w:t>
      </w:r>
      <w:r w:rsidR="009573BD">
        <w:t>u</w:t>
      </w:r>
      <w:r w:rsidR="00A65062">
        <w:t xml:space="preserve"> nebo na půd</w:t>
      </w:r>
      <w:r w:rsidR="009573BD">
        <w:t>u</w:t>
      </w:r>
      <w:r w:rsidR="00A65062">
        <w:t>, která již byla přeměněna“</w:t>
      </w:r>
      <w:r w:rsidRPr="00646162">
        <w:t xml:space="preserve">. </w:t>
      </w:r>
      <w:r w:rsidR="004F4A28">
        <w:t>Návrhy lesnické politiky Mezinárodní komise pro změnu využívání půdy a ekosystémy (</w:t>
      </w:r>
      <w:r w:rsidRPr="00646162">
        <w:t>International Commission on Land Use Change a</w:t>
      </w:r>
      <w:r w:rsidR="004F4A28">
        <w:t xml:space="preserve">nd Ecosystems) (říjen 2009), </w:t>
      </w:r>
      <w:r w:rsidR="00A65062">
        <w:t xml:space="preserve">Směrnice </w:t>
      </w:r>
      <w:r w:rsidRPr="00646162">
        <w:t xml:space="preserve">EU </w:t>
      </w:r>
      <w:r w:rsidR="00A65062">
        <w:t>č. 2009/28/ES o podpoře využívání energie z obnovitelných zdrojů (duben</w:t>
      </w:r>
      <w:r w:rsidRPr="00646162">
        <w:t xml:space="preserve"> 2009), </w:t>
      </w:r>
      <w:r w:rsidR="004F4A28">
        <w:t xml:space="preserve">Nařízení </w:t>
      </w:r>
      <w:r w:rsidRPr="00646162">
        <w:t xml:space="preserve">EU </w:t>
      </w:r>
      <w:r w:rsidR="004F4A28">
        <w:t>č.</w:t>
      </w:r>
      <w:r w:rsidRPr="00646162">
        <w:t xml:space="preserve"> 995/2010 (</w:t>
      </w:r>
      <w:r w:rsidR="004F4A28">
        <w:t>říjen</w:t>
      </w:r>
      <w:r w:rsidRPr="00646162">
        <w:t xml:space="preserve"> 2010)</w:t>
      </w:r>
      <w:r w:rsidR="004F4A28">
        <w:t>, kterým se</w:t>
      </w:r>
      <w:r w:rsidR="009573BD">
        <w:t xml:space="preserve"> </w:t>
      </w:r>
      <w:r w:rsidR="004F4A28">
        <w:t>stanoví povinnosti hospodářských subjektů uvádějících na trh dřevo a dřeva</w:t>
      </w:r>
      <w:r w:rsidR="009573BD">
        <w:t>ř</w:t>
      </w:r>
      <w:r w:rsidR="004F4A28">
        <w:t>ské výrobky a N</w:t>
      </w:r>
      <w:r w:rsidRPr="00646162">
        <w:t>ew</w:t>
      </w:r>
      <w:r w:rsidR="004F4A28">
        <w:t xml:space="preserve">yorská deklarace </w:t>
      </w:r>
      <w:r w:rsidR="009573BD">
        <w:t xml:space="preserve">           </w:t>
      </w:r>
      <w:r w:rsidR="004F4A28">
        <w:t>o pralesích</w:t>
      </w:r>
      <w:r w:rsidRPr="00646162">
        <w:t xml:space="preserve"> </w:t>
      </w:r>
      <w:r w:rsidR="004F4A28">
        <w:t xml:space="preserve">přijatá během klimatického summitu 2014 </w:t>
      </w:r>
      <w:r w:rsidR="009573BD">
        <w:t xml:space="preserve">odkazují na </w:t>
      </w:r>
      <w:r w:rsidR="004F4A28">
        <w:t>změn</w:t>
      </w:r>
      <w:r w:rsidR="009573BD">
        <w:t>y</w:t>
      </w:r>
      <w:r w:rsidR="004F4A28">
        <w:t xml:space="preserve"> využívání půdy</w:t>
      </w:r>
      <w:r w:rsidRPr="00646162">
        <w:t>.</w:t>
      </w:r>
    </w:p>
    <w:p w:rsidR="00FC56CC" w:rsidRPr="00646162" w:rsidRDefault="004A78CA">
      <w:pPr>
        <w:pStyle w:val="Zkladntext21"/>
        <w:numPr>
          <w:ilvl w:val="0"/>
          <w:numId w:val="25"/>
        </w:numPr>
        <w:shd w:val="clear" w:color="auto" w:fill="auto"/>
        <w:tabs>
          <w:tab w:val="left" w:pos="1385"/>
        </w:tabs>
        <w:spacing w:before="0" w:after="120" w:line="240" w:lineRule="exact"/>
        <w:ind w:left="1400" w:right="660" w:hanging="680"/>
      </w:pPr>
      <w:r w:rsidRPr="00646162">
        <w:t xml:space="preserve">PRAI, </w:t>
      </w:r>
      <w:r w:rsidR="009573BD">
        <w:t>Z</w:t>
      </w:r>
      <w:r w:rsidR="004F4A28">
        <w:t>ásada</w:t>
      </w:r>
      <w:r w:rsidRPr="00646162">
        <w:t xml:space="preserve"> 7. </w:t>
      </w:r>
      <w:r w:rsidR="004F4A28">
        <w:t>Například úrodnost půd</w:t>
      </w:r>
      <w:r w:rsidR="00484127">
        <w:t>y je možné zachovat prostřednictvím vhodného střídání plodin</w:t>
      </w:r>
      <w:r w:rsidRPr="00646162">
        <w:t xml:space="preserve">, </w:t>
      </w:r>
      <w:r w:rsidR="00484127">
        <w:t>používání statkových hnojiv,</w:t>
      </w:r>
      <w:r w:rsidRPr="00646162">
        <w:t xml:space="preserve"> </w:t>
      </w:r>
      <w:r w:rsidR="00484127">
        <w:t>obhospodařování pastvin a racionálních mechanických a ochranných postupů zpracování půdy</w:t>
      </w:r>
      <w:r w:rsidRPr="00646162">
        <w:t>.</w:t>
      </w:r>
    </w:p>
    <w:p w:rsidR="00FC56CC" w:rsidRPr="00646162" w:rsidRDefault="00417935">
      <w:pPr>
        <w:pStyle w:val="Zkladntext21"/>
        <w:numPr>
          <w:ilvl w:val="0"/>
          <w:numId w:val="25"/>
        </w:numPr>
        <w:shd w:val="clear" w:color="auto" w:fill="auto"/>
        <w:tabs>
          <w:tab w:val="left" w:pos="1385"/>
        </w:tabs>
        <w:spacing w:before="0" w:after="126" w:line="240" w:lineRule="exact"/>
        <w:ind w:left="1400" w:right="660" w:hanging="680"/>
      </w:pPr>
      <w:r>
        <w:t>Mandát generálních ředitelů v hospodaření s vodou</w:t>
      </w:r>
      <w:r w:rsidRPr="00646162">
        <w:t xml:space="preserve"> </w:t>
      </w:r>
      <w:r>
        <w:t>(</w:t>
      </w:r>
      <w:r w:rsidR="004A78CA" w:rsidRPr="00646162">
        <w:t>CEO Wate</w:t>
      </w:r>
      <w:r>
        <w:t>r Mandate</w:t>
      </w:r>
      <w:r w:rsidR="008B66D6">
        <w:t xml:space="preserve">) </w:t>
      </w:r>
      <w:r w:rsidR="00484127">
        <w:t xml:space="preserve">– společná iniciativa veřejného a soukromého sektoru vyhlášená Generálním tajemníkem OSN v roce </w:t>
      </w:r>
      <w:r w:rsidR="004A78CA" w:rsidRPr="00646162">
        <w:t>200</w:t>
      </w:r>
      <w:r w:rsidR="00484127">
        <w:t>7, jejímž smyslem je pomáhat podnikům</w:t>
      </w:r>
      <w:r>
        <w:t xml:space="preserve"> </w:t>
      </w:r>
      <w:r w:rsidR="00484127">
        <w:t xml:space="preserve">při vypracování, provádění a zveřejňování politik a postupů v oblasti </w:t>
      </w:r>
      <w:r w:rsidR="008B66D6">
        <w:t>udržitelnosti hospodaření s vodou</w:t>
      </w:r>
      <w:r w:rsidR="004A78CA" w:rsidRPr="00646162">
        <w:t xml:space="preserve"> </w:t>
      </w:r>
      <w:r w:rsidR="008B66D6">
        <w:t>–</w:t>
      </w:r>
      <w:r w:rsidR="004A78CA" w:rsidRPr="00646162">
        <w:t xml:space="preserve"> </w:t>
      </w:r>
      <w:r w:rsidR="008B66D6">
        <w:t>vyžaduje stanovení cílů souvisejících s ochranou vody</w:t>
      </w:r>
      <w:r w:rsidR="004A78CA" w:rsidRPr="00646162">
        <w:t xml:space="preserve">, </w:t>
      </w:r>
      <w:r w:rsidR="008B66D6">
        <w:t>čištění</w:t>
      </w:r>
      <w:r>
        <w:t>m</w:t>
      </w:r>
      <w:r w:rsidR="008B66D6">
        <w:t xml:space="preserve"> odpadních vod a sn</w:t>
      </w:r>
      <w:r>
        <w:t>i</w:t>
      </w:r>
      <w:r w:rsidR="008B66D6">
        <w:t>žování</w:t>
      </w:r>
      <w:r>
        <w:t>m</w:t>
      </w:r>
      <w:r w:rsidR="008B66D6">
        <w:t xml:space="preserve"> spotřeby vody</w:t>
      </w:r>
      <w:r w:rsidR="004A78CA" w:rsidRPr="00646162">
        <w:t xml:space="preserve">. </w:t>
      </w:r>
      <w:r w:rsidR="008B66D6">
        <w:t>Nicméně závěrečný dokument konference Rio</w:t>
      </w:r>
      <w:r w:rsidR="004A78CA" w:rsidRPr="00646162">
        <w:t xml:space="preserve">+20 </w:t>
      </w:r>
      <w:r w:rsidR="008B66D6">
        <w:t>„Budoucnost, jakou chceme“ se spíše soustřeďuje na účinnější využívání vody a snižování ztrát vody</w:t>
      </w:r>
      <w:r w:rsidR="004A78CA" w:rsidRPr="00646162">
        <w:t>.</w:t>
      </w:r>
    </w:p>
    <w:p w:rsidR="00FC56CC" w:rsidRPr="00646162" w:rsidRDefault="004A78CA">
      <w:pPr>
        <w:pStyle w:val="Zkladntext21"/>
        <w:numPr>
          <w:ilvl w:val="0"/>
          <w:numId w:val="25"/>
        </w:numPr>
        <w:shd w:val="clear" w:color="auto" w:fill="auto"/>
        <w:tabs>
          <w:tab w:val="left" w:pos="1385"/>
        </w:tabs>
        <w:spacing w:before="0" w:after="114" w:line="232" w:lineRule="exact"/>
        <w:ind w:left="1400" w:hanging="680"/>
      </w:pPr>
      <w:r w:rsidRPr="00646162">
        <w:t xml:space="preserve">CFS-RAI </w:t>
      </w:r>
      <w:r w:rsidR="00417935">
        <w:t>Z</w:t>
      </w:r>
      <w:r w:rsidR="00484127">
        <w:t>ásada</w:t>
      </w:r>
      <w:r w:rsidRPr="00646162">
        <w:t xml:space="preserve"> 8.iii.</w:t>
      </w:r>
    </w:p>
    <w:p w:rsidR="00FC56CC" w:rsidRPr="00646162" w:rsidRDefault="004A78CA">
      <w:pPr>
        <w:pStyle w:val="Zkladntext21"/>
        <w:numPr>
          <w:ilvl w:val="0"/>
          <w:numId w:val="25"/>
        </w:numPr>
        <w:shd w:val="clear" w:color="auto" w:fill="auto"/>
        <w:tabs>
          <w:tab w:val="left" w:pos="1385"/>
        </w:tabs>
        <w:spacing w:before="0" w:after="24" w:line="240" w:lineRule="exact"/>
        <w:ind w:left="1400" w:right="660" w:hanging="680"/>
      </w:pPr>
      <w:r w:rsidRPr="00646162">
        <w:t xml:space="preserve">CFS-RAI </w:t>
      </w:r>
      <w:r w:rsidR="00417935">
        <w:t>Z</w:t>
      </w:r>
      <w:r w:rsidR="00484127">
        <w:t>ásada</w:t>
      </w:r>
      <w:r w:rsidRPr="00646162">
        <w:t xml:space="preserve"> 6.iii. </w:t>
      </w:r>
      <w:r w:rsidR="0038478D">
        <w:t>P</w:t>
      </w:r>
      <w:r w:rsidR="00AA7DDA">
        <w:t>otravinový odpad</w:t>
      </w:r>
      <w:r w:rsidRPr="00646162">
        <w:t xml:space="preserve"> </w:t>
      </w:r>
      <w:r w:rsidR="00D9753A">
        <w:t xml:space="preserve">by rovněž měl být posuzován, a to </w:t>
      </w:r>
      <w:r w:rsidR="00AA7DDA">
        <w:t>i</w:t>
      </w:r>
      <w:r w:rsidR="00D9753A">
        <w:t xml:space="preserve"> jeho měřením</w:t>
      </w:r>
      <w:r w:rsidRPr="00646162">
        <w:t xml:space="preserve">. </w:t>
      </w:r>
      <w:r w:rsidR="00D9753A">
        <w:t>Kdykoli je to proveditelné</w:t>
      </w:r>
      <w:r w:rsidRPr="00646162">
        <w:t xml:space="preserve">, </w:t>
      </w:r>
      <w:r w:rsidR="00AA7DDA">
        <w:t xml:space="preserve">množství </w:t>
      </w:r>
      <w:r w:rsidR="00D9753A">
        <w:t>odpad</w:t>
      </w:r>
      <w:r w:rsidR="00AA7DDA">
        <w:t>u</w:t>
      </w:r>
      <w:r w:rsidR="00D9753A">
        <w:t xml:space="preserve"> by měl</w:t>
      </w:r>
      <w:r w:rsidR="00AA7DDA">
        <w:t>o</w:t>
      </w:r>
      <w:r w:rsidR="00D9753A">
        <w:t xml:space="preserve"> být snížen</w:t>
      </w:r>
      <w:r w:rsidR="00AA7DDA">
        <w:t>o</w:t>
      </w:r>
      <w:r w:rsidR="00D9753A">
        <w:t xml:space="preserve"> </w:t>
      </w:r>
      <w:r w:rsidR="000524DB">
        <w:t xml:space="preserve">             </w:t>
      </w:r>
      <w:r w:rsidR="00D9753A">
        <w:t>na minimum</w:t>
      </w:r>
      <w:r w:rsidRPr="00646162">
        <w:t xml:space="preserve">, </w:t>
      </w:r>
      <w:r w:rsidR="00D9753A">
        <w:t xml:space="preserve">například </w:t>
      </w:r>
      <w:r w:rsidR="0085411E">
        <w:t>přenos</w:t>
      </w:r>
      <w:r w:rsidR="00AA7DDA">
        <w:t>em</w:t>
      </w:r>
      <w:r w:rsidR="0085411E">
        <w:t xml:space="preserve"> technologií třetím stranám nebo zvyšování</w:t>
      </w:r>
      <w:r w:rsidR="00AA7DDA">
        <w:t>m</w:t>
      </w:r>
      <w:r w:rsidR="0085411E">
        <w:t xml:space="preserve"> pověd</w:t>
      </w:r>
      <w:r w:rsidR="00AA7DDA">
        <w:t>o</w:t>
      </w:r>
      <w:r w:rsidR="0085411E">
        <w:t xml:space="preserve">mí o </w:t>
      </w:r>
      <w:r w:rsidR="000524DB">
        <w:t>potravinovém odpadu</w:t>
      </w:r>
      <w:r w:rsidR="0085411E">
        <w:t xml:space="preserve"> a jeho důsledcích</w:t>
      </w:r>
      <w:r w:rsidRPr="00646162">
        <w:t xml:space="preserve">. </w:t>
      </w:r>
      <w:r w:rsidR="00AA7DDA">
        <w:t>Pokud se potravinovému odpadu nelze vyhnout</w:t>
      </w:r>
      <w:r w:rsidRPr="00646162">
        <w:t xml:space="preserve">, </w:t>
      </w:r>
      <w:r w:rsidR="00AA7DDA">
        <w:t xml:space="preserve">množství potravin posílaných na skládky by mělo být sníženo na minimum například jejich využitím jako krmivo pro zvířata nebo </w:t>
      </w:r>
      <w:r w:rsidR="000524DB">
        <w:t xml:space="preserve">případně </w:t>
      </w:r>
      <w:r w:rsidR="00AA7DDA">
        <w:t>je</w:t>
      </w:r>
      <w:r w:rsidR="000524DB">
        <w:t xml:space="preserve">jich </w:t>
      </w:r>
      <w:r w:rsidR="00AA7DDA">
        <w:t>přeměnou na energii</w:t>
      </w:r>
      <w:r w:rsidRPr="00646162">
        <w:t>.</w:t>
      </w:r>
    </w:p>
    <w:p w:rsidR="00FC56CC" w:rsidRPr="00646162" w:rsidRDefault="004A78CA">
      <w:pPr>
        <w:pStyle w:val="Zkladntext21"/>
        <w:numPr>
          <w:ilvl w:val="0"/>
          <w:numId w:val="25"/>
        </w:numPr>
        <w:shd w:val="clear" w:color="auto" w:fill="auto"/>
        <w:tabs>
          <w:tab w:val="left" w:pos="1385"/>
        </w:tabs>
        <w:spacing w:before="0" w:after="0" w:line="360" w:lineRule="exact"/>
        <w:ind w:left="1400" w:hanging="680"/>
      </w:pPr>
      <w:r w:rsidRPr="00646162">
        <w:t xml:space="preserve">IFC </w:t>
      </w:r>
      <w:r w:rsidR="002939FC">
        <w:t xml:space="preserve">Standard výkonnosti </w:t>
      </w:r>
      <w:r w:rsidRPr="00646162">
        <w:t>3.6.</w:t>
      </w:r>
    </w:p>
    <w:p w:rsidR="00FC56CC" w:rsidRPr="00646162" w:rsidRDefault="004A78CA">
      <w:pPr>
        <w:pStyle w:val="Zkladntext21"/>
        <w:numPr>
          <w:ilvl w:val="0"/>
          <w:numId w:val="25"/>
        </w:numPr>
        <w:shd w:val="clear" w:color="auto" w:fill="auto"/>
        <w:tabs>
          <w:tab w:val="left" w:pos="1385"/>
        </w:tabs>
        <w:spacing w:before="0" w:after="0" w:line="360" w:lineRule="exact"/>
        <w:ind w:left="1400" w:hanging="680"/>
      </w:pPr>
      <w:r w:rsidRPr="00646162">
        <w:t xml:space="preserve">CFS-RAI </w:t>
      </w:r>
      <w:r w:rsidR="000524DB">
        <w:t>Z</w:t>
      </w:r>
      <w:r w:rsidR="00484127">
        <w:t>ásada</w:t>
      </w:r>
      <w:r w:rsidRPr="00646162">
        <w:t xml:space="preserve"> 6.v.</w:t>
      </w:r>
    </w:p>
    <w:p w:rsidR="00FC56CC" w:rsidRPr="00646162" w:rsidRDefault="00484127">
      <w:pPr>
        <w:pStyle w:val="Zkladntext21"/>
        <w:numPr>
          <w:ilvl w:val="0"/>
          <w:numId w:val="25"/>
        </w:numPr>
        <w:shd w:val="clear" w:color="auto" w:fill="auto"/>
        <w:tabs>
          <w:tab w:val="left" w:pos="1385"/>
        </w:tabs>
        <w:spacing w:before="0" w:after="0" w:line="360" w:lineRule="exact"/>
        <w:ind w:left="1400" w:hanging="680"/>
      </w:pPr>
      <w:r>
        <w:t>Směrnice OECD</w:t>
      </w:r>
      <w:r w:rsidR="004A78CA" w:rsidRPr="00646162">
        <w:t>, II.A.5 &amp; 15, a VII.</w:t>
      </w:r>
    </w:p>
    <w:p w:rsidR="00FC56CC" w:rsidRPr="00646162" w:rsidRDefault="004A78CA">
      <w:pPr>
        <w:pStyle w:val="Zkladntext21"/>
        <w:numPr>
          <w:ilvl w:val="0"/>
          <w:numId w:val="25"/>
        </w:numPr>
        <w:shd w:val="clear" w:color="auto" w:fill="auto"/>
        <w:tabs>
          <w:tab w:val="left" w:pos="1385"/>
        </w:tabs>
        <w:spacing w:before="0" w:after="0" w:line="360" w:lineRule="exact"/>
        <w:ind w:left="1400" w:hanging="680"/>
      </w:pPr>
      <w:r w:rsidRPr="00646162">
        <w:t>VGGT, 6.9, 8.9, 9.12, 16.6, 17.5.</w:t>
      </w:r>
    </w:p>
    <w:p w:rsidR="00FC56CC" w:rsidRPr="00646162" w:rsidRDefault="00484127">
      <w:pPr>
        <w:pStyle w:val="Zkladntext21"/>
        <w:numPr>
          <w:ilvl w:val="0"/>
          <w:numId w:val="25"/>
        </w:numPr>
        <w:shd w:val="clear" w:color="auto" w:fill="auto"/>
        <w:tabs>
          <w:tab w:val="left" w:pos="1385"/>
        </w:tabs>
        <w:spacing w:before="0" w:after="0" w:line="360" w:lineRule="exact"/>
        <w:ind w:left="1400" w:hanging="680"/>
      </w:pPr>
      <w:r>
        <w:t>Směrnice OECD</w:t>
      </w:r>
      <w:r w:rsidR="004A78CA" w:rsidRPr="00646162">
        <w:t>, XI.1-2.</w:t>
      </w:r>
    </w:p>
    <w:p w:rsidR="00FC56CC" w:rsidRPr="00646162" w:rsidRDefault="00484127">
      <w:pPr>
        <w:pStyle w:val="Zkladntext21"/>
        <w:numPr>
          <w:ilvl w:val="0"/>
          <w:numId w:val="25"/>
        </w:numPr>
        <w:shd w:val="clear" w:color="auto" w:fill="auto"/>
        <w:tabs>
          <w:tab w:val="left" w:pos="1385"/>
        </w:tabs>
        <w:spacing w:before="0" w:after="0" w:line="360" w:lineRule="exact"/>
        <w:ind w:left="1400" w:hanging="680"/>
      </w:pPr>
      <w:r>
        <w:t xml:space="preserve">Směrnice </w:t>
      </w:r>
      <w:r w:rsidR="004A78CA" w:rsidRPr="00646162">
        <w:t>OECD, X.2-3.</w:t>
      </w:r>
    </w:p>
    <w:p w:rsidR="008860C2" w:rsidRDefault="00484127" w:rsidP="008860C2">
      <w:pPr>
        <w:pStyle w:val="Zkladntext21"/>
        <w:numPr>
          <w:ilvl w:val="0"/>
          <w:numId w:val="25"/>
        </w:numPr>
        <w:shd w:val="clear" w:color="auto" w:fill="auto"/>
        <w:tabs>
          <w:tab w:val="left" w:pos="1385"/>
          <w:tab w:val="right" w:pos="4570"/>
          <w:tab w:val="left" w:pos="4726"/>
          <w:tab w:val="right" w:pos="5760"/>
        </w:tabs>
        <w:spacing w:before="0" w:after="0" w:line="360" w:lineRule="exact"/>
        <w:ind w:left="1400" w:hanging="680"/>
      </w:pPr>
      <w:r>
        <w:t xml:space="preserve">Směrnice </w:t>
      </w:r>
      <w:r w:rsidR="004A78CA" w:rsidRPr="00646162">
        <w:t>OECD, IX.1-2 ;</w:t>
      </w:r>
      <w:r w:rsidR="004A78CA" w:rsidRPr="00646162">
        <w:tab/>
        <w:t>CFS-RAI</w:t>
      </w:r>
      <w:r w:rsidR="004A78CA" w:rsidRPr="00646162">
        <w:tab/>
      </w:r>
      <w:r w:rsidR="000524DB">
        <w:t>Z</w:t>
      </w:r>
      <w:r>
        <w:t xml:space="preserve">ásada </w:t>
      </w:r>
      <w:r w:rsidR="004A78CA" w:rsidRPr="00646162">
        <w:tab/>
        <w:t>7.iv.</w:t>
      </w:r>
    </w:p>
    <w:p w:rsidR="008860C2" w:rsidRDefault="004A78CA" w:rsidP="00D9753A">
      <w:pPr>
        <w:pStyle w:val="Zkladntext21"/>
        <w:numPr>
          <w:ilvl w:val="0"/>
          <w:numId w:val="25"/>
        </w:numPr>
        <w:shd w:val="clear" w:color="auto" w:fill="auto"/>
        <w:tabs>
          <w:tab w:val="left" w:pos="1385"/>
          <w:tab w:val="right" w:pos="4570"/>
          <w:tab w:val="left" w:pos="4726"/>
          <w:tab w:val="right" w:pos="5760"/>
        </w:tabs>
        <w:spacing w:before="0" w:after="24" w:line="240" w:lineRule="exact"/>
        <w:ind w:left="1400" w:hanging="680"/>
      </w:pPr>
      <w:r w:rsidRPr="00646162">
        <w:t xml:space="preserve">CFS-RAI </w:t>
      </w:r>
      <w:r w:rsidR="000524DB">
        <w:t>Z</w:t>
      </w:r>
      <w:r w:rsidR="00484127">
        <w:t>ásada</w:t>
      </w:r>
      <w:r w:rsidRPr="00646162">
        <w:t xml:space="preserve"> 7.ii; </w:t>
      </w:r>
      <w:r w:rsidR="008860C2">
        <w:t>Mezinárodní smlouva o rostlinných genetických zdrojích pro výživu a  zemědělství</w:t>
      </w:r>
      <w:r w:rsidRPr="00646162">
        <w:t xml:space="preserve">, </w:t>
      </w:r>
      <w:r w:rsidR="005C55D7">
        <w:t>článek</w:t>
      </w:r>
      <w:r w:rsidRPr="00646162">
        <w:t xml:space="preserve"> 9.3.</w:t>
      </w:r>
    </w:p>
    <w:p w:rsidR="00FC56CC" w:rsidRPr="00646162" w:rsidRDefault="005C55D7" w:rsidP="008860C2">
      <w:pPr>
        <w:pStyle w:val="Zkladntext21"/>
        <w:numPr>
          <w:ilvl w:val="0"/>
          <w:numId w:val="25"/>
        </w:numPr>
        <w:shd w:val="clear" w:color="auto" w:fill="auto"/>
        <w:tabs>
          <w:tab w:val="left" w:pos="1385"/>
          <w:tab w:val="right" w:pos="4570"/>
          <w:tab w:val="left" w:pos="4726"/>
          <w:tab w:val="right" w:pos="5760"/>
        </w:tabs>
        <w:spacing w:before="0" w:after="0" w:line="360" w:lineRule="exact"/>
        <w:ind w:left="1400" w:hanging="680"/>
      </w:pPr>
      <w:r>
        <w:t xml:space="preserve">Směrnice </w:t>
      </w:r>
      <w:r w:rsidR="004A78CA" w:rsidRPr="00646162">
        <w:t>OECD, IX.</w:t>
      </w:r>
    </w:p>
    <w:p w:rsidR="00AA7DDA" w:rsidRDefault="00AA7DDA">
      <w:pPr>
        <w:pStyle w:val="Nadpis51"/>
        <w:keepNext/>
        <w:keepLines/>
        <w:shd w:val="clear" w:color="auto" w:fill="auto"/>
        <w:spacing w:before="0" w:after="247"/>
        <w:rPr>
          <w:rStyle w:val="Nadpis50"/>
          <w:b/>
          <w:bCs/>
          <w:lang w:val="cs-CZ"/>
        </w:rPr>
      </w:pPr>
      <w:bookmarkStart w:id="108" w:name="bookmark107"/>
    </w:p>
    <w:p w:rsidR="00FC56CC" w:rsidRPr="00646162" w:rsidRDefault="00AA7DDA">
      <w:pPr>
        <w:pStyle w:val="Nadpis51"/>
        <w:keepNext/>
        <w:keepLines/>
        <w:shd w:val="clear" w:color="auto" w:fill="auto"/>
        <w:spacing w:before="0" w:after="247"/>
      </w:pPr>
      <w:r>
        <w:rPr>
          <w:rStyle w:val="Nadpis50"/>
          <w:b/>
          <w:bCs/>
          <w:lang w:val="cs-CZ"/>
        </w:rPr>
        <w:t>Literatura</w:t>
      </w:r>
      <w:bookmarkEnd w:id="108"/>
    </w:p>
    <w:p w:rsidR="00FC56CC" w:rsidRPr="00646162" w:rsidRDefault="004A78CA">
      <w:pPr>
        <w:pStyle w:val="Zkladntext71"/>
        <w:shd w:val="clear" w:color="auto" w:fill="auto"/>
        <w:spacing w:before="0" w:after="102" w:line="232" w:lineRule="exact"/>
        <w:ind w:left="1000" w:hanging="280"/>
        <w:jc w:val="left"/>
      </w:pPr>
      <w:r w:rsidRPr="00646162">
        <w:t xml:space="preserve">CAO (2013), </w:t>
      </w:r>
      <w:r w:rsidRPr="00646162">
        <w:rPr>
          <w:rStyle w:val="Zkladntext7105ptKurzva1"/>
          <w:lang w:val="cs-CZ"/>
        </w:rPr>
        <w:t>Annual Report</w:t>
      </w:r>
      <w:r w:rsidRPr="00646162">
        <w:rPr>
          <w:rStyle w:val="Zkladntext7Kurzva"/>
          <w:lang w:val="cs-CZ"/>
        </w:rPr>
        <w:t>,</w:t>
      </w:r>
      <w:r w:rsidRPr="00646162">
        <w:t xml:space="preserve"> Compliance Advisor Ombudsman, Washington DC.</w:t>
      </w:r>
    </w:p>
    <w:p w:rsidR="00FC56CC" w:rsidRPr="00646162" w:rsidRDefault="004A78CA">
      <w:pPr>
        <w:pStyle w:val="Zkladntext71"/>
        <w:shd w:val="clear" w:color="auto" w:fill="auto"/>
        <w:spacing w:before="0" w:after="120" w:line="254" w:lineRule="exact"/>
        <w:ind w:left="1000" w:right="660" w:hanging="280"/>
      </w:pPr>
      <w:r w:rsidRPr="00646162">
        <w:t>CAO (2008), A Guide to Designing and Implementing Grievance Mechanisms for Development Projects, Advisory Note, Compliance Advisor Ombudsman, Washington DC.</w:t>
      </w:r>
    </w:p>
    <w:p w:rsidR="00FC56CC" w:rsidRPr="00646162" w:rsidRDefault="004A78CA">
      <w:pPr>
        <w:pStyle w:val="Zkladntext71"/>
        <w:shd w:val="clear" w:color="auto" w:fill="auto"/>
        <w:spacing w:before="0" w:after="120" w:line="254" w:lineRule="exact"/>
        <w:ind w:left="1000" w:right="660" w:hanging="280"/>
      </w:pPr>
      <w:r w:rsidRPr="00646162">
        <w:t xml:space="preserve">DEFRA (2003), “Preface”, in </w:t>
      </w:r>
      <w:r w:rsidRPr="00646162">
        <w:rPr>
          <w:rStyle w:val="Zkladntext7105ptKurzva1"/>
          <w:lang w:val="cs-CZ"/>
        </w:rPr>
        <w:t>The Code of Recommendations for the Welfare of Livestock</w:t>
      </w:r>
      <w:r w:rsidRPr="00646162">
        <w:rPr>
          <w:rStyle w:val="Zkladntext7Kurzva"/>
          <w:lang w:val="cs-CZ"/>
        </w:rPr>
        <w:t>,</w:t>
      </w:r>
      <w:r w:rsidRPr="00646162">
        <w:t xml:space="preserve"> United Kingdom Department of Environment, Food and Rural Affairs, London.</w:t>
      </w:r>
    </w:p>
    <w:p w:rsidR="00FC56CC" w:rsidRPr="00646162" w:rsidRDefault="004A78CA">
      <w:pPr>
        <w:pStyle w:val="Zkladntext71"/>
        <w:shd w:val="clear" w:color="auto" w:fill="auto"/>
        <w:spacing w:before="0" w:after="120" w:line="254" w:lineRule="exact"/>
        <w:ind w:left="1000" w:right="660" w:hanging="280"/>
      </w:pPr>
      <w:r w:rsidRPr="00646162">
        <w:t xml:space="preserve">EC (2011), </w:t>
      </w:r>
      <w:r w:rsidRPr="00646162">
        <w:rPr>
          <w:rStyle w:val="Zkladntext7105ptKurzva1"/>
          <w:lang w:val="cs-CZ"/>
        </w:rPr>
        <w:t>Report - A Sectoral Approach to CSR to Tackle Societal Issues in the Food Supply Chain</w:t>
      </w:r>
      <w:r w:rsidRPr="00646162">
        <w:t>, High Level Forum for a Better Functioning Food Supply Chain, Expert Platform on the Competitiveness of the Agro-food Industry, European Commission, Brussels.</w:t>
      </w:r>
    </w:p>
    <w:p w:rsidR="00FC56CC" w:rsidRPr="00646162" w:rsidRDefault="004A78CA">
      <w:pPr>
        <w:pStyle w:val="Zkladntext71"/>
        <w:shd w:val="clear" w:color="auto" w:fill="auto"/>
        <w:spacing w:before="0" w:after="120" w:line="254" w:lineRule="exact"/>
        <w:ind w:left="1000" w:right="660" w:hanging="280"/>
      </w:pPr>
      <w:r w:rsidRPr="00646162">
        <w:t>FAO (2013), Trends and Impacts of Foreign Agricultural Investment in Developing Country Agriculture: Evidence from Case Studies, Food and Agriculture Organization, Rome.</w:t>
      </w:r>
    </w:p>
    <w:p w:rsidR="00FC56CC" w:rsidRPr="00646162" w:rsidRDefault="004A78CA">
      <w:pPr>
        <w:pStyle w:val="Zkladntext71"/>
        <w:shd w:val="clear" w:color="auto" w:fill="auto"/>
        <w:spacing w:before="0" w:after="120" w:line="254" w:lineRule="exact"/>
        <w:ind w:left="1000" w:right="660" w:hanging="280"/>
      </w:pPr>
      <w:r w:rsidRPr="00646162">
        <w:t>FAO (2011), Report of Expert Meeting on International Investment in the Agricultural Sector of Developing Countries, 22-23 November 2011, Food and Agriculture Organization, Rome.</w:t>
      </w:r>
    </w:p>
    <w:p w:rsidR="00FC56CC" w:rsidRPr="00646162" w:rsidRDefault="004A78CA">
      <w:pPr>
        <w:pStyle w:val="Zkladntext71"/>
        <w:shd w:val="clear" w:color="auto" w:fill="auto"/>
        <w:spacing w:before="0" w:after="120" w:line="254" w:lineRule="exact"/>
        <w:ind w:left="1000" w:right="660" w:hanging="280"/>
      </w:pPr>
      <w:r w:rsidRPr="00646162">
        <w:t xml:space="preserve">FAO (2010), </w:t>
      </w:r>
      <w:r w:rsidRPr="00646162">
        <w:rPr>
          <w:rStyle w:val="Zkladntext7105ptKurzva1"/>
          <w:lang w:val="cs-CZ"/>
        </w:rPr>
        <w:t>Principles for Responsible Agricultural Investment that Respects Rights, Livelihoods and Resources</w:t>
      </w:r>
      <w:r w:rsidRPr="00646162">
        <w:t>, Discussion Note Prepared by FAO, IFAD, UNCTAD and the World Bank Group, Food and Agriculture Organization, Rome.</w:t>
      </w:r>
    </w:p>
    <w:p w:rsidR="00FC56CC" w:rsidRPr="00646162" w:rsidRDefault="004A78CA">
      <w:pPr>
        <w:pStyle w:val="Zkladntext71"/>
        <w:shd w:val="clear" w:color="auto" w:fill="auto"/>
        <w:spacing w:before="0" w:after="116" w:line="254" w:lineRule="exact"/>
        <w:ind w:left="1000" w:right="660" w:hanging="280"/>
      </w:pPr>
      <w:r w:rsidRPr="00646162">
        <w:t xml:space="preserve">IFC (2014), </w:t>
      </w:r>
      <w:r w:rsidRPr="00646162">
        <w:rPr>
          <w:rStyle w:val="Zkladntext7105ptKurzva1"/>
          <w:lang w:val="cs-CZ"/>
        </w:rPr>
        <w:t>Improving Animal Welfare in Livestock Operations</w:t>
      </w:r>
      <w:r w:rsidRPr="00646162">
        <w:rPr>
          <w:rStyle w:val="Zkladntext7Kurzva"/>
          <w:lang w:val="cs-CZ"/>
        </w:rPr>
        <w:t>,</w:t>
      </w:r>
      <w:r w:rsidRPr="00646162">
        <w:t xml:space="preserve"> Good Practice Note, International Finance Corporation, Washington DC.</w:t>
      </w:r>
    </w:p>
    <w:p w:rsidR="00FC56CC" w:rsidRPr="00646162" w:rsidRDefault="004A78CA">
      <w:pPr>
        <w:pStyle w:val="Zkladntext71"/>
        <w:shd w:val="clear" w:color="auto" w:fill="auto"/>
        <w:spacing w:before="0" w:after="128" w:line="259" w:lineRule="exact"/>
        <w:ind w:left="1000" w:right="660" w:hanging="280"/>
      </w:pPr>
      <w:r w:rsidRPr="00646162">
        <w:t xml:space="preserve">IFC (2012), </w:t>
      </w:r>
      <w:r w:rsidRPr="00646162">
        <w:rPr>
          <w:rStyle w:val="Zkladntext7105ptKurzva1"/>
          <w:lang w:val="cs-CZ"/>
        </w:rPr>
        <w:t xml:space="preserve">IFC </w:t>
      </w:r>
      <w:r w:rsidR="002939FC">
        <w:rPr>
          <w:rStyle w:val="Zkladntext7105ptKurzva1"/>
          <w:lang w:val="cs-CZ"/>
        </w:rPr>
        <w:t xml:space="preserve">Standard výkonnosti </w:t>
      </w:r>
      <w:r w:rsidRPr="00646162">
        <w:rPr>
          <w:rStyle w:val="Zkladntext7105ptKurzva1"/>
          <w:lang w:val="cs-CZ"/>
        </w:rPr>
        <w:t>s</w:t>
      </w:r>
      <w:r w:rsidRPr="00646162">
        <w:t>, International Finance Corporation, Washington DC.</w:t>
      </w:r>
    </w:p>
    <w:p w:rsidR="00FC56CC" w:rsidRPr="00646162" w:rsidRDefault="004A78CA">
      <w:pPr>
        <w:pStyle w:val="Zkladntext71"/>
        <w:shd w:val="clear" w:color="auto" w:fill="auto"/>
        <w:spacing w:before="0" w:after="116" w:line="250" w:lineRule="exact"/>
        <w:ind w:left="1000" w:right="660" w:hanging="280"/>
      </w:pPr>
      <w:r w:rsidRPr="00646162">
        <w:t>IFC (2009), Addressing Grievances from Project-affected Communities - Guide for Projects and Companies Designing Grievance Mechanisms, Good Practice Note No. 7, International Finance Corporation, Washington DC.</w:t>
      </w:r>
    </w:p>
    <w:p w:rsidR="00FC56CC" w:rsidRPr="00646162" w:rsidRDefault="004A78CA">
      <w:pPr>
        <w:pStyle w:val="Zkladntext71"/>
        <w:shd w:val="clear" w:color="auto" w:fill="auto"/>
        <w:spacing w:before="0" w:after="124" w:line="254" w:lineRule="exact"/>
        <w:ind w:left="1000" w:right="660" w:hanging="280"/>
      </w:pPr>
      <w:r w:rsidRPr="00646162">
        <w:t>IFPRI (2006), Occupational Health Hazards of Agriculture - Understanding the Links between Agriculture and Health, Brief 13(8), International Food Policy Research Institute, Washington DC.</w:t>
      </w:r>
    </w:p>
    <w:p w:rsidR="00FC56CC" w:rsidRPr="00646162" w:rsidRDefault="004A78CA">
      <w:pPr>
        <w:pStyle w:val="Zkladntext71"/>
        <w:shd w:val="clear" w:color="auto" w:fill="auto"/>
        <w:spacing w:before="0" w:after="116" w:line="250" w:lineRule="exact"/>
        <w:ind w:left="1000" w:right="660" w:hanging="280"/>
      </w:pPr>
      <w:r w:rsidRPr="00646162">
        <w:t xml:space="preserve">ILO (2011a), “Unleashing rural development through productive employment and decent work: Building on 40 years of ILO work in rural areas ”, </w:t>
      </w:r>
      <w:r w:rsidRPr="00646162">
        <w:rPr>
          <w:rStyle w:val="Zkladntext7105ptKurzva1"/>
          <w:lang w:val="cs-CZ"/>
        </w:rPr>
        <w:t>Paper to the Governing Body’s Committee on Employment and Social Policy</w:t>
      </w:r>
      <w:r w:rsidRPr="00646162">
        <w:rPr>
          <w:rStyle w:val="Zkladntext7Kurzva"/>
          <w:lang w:val="cs-CZ"/>
        </w:rPr>
        <w:t>,</w:t>
      </w:r>
      <w:r w:rsidRPr="00646162">
        <w:t xml:space="preserve"> International Labour Organization, Geneva.</w:t>
      </w:r>
    </w:p>
    <w:p w:rsidR="00FC56CC" w:rsidRPr="00646162" w:rsidRDefault="004A78CA">
      <w:pPr>
        <w:pStyle w:val="Zkladntext71"/>
        <w:shd w:val="clear" w:color="auto" w:fill="auto"/>
        <w:spacing w:before="0" w:after="120" w:line="254" w:lineRule="exact"/>
        <w:ind w:left="1000" w:right="660" w:hanging="280"/>
      </w:pPr>
      <w:r w:rsidRPr="00646162">
        <w:t xml:space="preserve">ILO (2011b), </w:t>
      </w:r>
      <w:r w:rsidRPr="00646162">
        <w:rPr>
          <w:rStyle w:val="Zkladntext7105ptKurzva1"/>
          <w:lang w:val="cs-CZ"/>
        </w:rPr>
        <w:t>Safety and Health in Agriculture, Code of Practice</w:t>
      </w:r>
      <w:r w:rsidRPr="00646162">
        <w:t>, International Labour Organization, Geneva.</w:t>
      </w:r>
    </w:p>
    <w:p w:rsidR="00FC56CC" w:rsidRPr="00646162" w:rsidRDefault="004A78CA">
      <w:pPr>
        <w:pStyle w:val="Zkladntext71"/>
        <w:shd w:val="clear" w:color="auto" w:fill="auto"/>
        <w:spacing w:before="0" w:after="0" w:line="254" w:lineRule="exact"/>
        <w:ind w:left="1000" w:right="660" w:hanging="280"/>
      </w:pPr>
      <w:r w:rsidRPr="00646162">
        <w:t>ILO (2008), The Labour Principles of the United Nations Global Compact: A Guide for Business, International Labour Organization, Geneva.</w:t>
      </w:r>
    </w:p>
    <w:p w:rsidR="00FC56CC" w:rsidRPr="00646162" w:rsidRDefault="004A78CA">
      <w:pPr>
        <w:pStyle w:val="Zkladntext71"/>
        <w:shd w:val="clear" w:color="auto" w:fill="auto"/>
        <w:spacing w:before="0" w:after="124" w:line="259" w:lineRule="exact"/>
        <w:ind w:left="1000" w:right="680" w:hanging="280"/>
      </w:pPr>
      <w:r w:rsidRPr="00646162">
        <w:t>ILO (2006), Tripartite Declaration of Principles concerning Multinational Enterprises and Social Policy, International Labour Organization, Geneva.</w:t>
      </w:r>
    </w:p>
    <w:p w:rsidR="00FC56CC" w:rsidRPr="00646162" w:rsidRDefault="004A78CA">
      <w:pPr>
        <w:pStyle w:val="Zkladntext71"/>
        <w:shd w:val="clear" w:color="auto" w:fill="auto"/>
        <w:spacing w:before="0" w:after="124" w:line="254" w:lineRule="exact"/>
        <w:ind w:left="1000" w:right="680" w:hanging="280"/>
      </w:pPr>
      <w:r w:rsidRPr="00646162">
        <w:t xml:space="preserve">ILO (2005), </w:t>
      </w:r>
      <w:r w:rsidRPr="00646162">
        <w:rPr>
          <w:rStyle w:val="Zkladntext7105ptKurzva1"/>
          <w:lang w:val="cs-CZ"/>
        </w:rPr>
        <w:t>Safety and Health in Agriculture</w:t>
      </w:r>
      <w:r w:rsidRPr="00646162">
        <w:rPr>
          <w:rStyle w:val="Zkladntext7Kurzva"/>
          <w:lang w:val="cs-CZ"/>
        </w:rPr>
        <w:t>,</w:t>
      </w:r>
      <w:r w:rsidRPr="00646162">
        <w:t xml:space="preserve"> International Labour Organization, Geneva.</w:t>
      </w:r>
    </w:p>
    <w:p w:rsidR="00FC56CC" w:rsidRPr="00646162" w:rsidRDefault="004A78CA">
      <w:pPr>
        <w:pStyle w:val="Zkladntext71"/>
        <w:shd w:val="clear" w:color="auto" w:fill="auto"/>
        <w:spacing w:before="0" w:after="120" w:line="250" w:lineRule="exact"/>
        <w:ind w:left="1000" w:right="680" w:hanging="280"/>
      </w:pPr>
      <w:r w:rsidRPr="00646162">
        <w:t xml:space="preserve">McDermott, M. </w:t>
      </w:r>
      <w:r w:rsidRPr="00646162">
        <w:rPr>
          <w:rStyle w:val="Zkladntext7105ptKurzva1"/>
          <w:lang w:val="cs-CZ"/>
        </w:rPr>
        <w:t>et al.</w:t>
      </w:r>
      <w:r w:rsidRPr="00646162">
        <w:rPr>
          <w:rStyle w:val="Zkladntext7105pt1"/>
          <w:lang w:val="cs-CZ"/>
        </w:rPr>
        <w:t xml:space="preserve"> </w:t>
      </w:r>
      <w:r w:rsidRPr="00646162">
        <w:t xml:space="preserve">(2015), </w:t>
      </w:r>
      <w:r w:rsidRPr="00646162">
        <w:rPr>
          <w:rStyle w:val="Zkladntext7105ptKurzva1"/>
          <w:lang w:val="cs-CZ"/>
        </w:rPr>
        <w:t>Towards the Valuation of Unregistered Land</w:t>
      </w:r>
      <w:r w:rsidRPr="00646162">
        <w:rPr>
          <w:rStyle w:val="Zkladntext7Kurzva"/>
          <w:lang w:val="cs-CZ"/>
        </w:rPr>
        <w:t>,</w:t>
      </w:r>
      <w:r w:rsidRPr="00646162">
        <w:t xml:space="preserve"> Paper Prepared for a Presentation at the 2015 World Bank Conference on Land and Poverty by McDermott, M., Selebalo, C. and Boydell, S., World Bank, Washington DC, 23-27 2015.</w:t>
      </w:r>
    </w:p>
    <w:p w:rsidR="00FC56CC" w:rsidRPr="00646162" w:rsidRDefault="004A78CA">
      <w:pPr>
        <w:pStyle w:val="Zkladntext71"/>
        <w:shd w:val="clear" w:color="auto" w:fill="auto"/>
        <w:spacing w:before="0" w:after="113" w:line="250" w:lineRule="exact"/>
        <w:ind w:left="1000" w:right="680" w:hanging="280"/>
      </w:pPr>
      <w:r w:rsidRPr="00646162">
        <w:t>Munden Project (2013), Global Capital, Local Concessions: A Data-Driven Examination of Land Tenure Risk and Industrial Concessions in Emerging Market Economies, The Munden Project Ltd.</w:t>
      </w:r>
    </w:p>
    <w:p w:rsidR="00FC56CC" w:rsidRPr="00646162" w:rsidRDefault="004A78CA">
      <w:pPr>
        <w:pStyle w:val="Zkladntext71"/>
        <w:shd w:val="clear" w:color="auto" w:fill="auto"/>
        <w:spacing w:before="0" w:after="124" w:line="259" w:lineRule="exact"/>
        <w:ind w:left="1000" w:right="680" w:hanging="280"/>
      </w:pPr>
      <w:r w:rsidRPr="00646162">
        <w:t xml:space="preserve">OECD (2011), </w:t>
      </w:r>
      <w:r w:rsidRPr="00646162">
        <w:rPr>
          <w:rStyle w:val="Zkladntext7105ptKurzva1"/>
          <w:lang w:val="cs-CZ"/>
        </w:rPr>
        <w:t>OECD Guidelines for Multinational Enterprises - Update 2011</w:t>
      </w:r>
      <w:r w:rsidRPr="00646162">
        <w:rPr>
          <w:rStyle w:val="Zkladntext7Kurzva"/>
          <w:lang w:val="cs-CZ"/>
        </w:rPr>
        <w:t>,</w:t>
      </w:r>
      <w:r w:rsidRPr="00646162">
        <w:t xml:space="preserve"> OECD Publishing, Paris,</w:t>
      </w:r>
      <w:hyperlink r:id="rId75" w:history="1">
        <w:r w:rsidRPr="00646162">
          <w:t xml:space="preserve"> </w:t>
        </w:r>
        <w:r w:rsidRPr="00646162">
          <w:rPr>
            <w:rStyle w:val="Zkladntext73"/>
            <w:lang w:val="cs-CZ"/>
          </w:rPr>
          <w:t>http: //mneguidelines.oecd.org/text</w:t>
        </w:r>
        <w:r w:rsidRPr="00646162">
          <w:t>.</w:t>
        </w:r>
      </w:hyperlink>
    </w:p>
    <w:p w:rsidR="00FC56CC" w:rsidRPr="00646162" w:rsidRDefault="004A78CA">
      <w:pPr>
        <w:pStyle w:val="Zkladntext111"/>
        <w:shd w:val="clear" w:color="auto" w:fill="auto"/>
        <w:tabs>
          <w:tab w:val="left" w:pos="3043"/>
          <w:tab w:val="left" w:pos="4613"/>
          <w:tab w:val="left" w:pos="6182"/>
          <w:tab w:val="left" w:pos="8155"/>
        </w:tabs>
        <w:spacing w:after="0" w:line="254" w:lineRule="exact"/>
        <w:ind w:left="1000" w:right="680" w:hanging="280"/>
      </w:pPr>
      <w:r w:rsidRPr="00646162">
        <w:rPr>
          <w:rStyle w:val="Zkladntext1110ptNekurzva"/>
          <w:lang w:val="cs-CZ"/>
        </w:rPr>
        <w:t xml:space="preserve">OECD (2006), </w:t>
      </w:r>
      <w:r w:rsidRPr="00646162">
        <w:t>OECD Risk Awareness Tool for Multinational Enterprises in Weak Governance</w:t>
      </w:r>
      <w:r w:rsidRPr="00646162">
        <w:tab/>
        <w:t>Zones,</w:t>
      </w:r>
      <w:r w:rsidRPr="00646162">
        <w:rPr>
          <w:rStyle w:val="Zkladntext11Nekurzva"/>
        </w:rPr>
        <w:tab/>
      </w:r>
      <w:r w:rsidRPr="00646162">
        <w:rPr>
          <w:rStyle w:val="Zkladntext1110ptNekurzva"/>
          <w:lang w:val="cs-CZ"/>
        </w:rPr>
        <w:t>OECD</w:t>
      </w:r>
      <w:r w:rsidRPr="00646162">
        <w:rPr>
          <w:rStyle w:val="Zkladntext1110ptNekurzva"/>
          <w:lang w:val="cs-CZ"/>
        </w:rPr>
        <w:tab/>
        <w:t>Publishing,</w:t>
      </w:r>
      <w:r w:rsidRPr="00646162">
        <w:rPr>
          <w:rStyle w:val="Zkladntext1110ptNekurzva"/>
          <w:lang w:val="cs-CZ"/>
        </w:rPr>
        <w:tab/>
        <w:t>Paris,</w:t>
      </w:r>
    </w:p>
    <w:p w:rsidR="00FC56CC" w:rsidRPr="00646162" w:rsidRDefault="00D46CC6">
      <w:pPr>
        <w:pStyle w:val="Zkladntext71"/>
        <w:shd w:val="clear" w:color="auto" w:fill="auto"/>
        <w:spacing w:before="0" w:after="116" w:line="254" w:lineRule="exact"/>
        <w:ind w:left="1000" w:firstLine="0"/>
        <w:jc w:val="left"/>
      </w:pPr>
      <w:hyperlink r:id="rId76" w:history="1">
        <w:r w:rsidR="004A78CA" w:rsidRPr="00646162">
          <w:rPr>
            <w:rStyle w:val="Zkladntext73"/>
            <w:lang w:val="cs-CZ"/>
          </w:rPr>
          <w:t>www.oecd.org/daf/inv/corporateresponsibility/36885821.pdf</w:t>
        </w:r>
        <w:r w:rsidR="004A78CA" w:rsidRPr="00646162">
          <w:t>.</w:t>
        </w:r>
      </w:hyperlink>
    </w:p>
    <w:p w:rsidR="00FC56CC" w:rsidRPr="00646162" w:rsidRDefault="004A78CA">
      <w:pPr>
        <w:pStyle w:val="Zkladntext71"/>
        <w:shd w:val="clear" w:color="auto" w:fill="auto"/>
        <w:spacing w:before="0" w:after="120" w:line="259" w:lineRule="exact"/>
        <w:ind w:left="1000" w:right="680" w:hanging="280"/>
      </w:pPr>
      <w:r w:rsidRPr="00646162">
        <w:t xml:space="preserve">RSPCA (2014), </w:t>
      </w:r>
      <w:r w:rsidRPr="00646162">
        <w:rPr>
          <w:rStyle w:val="Zkladntext7105ptKurzva1"/>
          <w:lang w:val="cs-CZ"/>
        </w:rPr>
        <w:t>Large-scale Farming, A Briefing Paper with an Emphasis on Dairy Farming</w:t>
      </w:r>
      <w:r w:rsidRPr="00646162">
        <w:rPr>
          <w:rStyle w:val="Zkladntext7Kurzva"/>
          <w:lang w:val="cs-CZ"/>
        </w:rPr>
        <w:t>,</w:t>
      </w:r>
      <w:r w:rsidRPr="00646162">
        <w:t xml:space="preserve"> Royal Society for the Prevention of Cruelty to Animals, Southwater.</w:t>
      </w:r>
    </w:p>
    <w:p w:rsidR="00FC56CC" w:rsidRPr="00646162" w:rsidRDefault="004A78CA">
      <w:pPr>
        <w:pStyle w:val="Zkladntext71"/>
        <w:shd w:val="clear" w:color="auto" w:fill="auto"/>
        <w:spacing w:before="0" w:after="124" w:line="259" w:lineRule="exact"/>
        <w:ind w:left="1000" w:right="680" w:hanging="280"/>
      </w:pPr>
      <w:r w:rsidRPr="00646162">
        <w:t>TI (2011), “Corruption in the land sector”, Working Paper 04/2011, Transparency International.</w:t>
      </w:r>
    </w:p>
    <w:p w:rsidR="00FC56CC" w:rsidRPr="00646162" w:rsidRDefault="004A78CA">
      <w:pPr>
        <w:pStyle w:val="Zkladntext71"/>
        <w:shd w:val="clear" w:color="auto" w:fill="auto"/>
        <w:spacing w:before="0" w:after="0" w:line="254" w:lineRule="exact"/>
        <w:ind w:left="1000" w:right="680" w:hanging="280"/>
      </w:pPr>
      <w:r w:rsidRPr="00646162">
        <w:t xml:space="preserve">UN (2009), </w:t>
      </w:r>
      <w:r w:rsidRPr="00646162">
        <w:rPr>
          <w:rStyle w:val="Zkladntext7105ptKurzva1"/>
          <w:lang w:val="cs-CZ"/>
        </w:rPr>
        <w:t>Large-scale land acquisitions and leases - A set of minimum principles and measures to address the human rights challenge</w:t>
      </w:r>
      <w:r w:rsidRPr="00646162">
        <w:rPr>
          <w:rStyle w:val="Zkladntext7Kurzva"/>
          <w:lang w:val="cs-CZ"/>
        </w:rPr>
        <w:t>,</w:t>
      </w:r>
      <w:r w:rsidRPr="00646162">
        <w:t xml:space="preserve"> UN Special Rapporteur on the Right to Food, United Nations document A/HRC/13/33/3/Add.2, </w:t>
      </w:r>
      <w:hyperlink r:id="rId77" w:history="1">
        <w:r w:rsidRPr="00646162">
          <w:rPr>
            <w:rStyle w:val="Zkladntext72"/>
            <w:lang w:val="cs-CZ"/>
          </w:rPr>
          <w:t>www.srfood.org/images/stories/pdf/officialreports/20100305 a-hrc-13-33-add2 land-</w:t>
        </w:r>
      </w:hyperlink>
    </w:p>
    <w:p w:rsidR="00FC56CC" w:rsidRPr="00646162" w:rsidRDefault="00D46CC6">
      <w:pPr>
        <w:pStyle w:val="Zkladntext71"/>
        <w:shd w:val="clear" w:color="auto" w:fill="auto"/>
        <w:spacing w:before="0" w:after="94" w:line="222" w:lineRule="exact"/>
        <w:ind w:left="1000" w:firstLine="0"/>
        <w:jc w:val="left"/>
      </w:pPr>
      <w:hyperlink r:id="rId78" w:history="1">
        <w:r w:rsidR="004A78CA" w:rsidRPr="00646162">
          <w:rPr>
            <w:rStyle w:val="Zkladntext73"/>
            <w:lang w:val="cs-CZ"/>
          </w:rPr>
          <w:t>principles en.pdf</w:t>
        </w:r>
        <w:r w:rsidR="004A78CA" w:rsidRPr="00646162">
          <w:t>.</w:t>
        </w:r>
      </w:hyperlink>
    </w:p>
    <w:p w:rsidR="00FC56CC" w:rsidRPr="00646162" w:rsidRDefault="004A78CA">
      <w:pPr>
        <w:pStyle w:val="Zkladntext71"/>
        <w:shd w:val="clear" w:color="auto" w:fill="auto"/>
        <w:spacing w:before="0" w:after="124" w:line="254" w:lineRule="exact"/>
        <w:ind w:left="1000" w:right="680" w:hanging="280"/>
      </w:pPr>
      <w:r w:rsidRPr="00646162">
        <w:t xml:space="preserve">UNCTAD (2009), </w:t>
      </w:r>
      <w:r w:rsidRPr="00646162">
        <w:rPr>
          <w:rStyle w:val="Zkladntext7105ptKurzva1"/>
          <w:lang w:val="cs-CZ"/>
        </w:rPr>
        <w:t>Transnational Corporations, Agricultural Production and Development</w:t>
      </w:r>
      <w:r w:rsidRPr="00646162">
        <w:t>, World Investment Report, United Nations Conference on Trade and Development, New York and Geneva.</w:t>
      </w:r>
    </w:p>
    <w:p w:rsidR="00FC56CC" w:rsidRPr="00646162" w:rsidRDefault="004A78CA">
      <w:pPr>
        <w:pStyle w:val="Zkladntext71"/>
        <w:shd w:val="clear" w:color="auto" w:fill="auto"/>
        <w:spacing w:before="0" w:after="113" w:line="250" w:lineRule="exact"/>
        <w:ind w:left="1000" w:right="680" w:hanging="280"/>
      </w:pPr>
      <w:r w:rsidRPr="00646162">
        <w:t>UNEP (2015), Bank and Investor Risk Policies on Soft Commodities, A Framework to Evaluate Deforestation and Forest Degradation Risk in the Agricultural Value Chain, United Nations Environment Programme.</w:t>
      </w:r>
    </w:p>
    <w:p w:rsidR="00FC56CC" w:rsidRPr="00646162" w:rsidRDefault="004A78CA">
      <w:pPr>
        <w:pStyle w:val="Zkladntext71"/>
        <w:shd w:val="clear" w:color="auto" w:fill="auto"/>
        <w:spacing w:before="0" w:after="128" w:line="259" w:lineRule="exact"/>
        <w:ind w:left="1000" w:right="680" w:hanging="280"/>
      </w:pPr>
      <w:r w:rsidRPr="00646162">
        <w:t xml:space="preserve">UN HABITAT (2015), </w:t>
      </w:r>
      <w:r w:rsidRPr="00646162">
        <w:rPr>
          <w:rStyle w:val="Zkladntext7105ptKurzva1"/>
          <w:lang w:val="cs-CZ"/>
        </w:rPr>
        <w:t>Issue Papers and Policy Units of the Habitat III Conference</w:t>
      </w:r>
      <w:r w:rsidRPr="00646162">
        <w:t>, United Nations Conference on Housing and Sustainable Urban Development, Nairobi.</w:t>
      </w:r>
    </w:p>
    <w:p w:rsidR="00FC56CC" w:rsidRPr="00646162" w:rsidRDefault="004A78CA">
      <w:pPr>
        <w:pStyle w:val="Zkladntext71"/>
        <w:shd w:val="clear" w:color="auto" w:fill="auto"/>
        <w:spacing w:before="0" w:after="0" w:line="250" w:lineRule="exact"/>
        <w:ind w:left="1000" w:right="680" w:hanging="280"/>
        <w:sectPr w:rsidR="00FC56CC" w:rsidRPr="00646162">
          <w:footnotePr>
            <w:numFmt w:val="lowerRoman"/>
          </w:footnotePr>
          <w:pgSz w:w="12142" w:h="17137"/>
          <w:pgMar w:top="2275" w:right="1446" w:bottom="2160" w:left="1393" w:header="0" w:footer="3" w:gutter="0"/>
          <w:cols w:space="720"/>
          <w:noEndnote/>
          <w:docGrid w:linePitch="360"/>
        </w:sectPr>
      </w:pPr>
      <w:r w:rsidRPr="00646162">
        <w:t>WB and UNCTAD (2014), The Practice of Responsible Investment in Larger-Scale Agricultural Investments - Implications for Corporate Performance and Impacts on Local Communities, World Bank Report Number 86175-GLB, Agriculture and Environmental Services Discussion Paper 08, World Bank and United Nations Conference on Trade and Development, Washington DC.</w:t>
      </w:r>
    </w:p>
    <w:p w:rsidR="00FC56CC" w:rsidRPr="00646162" w:rsidRDefault="00FC56CC">
      <w:pPr>
        <w:spacing w:line="240" w:lineRule="exact"/>
        <w:rPr>
          <w:sz w:val="19"/>
          <w:szCs w:val="19"/>
        </w:rPr>
      </w:pPr>
    </w:p>
    <w:p w:rsidR="00FC56CC" w:rsidRPr="00646162" w:rsidRDefault="00FC56CC">
      <w:pPr>
        <w:spacing w:line="240" w:lineRule="exact"/>
        <w:rPr>
          <w:sz w:val="19"/>
          <w:szCs w:val="19"/>
        </w:rPr>
      </w:pPr>
    </w:p>
    <w:p w:rsidR="00FC56CC" w:rsidRPr="00646162" w:rsidRDefault="00FC56CC">
      <w:pPr>
        <w:spacing w:line="240" w:lineRule="exact"/>
        <w:rPr>
          <w:sz w:val="19"/>
          <w:szCs w:val="19"/>
        </w:rPr>
      </w:pPr>
    </w:p>
    <w:p w:rsidR="00FC56CC" w:rsidRPr="00646162" w:rsidRDefault="00FC56CC">
      <w:pPr>
        <w:spacing w:before="55" w:after="55" w:line="240" w:lineRule="exact"/>
        <w:rPr>
          <w:sz w:val="19"/>
          <w:szCs w:val="19"/>
        </w:rPr>
      </w:pPr>
    </w:p>
    <w:p w:rsidR="00FC56CC" w:rsidRPr="00646162" w:rsidRDefault="00FC56CC">
      <w:pPr>
        <w:rPr>
          <w:sz w:val="2"/>
          <w:szCs w:val="2"/>
        </w:rPr>
        <w:sectPr w:rsidR="00FC56CC" w:rsidRPr="00646162">
          <w:headerReference w:type="even" r:id="rId79"/>
          <w:headerReference w:type="default" r:id="rId80"/>
          <w:footerReference w:type="even" r:id="rId81"/>
          <w:footerReference w:type="default" r:id="rId82"/>
          <w:headerReference w:type="first" r:id="rId83"/>
          <w:footerReference w:type="first" r:id="rId84"/>
          <w:footnotePr>
            <w:numFmt w:val="lowerRoman"/>
          </w:footnotePr>
          <w:pgSz w:w="12142" w:h="17137"/>
          <w:pgMar w:top="2162" w:right="0" w:bottom="2061" w:left="0" w:header="0" w:footer="3" w:gutter="0"/>
          <w:cols w:space="720"/>
          <w:noEndnote/>
          <w:docGrid w:linePitch="360"/>
        </w:sectPr>
      </w:pPr>
    </w:p>
    <w:p w:rsidR="00FC56CC" w:rsidRPr="00646162" w:rsidRDefault="00AA7DDA">
      <w:pPr>
        <w:pStyle w:val="Zkladntext120"/>
        <w:shd w:val="clear" w:color="auto" w:fill="auto"/>
        <w:ind w:right="40"/>
      </w:pPr>
      <w:r>
        <w:t>Příloha B</w:t>
      </w:r>
    </w:p>
    <w:p w:rsidR="00FC56CC" w:rsidRPr="00646162" w:rsidRDefault="00AA7DDA">
      <w:pPr>
        <w:pStyle w:val="Nadpis31"/>
        <w:keepNext/>
        <w:keepLines/>
        <w:shd w:val="clear" w:color="auto" w:fill="auto"/>
        <w:spacing w:after="708"/>
        <w:ind w:right="40" w:firstLine="0"/>
      </w:pPr>
      <w:bookmarkStart w:id="109" w:name="bookmark108"/>
      <w:r>
        <w:rPr>
          <w:rStyle w:val="Nadpis30"/>
          <w:b/>
          <w:bCs/>
          <w:lang w:val="cs-CZ"/>
        </w:rPr>
        <w:t>Navazování vztah</w:t>
      </w:r>
      <w:r w:rsidR="00872DEA">
        <w:rPr>
          <w:rStyle w:val="Nadpis30"/>
          <w:b/>
          <w:bCs/>
          <w:lang w:val="cs-CZ"/>
        </w:rPr>
        <w:t>ů</w:t>
      </w:r>
      <w:r>
        <w:rPr>
          <w:rStyle w:val="Nadpis30"/>
          <w:b/>
          <w:bCs/>
          <w:lang w:val="cs-CZ"/>
        </w:rPr>
        <w:t xml:space="preserve"> </w:t>
      </w:r>
      <w:r w:rsidR="0035781B">
        <w:rPr>
          <w:rStyle w:val="Nadpis30"/>
          <w:b/>
          <w:bCs/>
          <w:lang w:val="cs-CZ"/>
        </w:rPr>
        <w:t xml:space="preserve">a spolupráce </w:t>
      </w:r>
      <w:r>
        <w:rPr>
          <w:rStyle w:val="Nadpis30"/>
          <w:b/>
          <w:bCs/>
          <w:lang w:val="cs-CZ"/>
        </w:rPr>
        <w:t>s</w:t>
      </w:r>
      <w:r w:rsidR="002156C7">
        <w:rPr>
          <w:rStyle w:val="Nadpis30"/>
          <w:b/>
          <w:bCs/>
          <w:lang w:val="cs-CZ"/>
        </w:rPr>
        <w:t xml:space="preserve"> původními </w:t>
      </w:r>
      <w:r>
        <w:rPr>
          <w:rStyle w:val="Nadpis30"/>
          <w:b/>
          <w:bCs/>
          <w:lang w:val="cs-CZ"/>
        </w:rPr>
        <w:t>obyvateli</w:t>
      </w:r>
      <w:bookmarkEnd w:id="109"/>
    </w:p>
    <w:p w:rsidR="00FC56CC" w:rsidRPr="00646162" w:rsidRDefault="00AA7DDA">
      <w:pPr>
        <w:pStyle w:val="Zkladntext21"/>
        <w:shd w:val="clear" w:color="auto" w:fill="auto"/>
        <w:spacing w:before="0"/>
        <w:ind w:left="720" w:right="680" w:firstLine="340"/>
      </w:pPr>
      <w:r>
        <w:t>Jak je uvedeno v</w:t>
      </w:r>
      <w:r w:rsidR="002156C7">
        <w:t> </w:t>
      </w:r>
      <w:r>
        <w:t>model</w:t>
      </w:r>
      <w:r w:rsidR="00082D65">
        <w:t>u</w:t>
      </w:r>
      <w:r w:rsidR="002156C7">
        <w:t xml:space="preserve"> podnikové</w:t>
      </w:r>
      <w:r>
        <w:t xml:space="preserve"> politi</w:t>
      </w:r>
      <w:r w:rsidR="00082D65">
        <w:t>ky</w:t>
      </w:r>
      <w:r w:rsidR="004A78CA" w:rsidRPr="00646162">
        <w:t xml:space="preserve">, </w:t>
      </w:r>
      <w:r w:rsidR="00130D6D">
        <w:t xml:space="preserve">efektivní a smysluplné </w:t>
      </w:r>
      <w:r w:rsidR="002156C7">
        <w:t>konzultace v dobré víře s komunitami by měly být uskuteč</w:t>
      </w:r>
      <w:r w:rsidR="00130D6D">
        <w:t>ňovány</w:t>
      </w:r>
      <w:r w:rsidR="002156C7">
        <w:t xml:space="preserve"> před zahájením jakýchkoli operací, které je mohou </w:t>
      </w:r>
      <w:r w:rsidR="00130D6D">
        <w:t xml:space="preserve">negativně </w:t>
      </w:r>
      <w:r w:rsidR="002156C7">
        <w:t xml:space="preserve">ovlivnit, jakož i během </w:t>
      </w:r>
      <w:r w:rsidR="00130D6D">
        <w:t xml:space="preserve">těchto </w:t>
      </w:r>
      <w:r w:rsidR="002156C7">
        <w:t xml:space="preserve">operací a po </w:t>
      </w:r>
      <w:r w:rsidR="00130D6D">
        <w:t xml:space="preserve">jejich </w:t>
      </w:r>
      <w:r w:rsidR="002156C7">
        <w:t>skončení</w:t>
      </w:r>
      <w:r w:rsidR="004A78CA" w:rsidRPr="00646162">
        <w:t xml:space="preserve">. </w:t>
      </w:r>
      <w:r w:rsidR="002156C7">
        <w:t>Dále pak</w:t>
      </w:r>
      <w:r w:rsidR="00130D6D">
        <w:t>,</w:t>
      </w:r>
      <w:r w:rsidR="002156C7">
        <w:t xml:space="preserve"> některé mezinárodní </w:t>
      </w:r>
      <w:r w:rsidR="00DA7481">
        <w:t xml:space="preserve">dokumenty </w:t>
      </w:r>
      <w:r w:rsidR="002156C7">
        <w:t xml:space="preserve">a standardy vyjadřují státní závazek zapojit se do konzultací </w:t>
      </w:r>
      <w:r w:rsidR="00130D6D">
        <w:t xml:space="preserve">    </w:t>
      </w:r>
      <w:r w:rsidR="002156C7">
        <w:t xml:space="preserve">za účelem získání svobodného, předběžného a informovaného souhlasu </w:t>
      </w:r>
      <w:r w:rsidR="004A78CA" w:rsidRPr="00646162">
        <w:t xml:space="preserve">(FPIC) </w:t>
      </w:r>
      <w:r w:rsidR="002156C7">
        <w:t>původních obyvatel</w:t>
      </w:r>
      <w:r w:rsidR="004A78CA" w:rsidRPr="00646162">
        <w:t xml:space="preserve"> p</w:t>
      </w:r>
      <w:r w:rsidR="002156C7">
        <w:t>řed schválením jakéhokoli projektu</w:t>
      </w:r>
      <w:r w:rsidR="00130D6D">
        <w:t>, který negativně ovlivní</w:t>
      </w:r>
      <w:r w:rsidR="002156C7">
        <w:t xml:space="preserve"> jejich půdu nebo </w:t>
      </w:r>
      <w:r w:rsidR="00130D6D">
        <w:t>území</w:t>
      </w:r>
      <w:r w:rsidR="002156C7">
        <w:t xml:space="preserve"> a jiné zdroje</w:t>
      </w:r>
      <w:r w:rsidR="004A78CA" w:rsidRPr="00646162">
        <w:t>.</w:t>
      </w:r>
      <w:r w:rsidR="004A78CA" w:rsidRPr="00646162">
        <w:rPr>
          <w:vertAlign w:val="superscript"/>
        </w:rPr>
        <w:t>159</w:t>
      </w:r>
      <w:r w:rsidR="004A78CA" w:rsidRPr="00646162">
        <w:t xml:space="preserve"> </w:t>
      </w:r>
      <w:r w:rsidR="002156C7">
        <w:t xml:space="preserve">Podle některých </w:t>
      </w:r>
      <w:r w:rsidR="00F9637C">
        <w:t>orgánů pro lidská práva a původních obyvatel</w:t>
      </w:r>
      <w:r w:rsidR="004A78CA" w:rsidRPr="00646162">
        <w:t xml:space="preserve"> </w:t>
      </w:r>
      <w:r w:rsidR="00F9637C">
        <w:t xml:space="preserve">koncept </w:t>
      </w:r>
      <w:r w:rsidR="004A78CA" w:rsidRPr="00646162">
        <w:t xml:space="preserve">FPIC </w:t>
      </w:r>
      <w:r w:rsidR="00F9637C">
        <w:t xml:space="preserve">vychází z práv </w:t>
      </w:r>
      <w:r w:rsidR="00130D6D">
        <w:t xml:space="preserve">na </w:t>
      </w:r>
      <w:r w:rsidR="00F9637C">
        <w:t>samospráv</w:t>
      </w:r>
      <w:r w:rsidR="00130D6D">
        <w:t>u</w:t>
      </w:r>
      <w:r w:rsidR="00F9637C">
        <w:t>, teritoriálních a kulturních práv původních obyvatel a je nezbytný pro uplatňování těchto práv</w:t>
      </w:r>
      <w:r w:rsidR="004A78CA" w:rsidRPr="00646162">
        <w:t xml:space="preserve">. </w:t>
      </w:r>
      <w:r w:rsidR="00F9637C">
        <w:t xml:space="preserve">Některé země mají vnitrostátní zákony odpovídající závazku provádět konzultace a spolupracovat za účelem získání </w:t>
      </w:r>
      <w:r w:rsidR="00FD1941">
        <w:t>svobodného, předběžného a informovaného souhlasu</w:t>
      </w:r>
      <w:r w:rsidR="004A78CA" w:rsidRPr="00646162">
        <w:t>.</w:t>
      </w:r>
      <w:r w:rsidR="004A78CA" w:rsidRPr="00646162">
        <w:rPr>
          <w:vertAlign w:val="superscript"/>
        </w:rPr>
        <w:t>160</w:t>
      </w:r>
    </w:p>
    <w:p w:rsidR="00FD1941" w:rsidRPr="00646162" w:rsidRDefault="00F9637C">
      <w:pPr>
        <w:pStyle w:val="Zkladntext21"/>
        <w:shd w:val="clear" w:color="auto" w:fill="auto"/>
        <w:spacing w:before="0" w:after="267"/>
        <w:ind w:left="720" w:right="680" w:firstLine="340"/>
      </w:pPr>
      <w:r>
        <w:t xml:space="preserve">Zásady </w:t>
      </w:r>
      <w:r w:rsidR="00FD1941">
        <w:t xml:space="preserve">zodpovědného investování do zemědělských a potravinových systémů Výboru pro světové potravinové zabezpečení (Zásady </w:t>
      </w:r>
      <w:r w:rsidR="004A78CA" w:rsidRPr="00646162">
        <w:t>CFS-RAI</w:t>
      </w:r>
      <w:r w:rsidR="00FD1941">
        <w:t>)</w:t>
      </w:r>
      <w:r w:rsidR="004A78CA" w:rsidRPr="00646162">
        <w:t xml:space="preserve"> </w:t>
      </w:r>
      <w:r w:rsidR="00FD1941">
        <w:t xml:space="preserve">a Dobrovolné směrnice </w:t>
      </w:r>
      <w:r w:rsidR="00130D6D">
        <w:t xml:space="preserve">                </w:t>
      </w:r>
      <w:r w:rsidR="00FD1941">
        <w:t>pro odpovědnou správu půdy, rybolovných oblastí a lesů v kontextu vnitrostátního zabezpečení potravin (</w:t>
      </w:r>
      <w:r w:rsidR="004A78CA" w:rsidRPr="00646162">
        <w:t>VGGT</w:t>
      </w:r>
      <w:r w:rsidR="00FD1941">
        <w:t>)</w:t>
      </w:r>
      <w:r w:rsidR="004A78CA" w:rsidRPr="00646162">
        <w:t xml:space="preserve"> </w:t>
      </w:r>
      <w:r w:rsidR="00FD1941">
        <w:t xml:space="preserve">vyžadují smysluplné konzultace </w:t>
      </w:r>
      <w:r w:rsidR="00BD30C6">
        <w:t>za účelem získání sv</w:t>
      </w:r>
      <w:r w:rsidR="00130D6D">
        <w:t>o</w:t>
      </w:r>
      <w:r w:rsidR="00BD30C6">
        <w:t>bodného, předběžného a informovaného souhlasu původních obyvatel</w:t>
      </w:r>
      <w:r w:rsidR="004A78CA" w:rsidRPr="00646162">
        <w:t xml:space="preserve">. </w:t>
      </w:r>
      <w:r w:rsidR="00BD30C6">
        <w:t>Kromě toho některé velké zamědělsko-potravin</w:t>
      </w:r>
      <w:r w:rsidR="00C55AEA">
        <w:t>á</w:t>
      </w:r>
      <w:r w:rsidR="00BD30C6">
        <w:t>řské společnosti a komoditní kulaté stoly požadují získání svobodného, předběžného a informovaného souhlasu za určitých podmínek</w:t>
      </w:r>
      <w:r w:rsidR="004A78CA" w:rsidRPr="00646162">
        <w:t xml:space="preserve">. </w:t>
      </w:r>
      <w:r w:rsidR="00BD30C6">
        <w:t xml:space="preserve">Například Kulatý stůl o udržitelné produkci palmového oleje </w:t>
      </w:r>
      <w:r w:rsidR="004A78CA" w:rsidRPr="00646162">
        <w:t xml:space="preserve">(RSPO) </w:t>
      </w:r>
      <w:r w:rsidR="00BD30C6">
        <w:t xml:space="preserve">požaduje </w:t>
      </w:r>
      <w:r w:rsidR="00C55AEA">
        <w:t xml:space="preserve">svobodný, předběžný a informovaný souhlas </w:t>
      </w:r>
      <w:r w:rsidR="00130D6D">
        <w:t>postižených</w:t>
      </w:r>
      <w:r w:rsidR="00C55AEA">
        <w:t xml:space="preserve"> skupin </w:t>
      </w:r>
      <w:r w:rsidR="00130D6D">
        <w:t xml:space="preserve">pro </w:t>
      </w:r>
      <w:r w:rsidR="00C55AEA">
        <w:t>využívání půdy pro plantáže pro produkci palmového oleje</w:t>
      </w:r>
      <w:r w:rsidR="004A78CA" w:rsidRPr="00646162">
        <w:t>.</w:t>
      </w:r>
      <w:r w:rsidR="004A78CA" w:rsidRPr="00646162">
        <w:rPr>
          <w:vertAlign w:val="superscript"/>
        </w:rPr>
        <w:t>161</w:t>
      </w:r>
      <w:r w:rsidR="004A78CA" w:rsidRPr="00646162">
        <w:t xml:space="preserve"> </w:t>
      </w:r>
      <w:r w:rsidR="00C55AEA">
        <w:t xml:space="preserve">Směrnice </w:t>
      </w:r>
      <w:r w:rsidR="004A78CA" w:rsidRPr="00646162">
        <w:t xml:space="preserve">OECD </w:t>
      </w:r>
      <w:r w:rsidR="00C55AEA">
        <w:t xml:space="preserve">se zmiňují o </w:t>
      </w:r>
      <w:r w:rsidR="00DA7481">
        <w:t>dokumentech</w:t>
      </w:r>
      <w:r w:rsidR="00C55AEA">
        <w:t xml:space="preserve"> OSN pro práva původních ob</w:t>
      </w:r>
      <w:r w:rsidR="00130D6D">
        <w:t>y</w:t>
      </w:r>
      <w:r w:rsidR="00C55AEA">
        <w:t>v</w:t>
      </w:r>
      <w:r w:rsidR="00130D6D">
        <w:t>a</w:t>
      </w:r>
      <w:r w:rsidR="00C55AEA">
        <w:t xml:space="preserve">tel v kontextu nepříznivých dopadů na lidská práva, avšak neobsahují žádné zmínky </w:t>
      </w:r>
      <w:r w:rsidR="00130D6D">
        <w:t xml:space="preserve">     </w:t>
      </w:r>
      <w:r w:rsidR="00C55AEA">
        <w:t>o svobodném, předběžném a informovaném souhlasu</w:t>
      </w:r>
      <w:r w:rsidR="004A78CA" w:rsidRPr="00646162">
        <w:t>.</w:t>
      </w:r>
      <w:r w:rsidR="004A78CA" w:rsidRPr="00646162">
        <w:rPr>
          <w:vertAlign w:val="superscript"/>
        </w:rPr>
        <w:t>162</w:t>
      </w:r>
    </w:p>
    <w:p w:rsidR="00FC56CC" w:rsidRPr="00646162" w:rsidRDefault="004A78CA">
      <w:pPr>
        <w:pStyle w:val="Nadpis51"/>
        <w:keepNext/>
        <w:keepLines/>
        <w:shd w:val="clear" w:color="auto" w:fill="auto"/>
        <w:spacing w:before="0" w:after="293"/>
      </w:pPr>
      <w:bookmarkStart w:id="110" w:name="bookmark109"/>
      <w:bookmarkStart w:id="111" w:name="bookmark110"/>
      <w:r w:rsidRPr="00646162">
        <w:rPr>
          <w:rStyle w:val="Nadpis50"/>
          <w:b/>
          <w:bCs/>
          <w:lang w:val="cs-CZ"/>
        </w:rPr>
        <w:t>Defini</w:t>
      </w:r>
      <w:r w:rsidR="00C55AEA">
        <w:rPr>
          <w:rStyle w:val="Nadpis50"/>
          <w:b/>
          <w:bCs/>
          <w:lang w:val="cs-CZ"/>
        </w:rPr>
        <w:t>ce původních obyvatel</w:t>
      </w:r>
      <w:bookmarkEnd w:id="110"/>
      <w:bookmarkEnd w:id="111"/>
    </w:p>
    <w:p w:rsidR="00FC56CC" w:rsidRPr="00646162" w:rsidRDefault="007604E3">
      <w:pPr>
        <w:pStyle w:val="Zkladntext21"/>
        <w:shd w:val="clear" w:color="auto" w:fill="auto"/>
        <w:spacing w:before="0" w:after="13"/>
        <w:ind w:left="720" w:right="680" w:firstLine="340"/>
      </w:pPr>
      <w:r>
        <w:t xml:space="preserve">Neexistuje </w:t>
      </w:r>
      <w:r w:rsidR="00130D6D">
        <w:t xml:space="preserve">jedna jediná </w:t>
      </w:r>
      <w:r>
        <w:t>definice původních obyvatel a skupiny pův</w:t>
      </w:r>
      <w:r w:rsidR="00130D6D">
        <w:t>o</w:t>
      </w:r>
      <w:r>
        <w:t>dních obyvatel nejsou homogenními entitami</w:t>
      </w:r>
      <w:r w:rsidR="004A78CA" w:rsidRPr="00646162">
        <w:t xml:space="preserve">. </w:t>
      </w:r>
      <w:r>
        <w:t xml:space="preserve">Nicméně Mezinárodní organizace práce </w:t>
      </w:r>
      <w:r w:rsidR="004A78CA" w:rsidRPr="00646162">
        <w:t>(</w:t>
      </w:r>
      <w:r w:rsidR="00130D6D">
        <w:t>ILO</w:t>
      </w:r>
      <w:r w:rsidR="004A78CA" w:rsidRPr="00646162">
        <w:t xml:space="preserve">), </w:t>
      </w:r>
      <w:r w:rsidR="00130D6D">
        <w:t>vycházející</w:t>
      </w:r>
      <w:r>
        <w:t xml:space="preserve"> z Úmluvy č. 169, charakterizuje původní obyvatele jako odlišnou sociální a kulturní skupinu vyznačující se proměnlivou mírou následujících charakteristik</w:t>
      </w:r>
      <w:r w:rsidR="004A78CA" w:rsidRPr="00646162">
        <w:t>:</w:t>
      </w:r>
    </w:p>
    <w:p w:rsidR="00FC56CC" w:rsidRPr="00646162" w:rsidRDefault="004A78CA">
      <w:pPr>
        <w:pStyle w:val="Zkladntext21"/>
        <w:numPr>
          <w:ilvl w:val="0"/>
          <w:numId w:val="22"/>
        </w:numPr>
        <w:shd w:val="clear" w:color="auto" w:fill="auto"/>
        <w:tabs>
          <w:tab w:val="left" w:pos="1080"/>
        </w:tabs>
        <w:spacing w:before="0" w:after="0" w:line="408" w:lineRule="exact"/>
        <w:ind w:left="720" w:firstLine="0"/>
        <w:jc w:val="left"/>
      </w:pPr>
      <w:r w:rsidRPr="00646162">
        <w:t>Se</w:t>
      </w:r>
      <w:r w:rsidR="00206BED">
        <w:t>beidentifikace obyvatel jako příslušníků odlišné kulturní skupiny</w:t>
      </w:r>
      <w:r w:rsidRPr="00646162">
        <w:t>;</w:t>
      </w:r>
    </w:p>
    <w:p w:rsidR="00FC56CC" w:rsidRPr="00646162" w:rsidRDefault="004A78CA">
      <w:pPr>
        <w:pStyle w:val="Zkladntext21"/>
        <w:numPr>
          <w:ilvl w:val="0"/>
          <w:numId w:val="22"/>
        </w:numPr>
        <w:shd w:val="clear" w:color="auto" w:fill="auto"/>
        <w:tabs>
          <w:tab w:val="left" w:pos="1080"/>
        </w:tabs>
        <w:spacing w:before="0" w:after="0" w:line="408" w:lineRule="exact"/>
        <w:ind w:left="720" w:firstLine="0"/>
        <w:jc w:val="left"/>
      </w:pPr>
      <w:r w:rsidRPr="00646162">
        <w:t>Tradi</w:t>
      </w:r>
      <w:r w:rsidR="00206BED">
        <w:t>ční</w:t>
      </w:r>
      <w:r w:rsidR="00130D6D">
        <w:t>ch</w:t>
      </w:r>
      <w:r w:rsidR="00206BED">
        <w:t xml:space="preserve"> životní</w:t>
      </w:r>
      <w:r w:rsidR="00130D6D">
        <w:t>ch</w:t>
      </w:r>
      <w:r w:rsidR="00206BED">
        <w:t xml:space="preserve"> stylů</w:t>
      </w:r>
      <w:r w:rsidRPr="00646162">
        <w:t>;</w:t>
      </w:r>
    </w:p>
    <w:p w:rsidR="00FC56CC" w:rsidRPr="00646162" w:rsidRDefault="00206BED">
      <w:pPr>
        <w:pStyle w:val="Zkladntext21"/>
        <w:numPr>
          <w:ilvl w:val="0"/>
          <w:numId w:val="22"/>
        </w:numPr>
        <w:shd w:val="clear" w:color="auto" w:fill="auto"/>
        <w:tabs>
          <w:tab w:val="left" w:pos="1080"/>
        </w:tabs>
        <w:spacing w:before="0" w:after="0" w:line="408" w:lineRule="exact"/>
        <w:ind w:left="720" w:firstLine="0"/>
        <w:jc w:val="left"/>
      </w:pPr>
      <w:r>
        <w:t xml:space="preserve">Kultury a způsobu života odlišných od </w:t>
      </w:r>
      <w:r w:rsidR="00524AEE">
        <w:t>kultury a způsobu života jiných segmentů národní</w:t>
      </w:r>
    </w:p>
    <w:p w:rsidR="00FC56CC" w:rsidRPr="00646162" w:rsidRDefault="00524AEE">
      <w:pPr>
        <w:pStyle w:val="Zkladntext21"/>
        <w:shd w:val="clear" w:color="auto" w:fill="auto"/>
        <w:spacing w:before="0" w:line="232" w:lineRule="exact"/>
        <w:ind w:left="720" w:firstLine="340"/>
      </w:pPr>
      <w:r>
        <w:t xml:space="preserve">populace, </w:t>
      </w:r>
      <w:r w:rsidR="00206BED">
        <w:t xml:space="preserve">např. </w:t>
      </w:r>
      <w:r w:rsidR="008A08CB">
        <w:t>jej</w:t>
      </w:r>
      <w:r w:rsidR="00206BED">
        <w:t>ich způsob</w:t>
      </w:r>
      <w:r w:rsidR="008A08CB">
        <w:t>em</w:t>
      </w:r>
      <w:r w:rsidR="00206BED">
        <w:t xml:space="preserve"> </w:t>
      </w:r>
      <w:r w:rsidR="008A08CB">
        <w:t>obživy,</w:t>
      </w:r>
      <w:r w:rsidR="004A78CA" w:rsidRPr="00646162">
        <w:t xml:space="preserve"> </w:t>
      </w:r>
      <w:r w:rsidR="00206BED">
        <w:t>jazyk</w:t>
      </w:r>
      <w:r w:rsidR="008A08CB">
        <w:t>em</w:t>
      </w:r>
      <w:r w:rsidR="00206BED">
        <w:t>, zvyk</w:t>
      </w:r>
      <w:r w:rsidR="008A08CB">
        <w:t>y</w:t>
      </w:r>
      <w:r w:rsidR="00206BED">
        <w:t>, atd.</w:t>
      </w:r>
      <w:r w:rsidR="004A78CA" w:rsidRPr="00646162">
        <w:t>;</w:t>
      </w:r>
    </w:p>
    <w:p w:rsidR="00FC56CC" w:rsidRPr="00646162" w:rsidRDefault="00206BED">
      <w:pPr>
        <w:pStyle w:val="Zkladntext21"/>
        <w:numPr>
          <w:ilvl w:val="0"/>
          <w:numId w:val="22"/>
        </w:numPr>
        <w:shd w:val="clear" w:color="auto" w:fill="auto"/>
        <w:tabs>
          <w:tab w:val="left" w:pos="1080"/>
        </w:tabs>
        <w:spacing w:before="0" w:after="114" w:line="232" w:lineRule="exact"/>
        <w:ind w:left="720" w:firstLine="0"/>
        <w:jc w:val="left"/>
      </w:pPr>
      <w:r>
        <w:t>Vlastního sociálního uspořádání, které může zahrnovat tradiční zvyk</w:t>
      </w:r>
      <w:r w:rsidR="008A08CB">
        <w:t>y</w:t>
      </w:r>
      <w:r>
        <w:t xml:space="preserve"> a/nebo zákony</w:t>
      </w:r>
      <w:r w:rsidR="004A78CA" w:rsidRPr="00646162">
        <w:t>.</w:t>
      </w:r>
      <w:r w:rsidR="004A78CA" w:rsidRPr="00646162">
        <w:rPr>
          <w:vertAlign w:val="superscript"/>
        </w:rPr>
        <w:t>163</w:t>
      </w:r>
    </w:p>
    <w:p w:rsidR="00FC56CC" w:rsidRPr="00646162" w:rsidRDefault="008A08CB">
      <w:pPr>
        <w:pStyle w:val="Zkladntext21"/>
        <w:shd w:val="clear" w:color="auto" w:fill="auto"/>
        <w:spacing w:before="0" w:after="152" w:line="264" w:lineRule="exact"/>
        <w:ind w:left="720" w:right="680" w:firstLine="340"/>
      </w:pPr>
      <w:r>
        <w:t>I</w:t>
      </w:r>
      <w:r w:rsidR="0070024C">
        <w:t>dentifik</w:t>
      </w:r>
      <w:r>
        <w:t>ace sama sebe jako původních</w:t>
      </w:r>
      <w:r w:rsidR="0070024C">
        <w:t xml:space="preserve"> obyvatel by měla být nahlížena jako zásadní kritérium pro určení původních obyvatel</w:t>
      </w:r>
      <w:r w:rsidR="004A78CA" w:rsidRPr="00646162">
        <w:t>.</w:t>
      </w:r>
      <w:r w:rsidR="004A78CA" w:rsidRPr="00646162">
        <w:rPr>
          <w:vertAlign w:val="superscript"/>
        </w:rPr>
        <w:t>164</w:t>
      </w:r>
    </w:p>
    <w:p w:rsidR="00FC56CC" w:rsidRPr="00A975F3" w:rsidRDefault="0070024C">
      <w:pPr>
        <w:pStyle w:val="Zkladntext21"/>
        <w:shd w:val="clear" w:color="auto" w:fill="auto"/>
        <w:spacing w:before="0"/>
        <w:ind w:left="720" w:right="680" w:firstLine="340"/>
      </w:pPr>
      <w:r w:rsidRPr="00A975F3">
        <w:t>Původní obyvatelé mohou prožívat nepří</w:t>
      </w:r>
      <w:r w:rsidR="008A08CB" w:rsidRPr="00A975F3">
        <w:t xml:space="preserve">znivé dopady jinak nebo </w:t>
      </w:r>
      <w:r w:rsidRPr="00A975F3">
        <w:t>silněji než jiné zainteresované skupiny</w:t>
      </w:r>
      <w:r w:rsidR="004A78CA" w:rsidRPr="00A975F3">
        <w:t xml:space="preserve">, </w:t>
      </w:r>
      <w:r w:rsidRPr="00A975F3">
        <w:t>na základě svého vztahu k půdě, který často sehrává nejdůležitější roli v sociálních, kulturních a náboženských praktikách</w:t>
      </w:r>
      <w:r w:rsidR="004A78CA" w:rsidRPr="00A975F3">
        <w:t xml:space="preserve">, </w:t>
      </w:r>
      <w:r w:rsidR="008A08CB" w:rsidRPr="00A975F3">
        <w:t>své</w:t>
      </w:r>
      <w:r w:rsidRPr="00A975F3">
        <w:t xml:space="preserve"> kultury a socio-ekonomického </w:t>
      </w:r>
      <w:r w:rsidR="0080383F" w:rsidRPr="00A975F3">
        <w:t>statusu</w:t>
      </w:r>
      <w:r w:rsidR="004A78CA" w:rsidRPr="00A975F3">
        <w:t xml:space="preserve">. </w:t>
      </w:r>
      <w:r w:rsidRPr="00A975F3">
        <w:t xml:space="preserve">Často se řadí mezi </w:t>
      </w:r>
      <w:r w:rsidR="0080383F" w:rsidRPr="00A975F3">
        <w:t>nejmarginalizovanější a nejzranitelnější segmenty obyvatelstva</w:t>
      </w:r>
      <w:r w:rsidR="004A78CA" w:rsidRPr="00A975F3">
        <w:rPr>
          <w:rStyle w:val="Zkladntext7"/>
          <w:sz w:val="21"/>
          <w:szCs w:val="21"/>
        </w:rPr>
        <w:t xml:space="preserve">. </w:t>
      </w:r>
      <w:r w:rsidR="0080383F" w:rsidRPr="00A975F3">
        <w:rPr>
          <w:rStyle w:val="Zkladntext7"/>
          <w:sz w:val="21"/>
          <w:szCs w:val="21"/>
        </w:rPr>
        <w:t>Mohou čelit diskriminaci a trpět vysokou mírou chudoby</w:t>
      </w:r>
      <w:r w:rsidR="004A78CA" w:rsidRPr="00A975F3">
        <w:rPr>
          <w:rStyle w:val="Zkladntext7"/>
          <w:sz w:val="21"/>
          <w:szCs w:val="21"/>
        </w:rPr>
        <w:t xml:space="preserve">, </w:t>
      </w:r>
      <w:r w:rsidR="0080383F" w:rsidRPr="00A975F3">
        <w:rPr>
          <w:rStyle w:val="Zkladntext7"/>
          <w:sz w:val="21"/>
          <w:szCs w:val="21"/>
        </w:rPr>
        <w:t>a tím jsou zranitelnější a méně odolní vůči nepříznivým dopadům</w:t>
      </w:r>
      <w:r w:rsidR="004A78CA" w:rsidRPr="00A975F3">
        <w:rPr>
          <w:rStyle w:val="Zkladntext7"/>
          <w:sz w:val="21"/>
          <w:szCs w:val="21"/>
        </w:rPr>
        <w:t xml:space="preserve">. </w:t>
      </w:r>
      <w:r w:rsidR="0080383F" w:rsidRPr="00A975F3">
        <w:rPr>
          <w:rStyle w:val="Zkladntext7"/>
          <w:sz w:val="21"/>
          <w:szCs w:val="21"/>
        </w:rPr>
        <w:t>Bez ohledu na zákonný rámec, v němž se operace odehrává</w:t>
      </w:r>
      <w:r w:rsidR="004A78CA" w:rsidRPr="00A975F3">
        <w:rPr>
          <w:rStyle w:val="Zkladntext7"/>
          <w:sz w:val="21"/>
          <w:szCs w:val="21"/>
        </w:rPr>
        <w:t xml:space="preserve">, </w:t>
      </w:r>
      <w:r w:rsidR="008A08CB" w:rsidRPr="00A975F3">
        <w:rPr>
          <w:rStyle w:val="Zkladntext7"/>
          <w:sz w:val="21"/>
          <w:szCs w:val="21"/>
        </w:rPr>
        <w:t>jsou</w:t>
      </w:r>
      <w:r w:rsidR="0080383F" w:rsidRPr="00A975F3">
        <w:rPr>
          <w:rStyle w:val="Zkladntext7"/>
          <w:sz w:val="21"/>
          <w:szCs w:val="21"/>
        </w:rPr>
        <w:t xml:space="preserve"> </w:t>
      </w:r>
      <w:r w:rsidR="008A08CB" w:rsidRPr="00A975F3">
        <w:rPr>
          <w:rStyle w:val="Zkladntext7"/>
          <w:sz w:val="21"/>
          <w:szCs w:val="21"/>
        </w:rPr>
        <w:t>jejich</w:t>
      </w:r>
      <w:r w:rsidR="0080383F" w:rsidRPr="00A975F3">
        <w:rPr>
          <w:rStyle w:val="Zkladntext7"/>
          <w:sz w:val="21"/>
          <w:szCs w:val="21"/>
        </w:rPr>
        <w:t xml:space="preserve"> zvyková nebo tradiční práva </w:t>
      </w:r>
      <w:r w:rsidR="008A08CB" w:rsidRPr="00A975F3">
        <w:rPr>
          <w:rStyle w:val="Zkladntext7"/>
          <w:sz w:val="21"/>
          <w:szCs w:val="21"/>
        </w:rPr>
        <w:t xml:space="preserve">často založena </w:t>
      </w:r>
      <w:r w:rsidR="0080383F" w:rsidRPr="00A975F3">
        <w:rPr>
          <w:rStyle w:val="Zkladntext7"/>
          <w:sz w:val="21"/>
          <w:szCs w:val="21"/>
        </w:rPr>
        <w:t>na jejich vztah</w:t>
      </w:r>
      <w:r w:rsidR="008A08CB" w:rsidRPr="00A975F3">
        <w:rPr>
          <w:rStyle w:val="Zkladntext7"/>
          <w:sz w:val="21"/>
          <w:szCs w:val="21"/>
        </w:rPr>
        <w:t>u</w:t>
      </w:r>
      <w:r w:rsidR="0080383F" w:rsidRPr="00A975F3">
        <w:rPr>
          <w:rStyle w:val="Zkladntext7"/>
          <w:sz w:val="21"/>
          <w:szCs w:val="21"/>
        </w:rPr>
        <w:t xml:space="preserve"> k půdě</w:t>
      </w:r>
      <w:r w:rsidR="004A78CA" w:rsidRPr="00A975F3">
        <w:rPr>
          <w:rStyle w:val="Zkladntext7"/>
          <w:sz w:val="21"/>
          <w:szCs w:val="21"/>
        </w:rPr>
        <w:t xml:space="preserve">, </w:t>
      </w:r>
      <w:r w:rsidR="0080383F" w:rsidRPr="00A975F3">
        <w:rPr>
          <w:rStyle w:val="Zkladntext7"/>
          <w:sz w:val="21"/>
          <w:szCs w:val="21"/>
        </w:rPr>
        <w:t>na jejich kultuře a socio-ekonomickém statusu</w:t>
      </w:r>
      <w:r w:rsidR="004A78CA" w:rsidRPr="00A975F3">
        <w:rPr>
          <w:rStyle w:val="Zkladntext7"/>
          <w:sz w:val="21"/>
          <w:szCs w:val="21"/>
        </w:rPr>
        <w:t>:</w:t>
      </w:r>
    </w:p>
    <w:p w:rsidR="00FC56CC" w:rsidRPr="00A975F3" w:rsidRDefault="0080383F">
      <w:pPr>
        <w:pStyle w:val="Zkladntext71"/>
        <w:numPr>
          <w:ilvl w:val="0"/>
          <w:numId w:val="22"/>
        </w:numPr>
        <w:shd w:val="clear" w:color="auto" w:fill="auto"/>
        <w:tabs>
          <w:tab w:val="left" w:pos="1058"/>
        </w:tabs>
        <w:spacing w:before="0" w:after="140" w:line="250" w:lineRule="exact"/>
        <w:ind w:left="1060" w:right="680" w:hanging="360"/>
        <w:rPr>
          <w:sz w:val="21"/>
          <w:szCs w:val="21"/>
        </w:rPr>
      </w:pPr>
      <w:r w:rsidRPr="00A975F3">
        <w:rPr>
          <w:rStyle w:val="Zkladntext7105pt1"/>
          <w:lang w:val="cs-CZ"/>
        </w:rPr>
        <w:t>Půda</w:t>
      </w:r>
      <w:r w:rsidR="004A78CA" w:rsidRPr="00A975F3">
        <w:rPr>
          <w:rStyle w:val="Zkladntext7105pt1"/>
          <w:lang w:val="cs-CZ"/>
        </w:rPr>
        <w:t xml:space="preserve">: </w:t>
      </w:r>
      <w:r w:rsidR="00070045" w:rsidRPr="00A975F3">
        <w:rPr>
          <w:rStyle w:val="Zkladntext7105pt1"/>
          <w:lang w:val="cs-CZ"/>
        </w:rPr>
        <w:t>Původní obyvatelé mají často zvláštní vztah a/nebo zvyková práva k půdě zděděn</w:t>
      </w:r>
      <w:r w:rsidR="008A08CB" w:rsidRPr="00A975F3">
        <w:rPr>
          <w:rStyle w:val="Zkladntext7105pt1"/>
          <w:lang w:val="cs-CZ"/>
        </w:rPr>
        <w:t>é</w:t>
      </w:r>
      <w:r w:rsidR="00070045" w:rsidRPr="00A975F3">
        <w:rPr>
          <w:rStyle w:val="Zkladntext7105pt1"/>
          <w:lang w:val="cs-CZ"/>
        </w:rPr>
        <w:t xml:space="preserve"> </w:t>
      </w:r>
      <w:r w:rsidR="008A08CB" w:rsidRPr="00A975F3">
        <w:rPr>
          <w:rStyle w:val="Zkladntext7105pt1"/>
          <w:lang w:val="cs-CZ"/>
        </w:rPr>
        <w:t xml:space="preserve">     </w:t>
      </w:r>
      <w:r w:rsidR="00070045" w:rsidRPr="00A975F3">
        <w:rPr>
          <w:rStyle w:val="Zkladntext7105pt1"/>
          <w:lang w:val="cs-CZ"/>
        </w:rPr>
        <w:t>po svých předcích.</w:t>
      </w:r>
      <w:r w:rsidR="004A78CA" w:rsidRPr="00A975F3">
        <w:rPr>
          <w:sz w:val="21"/>
          <w:szCs w:val="21"/>
        </w:rPr>
        <w:t xml:space="preserve"> T</w:t>
      </w:r>
      <w:r w:rsidR="00070045" w:rsidRPr="00A975F3">
        <w:rPr>
          <w:sz w:val="21"/>
          <w:szCs w:val="21"/>
        </w:rPr>
        <w:t>ento vztah k půdě je</w:t>
      </w:r>
      <w:r w:rsidR="004A78CA" w:rsidRPr="00A975F3">
        <w:rPr>
          <w:sz w:val="21"/>
          <w:szCs w:val="21"/>
        </w:rPr>
        <w:t xml:space="preserve"> </w:t>
      </w:r>
      <w:r w:rsidR="00070045" w:rsidRPr="00A975F3">
        <w:rPr>
          <w:sz w:val="21"/>
          <w:szCs w:val="21"/>
        </w:rPr>
        <w:t xml:space="preserve">rozpoznávacím znakem původních obyvatel </w:t>
      </w:r>
      <w:r w:rsidR="004A78CA" w:rsidRPr="00A975F3">
        <w:rPr>
          <w:sz w:val="21"/>
          <w:szCs w:val="21"/>
        </w:rPr>
        <w:t xml:space="preserve">a </w:t>
      </w:r>
      <w:r w:rsidR="00103509" w:rsidRPr="00A975F3">
        <w:rPr>
          <w:sz w:val="21"/>
          <w:szCs w:val="21"/>
        </w:rPr>
        <w:t xml:space="preserve">dopady </w:t>
      </w:r>
      <w:r w:rsidR="008A08CB" w:rsidRPr="00A975F3">
        <w:rPr>
          <w:sz w:val="21"/>
          <w:szCs w:val="21"/>
        </w:rPr>
        <w:t xml:space="preserve">týkající se </w:t>
      </w:r>
      <w:r w:rsidR="00103509" w:rsidRPr="00A975F3">
        <w:rPr>
          <w:sz w:val="21"/>
          <w:szCs w:val="21"/>
        </w:rPr>
        <w:t>půd</w:t>
      </w:r>
      <w:r w:rsidR="008A08CB" w:rsidRPr="00A975F3">
        <w:rPr>
          <w:sz w:val="21"/>
          <w:szCs w:val="21"/>
        </w:rPr>
        <w:t>y</w:t>
      </w:r>
      <w:r w:rsidR="00103509" w:rsidRPr="00A975F3">
        <w:rPr>
          <w:sz w:val="21"/>
          <w:szCs w:val="21"/>
        </w:rPr>
        <w:t>, jako např. omezený přístup k půdě nebo ztráta přístupu k půdě nebo zhoršování životního prostředí</w:t>
      </w:r>
      <w:r w:rsidR="004A78CA" w:rsidRPr="00A975F3">
        <w:rPr>
          <w:sz w:val="21"/>
          <w:szCs w:val="21"/>
        </w:rPr>
        <w:t xml:space="preserve">, </w:t>
      </w:r>
      <w:r w:rsidR="00103509" w:rsidRPr="00A975F3">
        <w:rPr>
          <w:sz w:val="21"/>
          <w:szCs w:val="21"/>
        </w:rPr>
        <w:t xml:space="preserve">proto mohou mít </w:t>
      </w:r>
      <w:r w:rsidR="008A08CB" w:rsidRPr="00A975F3">
        <w:rPr>
          <w:sz w:val="21"/>
          <w:szCs w:val="21"/>
        </w:rPr>
        <w:t xml:space="preserve">vážnější negativní </w:t>
      </w:r>
      <w:r w:rsidR="00103509" w:rsidRPr="00A975F3">
        <w:rPr>
          <w:sz w:val="21"/>
          <w:szCs w:val="21"/>
        </w:rPr>
        <w:t>vliv na původní obyvatele</w:t>
      </w:r>
      <w:r w:rsidR="004A78CA" w:rsidRPr="00A975F3">
        <w:rPr>
          <w:sz w:val="21"/>
          <w:szCs w:val="21"/>
        </w:rPr>
        <w:t xml:space="preserve">, </w:t>
      </w:r>
      <w:r w:rsidR="00103509" w:rsidRPr="00A975F3">
        <w:rPr>
          <w:sz w:val="21"/>
          <w:szCs w:val="21"/>
        </w:rPr>
        <w:t xml:space="preserve">jejich </w:t>
      </w:r>
      <w:r w:rsidR="008A08CB" w:rsidRPr="00A975F3">
        <w:rPr>
          <w:sz w:val="21"/>
          <w:szCs w:val="21"/>
        </w:rPr>
        <w:t>způsob obživy</w:t>
      </w:r>
      <w:r w:rsidR="00103509" w:rsidRPr="00A975F3">
        <w:rPr>
          <w:sz w:val="21"/>
          <w:szCs w:val="21"/>
        </w:rPr>
        <w:t xml:space="preserve"> a kulturu</w:t>
      </w:r>
      <w:r w:rsidR="004A78CA" w:rsidRPr="00A975F3">
        <w:rPr>
          <w:sz w:val="21"/>
          <w:szCs w:val="21"/>
        </w:rPr>
        <w:t xml:space="preserve"> </w:t>
      </w:r>
      <w:r w:rsidR="00103509" w:rsidRPr="00A975F3">
        <w:rPr>
          <w:sz w:val="21"/>
          <w:szCs w:val="21"/>
        </w:rPr>
        <w:t>než na jiné skupiny nepůvodních zainteresovaných osob</w:t>
      </w:r>
      <w:r w:rsidR="004A78CA" w:rsidRPr="00A975F3">
        <w:rPr>
          <w:sz w:val="21"/>
          <w:szCs w:val="21"/>
        </w:rPr>
        <w:t xml:space="preserve">. </w:t>
      </w:r>
      <w:r w:rsidR="008A08CB" w:rsidRPr="00A975F3">
        <w:rPr>
          <w:sz w:val="21"/>
          <w:szCs w:val="21"/>
        </w:rPr>
        <w:t>Mimoto</w:t>
      </w:r>
      <w:r w:rsidR="004A78CA" w:rsidRPr="00A975F3">
        <w:rPr>
          <w:sz w:val="21"/>
          <w:szCs w:val="21"/>
        </w:rPr>
        <w:t xml:space="preserve">, </w:t>
      </w:r>
      <w:r w:rsidR="00103509" w:rsidRPr="00A975F3">
        <w:rPr>
          <w:sz w:val="21"/>
          <w:szCs w:val="21"/>
        </w:rPr>
        <w:t>zvyková práva k půdě původních obyvatel nemusí být uznávána vnitrostátními zákony</w:t>
      </w:r>
      <w:r w:rsidR="004A78CA" w:rsidRPr="00A975F3">
        <w:rPr>
          <w:sz w:val="21"/>
          <w:szCs w:val="21"/>
        </w:rPr>
        <w:t xml:space="preserve">. </w:t>
      </w:r>
      <w:r w:rsidR="00103509" w:rsidRPr="00A975F3">
        <w:rPr>
          <w:sz w:val="21"/>
          <w:szCs w:val="21"/>
        </w:rPr>
        <w:t>Konzultace by se měly zabývat nehm</w:t>
      </w:r>
      <w:r w:rsidR="008A08CB" w:rsidRPr="00A975F3">
        <w:rPr>
          <w:sz w:val="21"/>
          <w:szCs w:val="21"/>
        </w:rPr>
        <w:t>o</w:t>
      </w:r>
      <w:r w:rsidR="00103509" w:rsidRPr="00A975F3">
        <w:rPr>
          <w:sz w:val="21"/>
          <w:szCs w:val="21"/>
        </w:rPr>
        <w:t>tnou hodnot</w:t>
      </w:r>
      <w:r w:rsidR="008A08CB" w:rsidRPr="00A975F3">
        <w:rPr>
          <w:sz w:val="21"/>
          <w:szCs w:val="21"/>
        </w:rPr>
        <w:t>o</w:t>
      </w:r>
      <w:r w:rsidR="00103509" w:rsidRPr="00A975F3">
        <w:rPr>
          <w:sz w:val="21"/>
          <w:szCs w:val="21"/>
        </w:rPr>
        <w:t>u posvátný</w:t>
      </w:r>
      <w:r w:rsidR="008A08CB" w:rsidRPr="00A975F3">
        <w:rPr>
          <w:sz w:val="21"/>
          <w:szCs w:val="21"/>
        </w:rPr>
        <w:t>ch</w:t>
      </w:r>
      <w:r w:rsidR="00103509" w:rsidRPr="00A975F3">
        <w:rPr>
          <w:sz w:val="21"/>
          <w:szCs w:val="21"/>
        </w:rPr>
        <w:t xml:space="preserve"> míst nebo oblast</w:t>
      </w:r>
      <w:r w:rsidR="008A08CB" w:rsidRPr="00A975F3">
        <w:rPr>
          <w:sz w:val="21"/>
          <w:szCs w:val="21"/>
        </w:rPr>
        <w:t>í,</w:t>
      </w:r>
      <w:r w:rsidR="00103509" w:rsidRPr="00A975F3">
        <w:rPr>
          <w:sz w:val="21"/>
          <w:szCs w:val="21"/>
        </w:rPr>
        <w:t xml:space="preserve"> které jsou kulturně významné</w:t>
      </w:r>
      <w:r w:rsidR="004A78CA" w:rsidRPr="00A975F3">
        <w:rPr>
          <w:sz w:val="21"/>
          <w:szCs w:val="21"/>
        </w:rPr>
        <w:t>.</w:t>
      </w:r>
    </w:p>
    <w:p w:rsidR="00FC56CC" w:rsidRPr="00A975F3" w:rsidRDefault="00103509">
      <w:pPr>
        <w:pStyle w:val="Zkladntext71"/>
        <w:numPr>
          <w:ilvl w:val="0"/>
          <w:numId w:val="22"/>
        </w:numPr>
        <w:shd w:val="clear" w:color="auto" w:fill="auto"/>
        <w:tabs>
          <w:tab w:val="left" w:pos="1058"/>
        </w:tabs>
        <w:spacing w:before="0" w:after="140" w:line="250" w:lineRule="exact"/>
        <w:ind w:left="1060" w:right="680" w:hanging="360"/>
        <w:rPr>
          <w:sz w:val="21"/>
          <w:szCs w:val="21"/>
        </w:rPr>
      </w:pPr>
      <w:r w:rsidRPr="00A975F3">
        <w:rPr>
          <w:rStyle w:val="Zkladntext7105pt1"/>
          <w:lang w:val="cs-CZ"/>
        </w:rPr>
        <w:t>Kultura</w:t>
      </w:r>
      <w:r w:rsidR="004A78CA" w:rsidRPr="00A975F3">
        <w:rPr>
          <w:sz w:val="21"/>
          <w:szCs w:val="21"/>
        </w:rPr>
        <w:t xml:space="preserve">: </w:t>
      </w:r>
      <w:r w:rsidRPr="00A975F3">
        <w:rPr>
          <w:sz w:val="21"/>
          <w:szCs w:val="21"/>
        </w:rPr>
        <w:t>Pův</w:t>
      </w:r>
      <w:r w:rsidR="00CF697D" w:rsidRPr="00A975F3">
        <w:rPr>
          <w:sz w:val="21"/>
          <w:szCs w:val="21"/>
        </w:rPr>
        <w:t>o</w:t>
      </w:r>
      <w:r w:rsidRPr="00A975F3">
        <w:rPr>
          <w:sz w:val="21"/>
          <w:szCs w:val="21"/>
        </w:rPr>
        <w:t>dní obyvatelé mohou být nositeli jedinečných kulturních hodnot</w:t>
      </w:r>
      <w:r w:rsidR="004A78CA" w:rsidRPr="00A975F3">
        <w:rPr>
          <w:sz w:val="21"/>
          <w:szCs w:val="21"/>
        </w:rPr>
        <w:t xml:space="preserve"> a chara</w:t>
      </w:r>
      <w:r w:rsidR="008A08CB" w:rsidRPr="00A975F3">
        <w:rPr>
          <w:sz w:val="21"/>
          <w:szCs w:val="21"/>
        </w:rPr>
        <w:t xml:space="preserve">kteristik, které by měly být </w:t>
      </w:r>
      <w:r w:rsidR="00CF697D" w:rsidRPr="00A975F3">
        <w:rPr>
          <w:sz w:val="21"/>
          <w:szCs w:val="21"/>
        </w:rPr>
        <w:t>z</w:t>
      </w:r>
      <w:r w:rsidR="008A08CB" w:rsidRPr="00A975F3">
        <w:rPr>
          <w:sz w:val="21"/>
          <w:szCs w:val="21"/>
        </w:rPr>
        <w:t>o</w:t>
      </w:r>
      <w:r w:rsidR="00CF697D" w:rsidRPr="00A975F3">
        <w:rPr>
          <w:sz w:val="21"/>
          <w:szCs w:val="21"/>
        </w:rPr>
        <w:t>hledňovány a respektovány při navazování vztah</w:t>
      </w:r>
      <w:r w:rsidR="00872DEA">
        <w:rPr>
          <w:sz w:val="21"/>
          <w:szCs w:val="21"/>
        </w:rPr>
        <w:t>ů</w:t>
      </w:r>
      <w:r w:rsidR="00CF697D" w:rsidRPr="00A975F3">
        <w:rPr>
          <w:sz w:val="21"/>
          <w:szCs w:val="21"/>
        </w:rPr>
        <w:t xml:space="preserve"> </w:t>
      </w:r>
      <w:r w:rsidR="008A08CB" w:rsidRPr="00A975F3">
        <w:rPr>
          <w:sz w:val="21"/>
          <w:szCs w:val="21"/>
        </w:rPr>
        <w:t xml:space="preserve">a spolupráce </w:t>
      </w:r>
      <w:r w:rsidR="00CF697D" w:rsidRPr="00A975F3">
        <w:rPr>
          <w:sz w:val="21"/>
          <w:szCs w:val="21"/>
        </w:rPr>
        <w:t>s nimi</w:t>
      </w:r>
      <w:r w:rsidR="004A78CA" w:rsidRPr="00A975F3">
        <w:rPr>
          <w:sz w:val="21"/>
          <w:szCs w:val="21"/>
        </w:rPr>
        <w:t xml:space="preserve">. </w:t>
      </w:r>
      <w:r w:rsidR="00CF697D" w:rsidRPr="00A975F3">
        <w:rPr>
          <w:sz w:val="21"/>
          <w:szCs w:val="21"/>
        </w:rPr>
        <w:t>Například obzvláště důležité pro původní obyvatele mohou být otázky týkající se soukromí</w:t>
      </w:r>
      <w:r w:rsidR="004A78CA" w:rsidRPr="00A975F3">
        <w:rPr>
          <w:sz w:val="21"/>
          <w:szCs w:val="21"/>
        </w:rPr>
        <w:t xml:space="preserve">, </w:t>
      </w:r>
      <w:r w:rsidR="00CF697D" w:rsidRPr="00A975F3">
        <w:rPr>
          <w:sz w:val="21"/>
          <w:szCs w:val="21"/>
        </w:rPr>
        <w:t xml:space="preserve">např. v důsledku dědictví sociální nebo kulturní diskriminace a marginalizace nebo citlivosti </w:t>
      </w:r>
      <w:r w:rsidR="008A08CB" w:rsidRPr="00A975F3">
        <w:rPr>
          <w:sz w:val="21"/>
          <w:szCs w:val="21"/>
        </w:rPr>
        <w:t xml:space="preserve">způsobené </w:t>
      </w:r>
      <w:r w:rsidR="00CF697D" w:rsidRPr="00A975F3">
        <w:rPr>
          <w:sz w:val="21"/>
          <w:szCs w:val="21"/>
        </w:rPr>
        <w:t>nedostatečn</w:t>
      </w:r>
      <w:r w:rsidR="008A08CB" w:rsidRPr="00A975F3">
        <w:rPr>
          <w:sz w:val="21"/>
          <w:szCs w:val="21"/>
        </w:rPr>
        <w:t>ý</w:t>
      </w:r>
      <w:r w:rsidR="00CF697D" w:rsidRPr="00A975F3">
        <w:rPr>
          <w:sz w:val="21"/>
          <w:szCs w:val="21"/>
        </w:rPr>
        <w:t>m kontakt</w:t>
      </w:r>
      <w:r w:rsidR="008A08CB" w:rsidRPr="00A975F3">
        <w:rPr>
          <w:sz w:val="21"/>
          <w:szCs w:val="21"/>
        </w:rPr>
        <w:t>em</w:t>
      </w:r>
      <w:r w:rsidR="00CF697D" w:rsidRPr="00A975F3">
        <w:rPr>
          <w:sz w:val="21"/>
          <w:szCs w:val="21"/>
        </w:rPr>
        <w:t xml:space="preserve"> s většinovými kulturami</w:t>
      </w:r>
      <w:r w:rsidR="004A78CA" w:rsidRPr="00A975F3">
        <w:rPr>
          <w:sz w:val="21"/>
          <w:szCs w:val="21"/>
        </w:rPr>
        <w:t xml:space="preserve">. </w:t>
      </w:r>
      <w:r w:rsidR="00CF697D" w:rsidRPr="00A975F3">
        <w:rPr>
          <w:sz w:val="21"/>
          <w:szCs w:val="21"/>
        </w:rPr>
        <w:t>V takových případech by vhodné praktiky navazování vztah</w:t>
      </w:r>
      <w:r w:rsidR="00872DEA">
        <w:rPr>
          <w:sz w:val="21"/>
          <w:szCs w:val="21"/>
        </w:rPr>
        <w:t>ů</w:t>
      </w:r>
      <w:r w:rsidR="008A08CB" w:rsidRPr="00A975F3">
        <w:rPr>
          <w:sz w:val="21"/>
          <w:szCs w:val="21"/>
        </w:rPr>
        <w:t xml:space="preserve"> a spolupráce</w:t>
      </w:r>
      <w:r w:rsidR="00CF697D" w:rsidRPr="00A975F3">
        <w:rPr>
          <w:sz w:val="21"/>
          <w:szCs w:val="21"/>
        </w:rPr>
        <w:t xml:space="preserve"> mohly zahrnovat snahu o získání souhlasu p</w:t>
      </w:r>
      <w:r w:rsidR="008A08CB" w:rsidRPr="00A975F3">
        <w:rPr>
          <w:sz w:val="21"/>
          <w:szCs w:val="21"/>
        </w:rPr>
        <w:t xml:space="preserve">ro </w:t>
      </w:r>
      <w:r w:rsidR="008D4944" w:rsidRPr="00A975F3">
        <w:rPr>
          <w:sz w:val="21"/>
          <w:szCs w:val="21"/>
        </w:rPr>
        <w:t>zaznamenávání informací o</w:t>
      </w:r>
      <w:r w:rsidR="00CF697D" w:rsidRPr="00A975F3">
        <w:rPr>
          <w:sz w:val="21"/>
          <w:szCs w:val="21"/>
        </w:rPr>
        <w:t xml:space="preserve"> rituálech</w:t>
      </w:r>
      <w:r w:rsidR="004A78CA" w:rsidRPr="00A975F3">
        <w:rPr>
          <w:sz w:val="21"/>
          <w:szCs w:val="21"/>
        </w:rPr>
        <w:t xml:space="preserve">, </w:t>
      </w:r>
      <w:r w:rsidR="00CF697D" w:rsidRPr="00A975F3">
        <w:rPr>
          <w:sz w:val="21"/>
          <w:szCs w:val="21"/>
        </w:rPr>
        <w:t xml:space="preserve">obřadech </w:t>
      </w:r>
      <w:r w:rsidR="008D4944" w:rsidRPr="00A975F3">
        <w:rPr>
          <w:sz w:val="21"/>
          <w:szCs w:val="21"/>
        </w:rPr>
        <w:t xml:space="preserve">a přechodových rituálech </w:t>
      </w:r>
      <w:r w:rsidR="00A656A6" w:rsidRPr="00A975F3">
        <w:rPr>
          <w:sz w:val="21"/>
          <w:szCs w:val="21"/>
        </w:rPr>
        <w:t>tak, aby nedošlo k narušení kulturního života</w:t>
      </w:r>
      <w:r w:rsidR="004A78CA" w:rsidRPr="00A975F3">
        <w:rPr>
          <w:sz w:val="21"/>
          <w:szCs w:val="21"/>
        </w:rPr>
        <w:t>. T</w:t>
      </w:r>
      <w:r w:rsidR="00A656A6" w:rsidRPr="00A975F3">
        <w:rPr>
          <w:sz w:val="21"/>
          <w:szCs w:val="21"/>
        </w:rPr>
        <w:t>o je obzvláště důležité tehdy, kdy operace vedou k</w:t>
      </w:r>
      <w:r w:rsidR="00D9040C" w:rsidRPr="00A975F3">
        <w:rPr>
          <w:sz w:val="21"/>
          <w:szCs w:val="21"/>
        </w:rPr>
        <w:t> přesídlení a/nebo vysídlení</w:t>
      </w:r>
      <w:r w:rsidR="004A78CA" w:rsidRPr="00A975F3">
        <w:rPr>
          <w:sz w:val="21"/>
          <w:szCs w:val="21"/>
        </w:rPr>
        <w:t xml:space="preserve">. </w:t>
      </w:r>
      <w:r w:rsidR="00D9040C" w:rsidRPr="00A975F3">
        <w:rPr>
          <w:sz w:val="21"/>
          <w:szCs w:val="21"/>
        </w:rPr>
        <w:t>Vzhledem k tomu, že tradiční způsob života původních obyvatel je obvykle úzce sp</w:t>
      </w:r>
      <w:r w:rsidR="008D4944" w:rsidRPr="00A975F3">
        <w:rPr>
          <w:sz w:val="21"/>
          <w:szCs w:val="21"/>
        </w:rPr>
        <w:t>jat</w:t>
      </w:r>
      <w:r w:rsidR="00D9040C" w:rsidRPr="00A975F3">
        <w:rPr>
          <w:sz w:val="21"/>
          <w:szCs w:val="21"/>
        </w:rPr>
        <w:t xml:space="preserve"> s konkrétním územím</w:t>
      </w:r>
      <w:r w:rsidR="004A78CA" w:rsidRPr="00A975F3">
        <w:rPr>
          <w:sz w:val="21"/>
          <w:szCs w:val="21"/>
        </w:rPr>
        <w:t xml:space="preserve">, </w:t>
      </w:r>
      <w:r w:rsidR="00D9040C" w:rsidRPr="00A975F3">
        <w:rPr>
          <w:sz w:val="21"/>
          <w:szCs w:val="21"/>
        </w:rPr>
        <w:t xml:space="preserve">přesídlení může vést ke ztrátě sociálních sítí, k narušení kultury a </w:t>
      </w:r>
      <w:r w:rsidR="009E2215" w:rsidRPr="00A975F3">
        <w:rPr>
          <w:sz w:val="21"/>
          <w:szCs w:val="21"/>
        </w:rPr>
        <w:t xml:space="preserve">ke </w:t>
      </w:r>
      <w:r w:rsidR="00D9040C" w:rsidRPr="00A975F3">
        <w:rPr>
          <w:sz w:val="21"/>
          <w:szCs w:val="21"/>
        </w:rPr>
        <w:t>ztrátě jazyka a odlišné identity.</w:t>
      </w:r>
      <w:r w:rsidR="004A78CA" w:rsidRPr="00A975F3">
        <w:rPr>
          <w:sz w:val="21"/>
          <w:szCs w:val="21"/>
        </w:rPr>
        <w:t xml:space="preserve"> </w:t>
      </w:r>
      <w:r w:rsidR="008D4944" w:rsidRPr="00A975F3">
        <w:rPr>
          <w:sz w:val="21"/>
          <w:szCs w:val="21"/>
        </w:rPr>
        <w:t>Obdobně pak, z</w:t>
      </w:r>
      <w:r w:rsidR="00D9040C" w:rsidRPr="00A975F3">
        <w:rPr>
          <w:sz w:val="21"/>
          <w:szCs w:val="21"/>
        </w:rPr>
        <w:t>aměstnání v</w:t>
      </w:r>
      <w:r w:rsidR="008D4944" w:rsidRPr="00A975F3">
        <w:rPr>
          <w:sz w:val="21"/>
          <w:szCs w:val="21"/>
        </w:rPr>
        <w:t>e velkém</w:t>
      </w:r>
      <w:r w:rsidR="009E2215" w:rsidRPr="00A975F3">
        <w:rPr>
          <w:sz w:val="21"/>
          <w:szCs w:val="21"/>
        </w:rPr>
        <w:t> podniku s</w:t>
      </w:r>
      <w:r w:rsidR="008D4944" w:rsidRPr="00A975F3">
        <w:rPr>
          <w:sz w:val="21"/>
          <w:szCs w:val="21"/>
        </w:rPr>
        <w:t xml:space="preserve"> rozsáhlou </w:t>
      </w:r>
      <w:r w:rsidR="009E2215" w:rsidRPr="00A975F3">
        <w:rPr>
          <w:sz w:val="21"/>
          <w:szCs w:val="21"/>
        </w:rPr>
        <w:t>činností může být některými původními obyvateli nahlíženo jako poškozující tradiční aktivity</w:t>
      </w:r>
      <w:r w:rsidR="004A78CA" w:rsidRPr="00A975F3">
        <w:rPr>
          <w:sz w:val="21"/>
          <w:szCs w:val="21"/>
        </w:rPr>
        <w:t xml:space="preserve">. </w:t>
      </w:r>
      <w:r w:rsidR="009E2215" w:rsidRPr="00A975F3">
        <w:rPr>
          <w:sz w:val="21"/>
          <w:szCs w:val="21"/>
        </w:rPr>
        <w:t xml:space="preserve">Zavedení hotovostní ekonomiky může být neslučitelné s dříve existujícími vztahy </w:t>
      </w:r>
      <w:r w:rsidR="008D4944" w:rsidRPr="00A975F3">
        <w:rPr>
          <w:sz w:val="21"/>
          <w:szCs w:val="21"/>
        </w:rPr>
        <w:t>s</w:t>
      </w:r>
      <w:r w:rsidR="009E2215" w:rsidRPr="00A975F3">
        <w:rPr>
          <w:sz w:val="21"/>
          <w:szCs w:val="21"/>
        </w:rPr>
        <w:t>měny</w:t>
      </w:r>
      <w:r w:rsidR="004A78CA" w:rsidRPr="00A975F3">
        <w:rPr>
          <w:sz w:val="21"/>
          <w:szCs w:val="21"/>
        </w:rPr>
        <w:t xml:space="preserve">. </w:t>
      </w:r>
      <w:r w:rsidR="009E2215" w:rsidRPr="00A975F3">
        <w:rPr>
          <w:sz w:val="21"/>
          <w:szCs w:val="21"/>
        </w:rPr>
        <w:t>Navázání</w:t>
      </w:r>
      <w:r w:rsidR="008D4944" w:rsidRPr="00A975F3">
        <w:rPr>
          <w:sz w:val="21"/>
          <w:szCs w:val="21"/>
        </w:rPr>
        <w:t>m</w:t>
      </w:r>
      <w:r w:rsidR="009E2215" w:rsidRPr="00A975F3">
        <w:rPr>
          <w:sz w:val="21"/>
          <w:szCs w:val="21"/>
        </w:rPr>
        <w:t xml:space="preserve"> vztahů </w:t>
      </w:r>
      <w:r w:rsidR="008D4944" w:rsidRPr="00A975F3">
        <w:rPr>
          <w:sz w:val="21"/>
          <w:szCs w:val="21"/>
        </w:rPr>
        <w:t xml:space="preserve">a spolupráce </w:t>
      </w:r>
      <w:r w:rsidR="009E2215" w:rsidRPr="00A975F3">
        <w:rPr>
          <w:sz w:val="21"/>
          <w:szCs w:val="21"/>
        </w:rPr>
        <w:t xml:space="preserve">s původními obyvateli </w:t>
      </w:r>
      <w:r w:rsidR="008D4944" w:rsidRPr="00A975F3">
        <w:rPr>
          <w:sz w:val="21"/>
          <w:szCs w:val="21"/>
        </w:rPr>
        <w:t>je možné</w:t>
      </w:r>
      <w:r w:rsidR="009E2215" w:rsidRPr="00A975F3">
        <w:rPr>
          <w:sz w:val="21"/>
          <w:szCs w:val="21"/>
        </w:rPr>
        <w:t xml:space="preserve"> </w:t>
      </w:r>
      <w:r w:rsidR="005E1AE9" w:rsidRPr="00A975F3">
        <w:rPr>
          <w:sz w:val="21"/>
          <w:szCs w:val="21"/>
        </w:rPr>
        <w:t xml:space="preserve">vytypovat způsoby, jak zmírnit tyto dopady a </w:t>
      </w:r>
      <w:r w:rsidR="008D4944" w:rsidRPr="00A975F3">
        <w:rPr>
          <w:sz w:val="21"/>
          <w:szCs w:val="21"/>
        </w:rPr>
        <w:t xml:space="preserve">zohlednit </w:t>
      </w:r>
      <w:r w:rsidR="005E1AE9" w:rsidRPr="00A975F3">
        <w:rPr>
          <w:sz w:val="21"/>
          <w:szCs w:val="21"/>
        </w:rPr>
        <w:t>jejich ambice a priority</w:t>
      </w:r>
      <w:r w:rsidR="004A78CA" w:rsidRPr="00A975F3">
        <w:rPr>
          <w:sz w:val="21"/>
          <w:szCs w:val="21"/>
        </w:rPr>
        <w:t>.</w:t>
      </w:r>
    </w:p>
    <w:p w:rsidR="00FC56CC" w:rsidRPr="00A975F3" w:rsidRDefault="004A78CA">
      <w:pPr>
        <w:pStyle w:val="Zkladntext71"/>
        <w:numPr>
          <w:ilvl w:val="0"/>
          <w:numId w:val="22"/>
        </w:numPr>
        <w:shd w:val="clear" w:color="auto" w:fill="auto"/>
        <w:tabs>
          <w:tab w:val="left" w:pos="1058"/>
        </w:tabs>
        <w:spacing w:before="0" w:after="140" w:line="250" w:lineRule="exact"/>
        <w:ind w:left="1060" w:right="680" w:hanging="360"/>
        <w:rPr>
          <w:sz w:val="21"/>
          <w:szCs w:val="21"/>
        </w:rPr>
      </w:pPr>
      <w:r w:rsidRPr="00A975F3">
        <w:rPr>
          <w:rStyle w:val="Zkladntext7105pt1"/>
          <w:lang w:val="cs-CZ"/>
        </w:rPr>
        <w:t>Socio-e</w:t>
      </w:r>
      <w:r w:rsidR="005E1AE9" w:rsidRPr="00A975F3">
        <w:rPr>
          <w:rStyle w:val="Zkladntext7105pt1"/>
          <w:lang w:val="cs-CZ"/>
        </w:rPr>
        <w:t xml:space="preserve">konomický </w:t>
      </w:r>
      <w:r w:rsidRPr="00A975F3">
        <w:rPr>
          <w:rStyle w:val="Zkladntext7105pt1"/>
          <w:lang w:val="cs-CZ"/>
        </w:rPr>
        <w:t xml:space="preserve">status: </w:t>
      </w:r>
      <w:r w:rsidR="005E1AE9" w:rsidRPr="00A975F3">
        <w:rPr>
          <w:rStyle w:val="Zkladntext7105pt1"/>
          <w:lang w:val="cs-CZ"/>
        </w:rPr>
        <w:t>V mnoha částech světa se původní obyvatelé řadí k nejmarginalizovanějším a nejzranitelnějším segmentům obyvatelstva</w:t>
      </w:r>
      <w:r w:rsidRPr="00A975F3">
        <w:rPr>
          <w:sz w:val="21"/>
          <w:szCs w:val="21"/>
        </w:rPr>
        <w:t xml:space="preserve">. </w:t>
      </w:r>
      <w:r w:rsidR="005E1AE9" w:rsidRPr="00A975F3">
        <w:rPr>
          <w:sz w:val="21"/>
          <w:szCs w:val="21"/>
        </w:rPr>
        <w:t xml:space="preserve">Často čelí diskriminaci a </w:t>
      </w:r>
      <w:r w:rsidR="008D4944" w:rsidRPr="00A975F3">
        <w:rPr>
          <w:sz w:val="21"/>
          <w:szCs w:val="21"/>
        </w:rPr>
        <w:t>za</w:t>
      </w:r>
      <w:r w:rsidR="005E1AE9" w:rsidRPr="00A975F3">
        <w:rPr>
          <w:sz w:val="21"/>
          <w:szCs w:val="21"/>
        </w:rPr>
        <w:t>žívají vysokou míru chudoby a sociálního znevýhodnění</w:t>
      </w:r>
      <w:r w:rsidRPr="00A975F3">
        <w:rPr>
          <w:sz w:val="21"/>
          <w:szCs w:val="21"/>
        </w:rPr>
        <w:t xml:space="preserve">. </w:t>
      </w:r>
      <w:r w:rsidR="005E1AE9" w:rsidRPr="00A975F3">
        <w:rPr>
          <w:sz w:val="21"/>
          <w:szCs w:val="21"/>
        </w:rPr>
        <w:t>Často jsou méně informováni o svých právech a kulturním dědictví a méně schopni ho hájit</w:t>
      </w:r>
      <w:r w:rsidRPr="00A975F3">
        <w:rPr>
          <w:sz w:val="21"/>
          <w:szCs w:val="21"/>
        </w:rPr>
        <w:t>. T</w:t>
      </w:r>
      <w:r w:rsidR="005E1AE9" w:rsidRPr="00A975F3">
        <w:rPr>
          <w:sz w:val="21"/>
          <w:szCs w:val="21"/>
        </w:rPr>
        <w:t xml:space="preserve">o znamená, že mohou být méně odolní k otřesům a nepříznivým dopadům a jsou zranitelnější </w:t>
      </w:r>
      <w:r w:rsidR="008D4944" w:rsidRPr="00A975F3">
        <w:rPr>
          <w:sz w:val="21"/>
          <w:szCs w:val="21"/>
        </w:rPr>
        <w:t>vůči</w:t>
      </w:r>
      <w:r w:rsidR="005E1AE9" w:rsidRPr="00A975F3">
        <w:rPr>
          <w:sz w:val="21"/>
          <w:szCs w:val="21"/>
        </w:rPr>
        <w:t> vážným hospodářským a sociálním důsledkům</w:t>
      </w:r>
      <w:r w:rsidRPr="00A975F3">
        <w:rPr>
          <w:sz w:val="21"/>
          <w:szCs w:val="21"/>
        </w:rPr>
        <w:t xml:space="preserve">. </w:t>
      </w:r>
      <w:r w:rsidR="00861EE4" w:rsidRPr="00A975F3">
        <w:rPr>
          <w:sz w:val="21"/>
          <w:szCs w:val="21"/>
        </w:rPr>
        <w:t>Mohou hovořit jedinečnými dialekty nebo jsou odkázáni na ústně předávané tradice</w:t>
      </w:r>
      <w:r w:rsidR="008D4944" w:rsidRPr="00A975F3">
        <w:rPr>
          <w:sz w:val="21"/>
          <w:szCs w:val="21"/>
        </w:rPr>
        <w:t xml:space="preserve"> ve</w:t>
      </w:r>
      <w:r w:rsidR="00861EE4" w:rsidRPr="00A975F3">
        <w:rPr>
          <w:sz w:val="21"/>
          <w:szCs w:val="21"/>
        </w:rPr>
        <w:t xml:space="preserve"> sdělování </w:t>
      </w:r>
      <w:r w:rsidR="008D4944" w:rsidRPr="00A975F3">
        <w:rPr>
          <w:sz w:val="21"/>
          <w:szCs w:val="21"/>
        </w:rPr>
        <w:t xml:space="preserve">si </w:t>
      </w:r>
      <w:r w:rsidR="00861EE4" w:rsidRPr="00A975F3">
        <w:rPr>
          <w:sz w:val="21"/>
          <w:szCs w:val="21"/>
        </w:rPr>
        <w:t xml:space="preserve">informací, </w:t>
      </w:r>
      <w:r w:rsidR="008D4944" w:rsidRPr="00A975F3">
        <w:rPr>
          <w:sz w:val="21"/>
          <w:szCs w:val="21"/>
        </w:rPr>
        <w:t xml:space="preserve">což může </w:t>
      </w:r>
      <w:r w:rsidR="00A975F3" w:rsidRPr="00A975F3">
        <w:rPr>
          <w:sz w:val="21"/>
          <w:szCs w:val="21"/>
        </w:rPr>
        <w:t xml:space="preserve">být překážkou efektivního </w:t>
      </w:r>
      <w:r w:rsidR="00861EE4" w:rsidRPr="00A975F3">
        <w:rPr>
          <w:sz w:val="21"/>
          <w:szCs w:val="21"/>
        </w:rPr>
        <w:t>sdělování informací</w:t>
      </w:r>
      <w:r w:rsidRPr="00A975F3">
        <w:rPr>
          <w:sz w:val="21"/>
          <w:szCs w:val="21"/>
        </w:rPr>
        <w:t xml:space="preserve"> a</w:t>
      </w:r>
      <w:r w:rsidR="00861EE4" w:rsidRPr="00A975F3">
        <w:rPr>
          <w:sz w:val="21"/>
          <w:szCs w:val="21"/>
        </w:rPr>
        <w:t xml:space="preserve"> m</w:t>
      </w:r>
      <w:r w:rsidR="00A975F3" w:rsidRPr="00A975F3">
        <w:rPr>
          <w:sz w:val="21"/>
          <w:szCs w:val="21"/>
        </w:rPr>
        <w:t>ůže to</w:t>
      </w:r>
      <w:r w:rsidR="00861EE4" w:rsidRPr="00A975F3">
        <w:rPr>
          <w:sz w:val="21"/>
          <w:szCs w:val="21"/>
        </w:rPr>
        <w:t xml:space="preserve"> vyžadovat inovativní metody konzultací a navazování vztahů</w:t>
      </w:r>
      <w:r w:rsidR="00A975F3" w:rsidRPr="00A975F3">
        <w:rPr>
          <w:sz w:val="21"/>
          <w:szCs w:val="21"/>
        </w:rPr>
        <w:t xml:space="preserve"> a spolupráce</w:t>
      </w:r>
      <w:r w:rsidRPr="00A975F3">
        <w:rPr>
          <w:sz w:val="21"/>
          <w:szCs w:val="21"/>
        </w:rPr>
        <w:t>.</w:t>
      </w:r>
      <w:r w:rsidR="00D6418E" w:rsidRPr="00A975F3">
        <w:rPr>
          <w:sz w:val="21"/>
          <w:szCs w:val="21"/>
        </w:rPr>
        <w:t xml:space="preserve"> </w:t>
      </w:r>
      <w:r w:rsidR="00861EE4" w:rsidRPr="00A975F3">
        <w:rPr>
          <w:sz w:val="21"/>
          <w:szCs w:val="21"/>
        </w:rPr>
        <w:t>Dále pak je důležité přihlédnout k tomu</w:t>
      </w:r>
      <w:r w:rsidR="00A975F3" w:rsidRPr="00A975F3">
        <w:rPr>
          <w:sz w:val="21"/>
          <w:szCs w:val="21"/>
        </w:rPr>
        <w:t xml:space="preserve">, že mohou existovat </w:t>
      </w:r>
      <w:r w:rsidR="00861EE4" w:rsidRPr="00A975F3">
        <w:rPr>
          <w:sz w:val="21"/>
          <w:szCs w:val="21"/>
        </w:rPr>
        <w:t xml:space="preserve">pocity křivdy </w:t>
      </w:r>
      <w:r w:rsidR="00A975F3" w:rsidRPr="00A975F3">
        <w:rPr>
          <w:sz w:val="21"/>
          <w:szCs w:val="21"/>
        </w:rPr>
        <w:t xml:space="preserve">z minulosti, což může činnosti dále </w:t>
      </w:r>
      <w:r w:rsidR="00861EE4" w:rsidRPr="00A975F3">
        <w:rPr>
          <w:sz w:val="21"/>
          <w:szCs w:val="21"/>
        </w:rPr>
        <w:t>komplikovat</w:t>
      </w:r>
      <w:r w:rsidRPr="00A975F3">
        <w:rPr>
          <w:sz w:val="21"/>
          <w:szCs w:val="21"/>
        </w:rPr>
        <w:t>.</w:t>
      </w:r>
    </w:p>
    <w:p w:rsidR="00FC56CC" w:rsidRPr="00A975F3" w:rsidRDefault="00861EE4">
      <w:pPr>
        <w:pStyle w:val="Zkladntext71"/>
        <w:shd w:val="clear" w:color="auto" w:fill="auto"/>
        <w:spacing w:before="0" w:after="227" w:line="250" w:lineRule="exact"/>
        <w:ind w:left="700" w:right="680" w:firstLine="360"/>
        <w:rPr>
          <w:sz w:val="21"/>
          <w:szCs w:val="21"/>
        </w:rPr>
      </w:pPr>
      <w:r w:rsidRPr="00A975F3">
        <w:rPr>
          <w:sz w:val="21"/>
          <w:szCs w:val="21"/>
        </w:rPr>
        <w:t>Skupiny původních obyvatel</w:t>
      </w:r>
      <w:r w:rsidR="00D6418E" w:rsidRPr="00A975F3">
        <w:rPr>
          <w:sz w:val="21"/>
          <w:szCs w:val="21"/>
        </w:rPr>
        <w:t xml:space="preserve"> jsou tvořeny jedinci, kteří prožívají nepříznivé dopady odlišně a zahrnují zranitelnější skupiny</w:t>
      </w:r>
      <w:r w:rsidR="004A78CA" w:rsidRPr="00A975F3">
        <w:rPr>
          <w:sz w:val="21"/>
          <w:szCs w:val="21"/>
        </w:rPr>
        <w:t xml:space="preserve">, </w:t>
      </w:r>
      <w:r w:rsidR="00D6418E" w:rsidRPr="00A975F3">
        <w:rPr>
          <w:sz w:val="21"/>
          <w:szCs w:val="21"/>
        </w:rPr>
        <w:t>např. ženy a děti</w:t>
      </w:r>
      <w:r w:rsidR="004A78CA" w:rsidRPr="00A975F3">
        <w:rPr>
          <w:sz w:val="21"/>
          <w:szCs w:val="21"/>
        </w:rPr>
        <w:t xml:space="preserve">, </w:t>
      </w:r>
      <w:r w:rsidR="00A975F3" w:rsidRPr="00A975F3">
        <w:rPr>
          <w:sz w:val="21"/>
          <w:szCs w:val="21"/>
        </w:rPr>
        <w:t>jimž by dle</w:t>
      </w:r>
      <w:r w:rsidR="00D6418E" w:rsidRPr="00A975F3">
        <w:rPr>
          <w:sz w:val="21"/>
          <w:szCs w:val="21"/>
        </w:rPr>
        <w:t xml:space="preserve"> očekáv</w:t>
      </w:r>
      <w:r w:rsidR="00A975F3" w:rsidRPr="00A975F3">
        <w:rPr>
          <w:sz w:val="21"/>
          <w:szCs w:val="21"/>
        </w:rPr>
        <w:t>ání měla být věnována</w:t>
      </w:r>
      <w:r w:rsidR="00D6418E" w:rsidRPr="00A975F3">
        <w:rPr>
          <w:sz w:val="21"/>
          <w:szCs w:val="21"/>
        </w:rPr>
        <w:t xml:space="preserve"> zvláštní pozornost během procesu navazování </w:t>
      </w:r>
      <w:r w:rsidR="00A975F3" w:rsidRPr="00A975F3">
        <w:rPr>
          <w:sz w:val="21"/>
          <w:szCs w:val="21"/>
        </w:rPr>
        <w:t>vztahů a spolupráce</w:t>
      </w:r>
      <w:r w:rsidR="004A78CA" w:rsidRPr="00A975F3">
        <w:rPr>
          <w:sz w:val="21"/>
          <w:szCs w:val="21"/>
        </w:rPr>
        <w:t>.</w:t>
      </w:r>
    </w:p>
    <w:p w:rsidR="00FC56CC" w:rsidRPr="00A975F3" w:rsidRDefault="00A975F3">
      <w:pPr>
        <w:pStyle w:val="Nadpis51"/>
        <w:keepNext/>
        <w:keepLines/>
        <w:shd w:val="clear" w:color="auto" w:fill="auto"/>
        <w:spacing w:before="0" w:after="253"/>
        <w:rPr>
          <w:sz w:val="21"/>
          <w:szCs w:val="21"/>
        </w:rPr>
      </w:pPr>
      <w:bookmarkStart w:id="112" w:name="bookmark111"/>
      <w:bookmarkStart w:id="113" w:name="bookmark112"/>
      <w:r w:rsidRPr="00A975F3">
        <w:rPr>
          <w:rStyle w:val="Nadpis50"/>
          <w:b/>
          <w:bCs/>
          <w:sz w:val="21"/>
          <w:szCs w:val="21"/>
          <w:lang w:val="cs-CZ"/>
        </w:rPr>
        <w:t>S</w:t>
      </w:r>
      <w:r w:rsidR="00D6418E" w:rsidRPr="00A975F3">
        <w:rPr>
          <w:rStyle w:val="Nadpis50"/>
          <w:b/>
          <w:bCs/>
          <w:sz w:val="21"/>
          <w:szCs w:val="21"/>
          <w:lang w:val="cs-CZ"/>
        </w:rPr>
        <w:t>vobodn</w:t>
      </w:r>
      <w:r w:rsidRPr="00A975F3">
        <w:rPr>
          <w:rStyle w:val="Nadpis50"/>
          <w:b/>
          <w:bCs/>
          <w:sz w:val="21"/>
          <w:szCs w:val="21"/>
          <w:lang w:val="cs-CZ"/>
        </w:rPr>
        <w:t>ý</w:t>
      </w:r>
      <w:r w:rsidR="00D6418E" w:rsidRPr="00A975F3">
        <w:rPr>
          <w:rStyle w:val="Nadpis50"/>
          <w:b/>
          <w:bCs/>
          <w:sz w:val="21"/>
          <w:szCs w:val="21"/>
          <w:lang w:val="cs-CZ"/>
        </w:rPr>
        <w:t>, předběžn</w:t>
      </w:r>
      <w:r w:rsidRPr="00A975F3">
        <w:rPr>
          <w:rStyle w:val="Nadpis50"/>
          <w:b/>
          <w:bCs/>
          <w:sz w:val="21"/>
          <w:szCs w:val="21"/>
          <w:lang w:val="cs-CZ"/>
        </w:rPr>
        <w:t>ý</w:t>
      </w:r>
      <w:r w:rsidR="00D6418E" w:rsidRPr="00A975F3">
        <w:rPr>
          <w:rStyle w:val="Nadpis50"/>
          <w:b/>
          <w:bCs/>
          <w:sz w:val="21"/>
          <w:szCs w:val="21"/>
          <w:lang w:val="cs-CZ"/>
        </w:rPr>
        <w:t xml:space="preserve"> a informovan</w:t>
      </w:r>
      <w:r w:rsidRPr="00A975F3">
        <w:rPr>
          <w:rStyle w:val="Nadpis50"/>
          <w:b/>
          <w:bCs/>
          <w:sz w:val="21"/>
          <w:szCs w:val="21"/>
          <w:lang w:val="cs-CZ"/>
        </w:rPr>
        <w:t>ý</w:t>
      </w:r>
      <w:r w:rsidR="00D6418E" w:rsidRPr="00A975F3">
        <w:rPr>
          <w:rStyle w:val="Nadpis50"/>
          <w:b/>
          <w:bCs/>
          <w:sz w:val="21"/>
          <w:szCs w:val="21"/>
          <w:lang w:val="cs-CZ"/>
        </w:rPr>
        <w:t xml:space="preserve"> souhlas (</w:t>
      </w:r>
      <w:r w:rsidR="004A78CA" w:rsidRPr="00A975F3">
        <w:rPr>
          <w:rStyle w:val="Nadpis50"/>
          <w:b/>
          <w:bCs/>
          <w:sz w:val="21"/>
          <w:szCs w:val="21"/>
          <w:lang w:val="cs-CZ"/>
        </w:rPr>
        <w:t>FPIC</w:t>
      </w:r>
      <w:bookmarkEnd w:id="112"/>
      <w:bookmarkEnd w:id="113"/>
      <w:r w:rsidR="00D6418E" w:rsidRPr="00A975F3">
        <w:rPr>
          <w:rStyle w:val="Nadpis50"/>
          <w:b/>
          <w:bCs/>
          <w:sz w:val="21"/>
          <w:szCs w:val="21"/>
          <w:lang w:val="cs-CZ"/>
        </w:rPr>
        <w:t>)</w:t>
      </w:r>
      <w:r w:rsidRPr="00A975F3">
        <w:rPr>
          <w:rStyle w:val="Nadpis50"/>
          <w:b/>
          <w:bCs/>
          <w:sz w:val="21"/>
          <w:szCs w:val="21"/>
          <w:lang w:val="cs-CZ"/>
        </w:rPr>
        <w:t xml:space="preserve"> v praxi</w:t>
      </w:r>
    </w:p>
    <w:p w:rsidR="00FC56CC" w:rsidRPr="00A975F3" w:rsidRDefault="00D6418E">
      <w:pPr>
        <w:pStyle w:val="Zkladntext71"/>
        <w:shd w:val="clear" w:color="auto" w:fill="auto"/>
        <w:spacing w:before="0" w:after="156" w:line="250" w:lineRule="exact"/>
        <w:ind w:left="700" w:right="680" w:firstLine="360"/>
        <w:rPr>
          <w:sz w:val="21"/>
          <w:szCs w:val="21"/>
        </w:rPr>
      </w:pPr>
      <w:r w:rsidRPr="00A975F3">
        <w:rPr>
          <w:sz w:val="21"/>
          <w:szCs w:val="21"/>
        </w:rPr>
        <w:t>Podniky by měly vždy dodržovat vnitrostátní zákony a předpisy</w:t>
      </w:r>
      <w:r w:rsidR="004A78CA" w:rsidRPr="00A975F3">
        <w:rPr>
          <w:sz w:val="21"/>
          <w:szCs w:val="21"/>
        </w:rPr>
        <w:t xml:space="preserve"> </w:t>
      </w:r>
      <w:r w:rsidRPr="00A975F3">
        <w:rPr>
          <w:sz w:val="21"/>
          <w:szCs w:val="21"/>
        </w:rPr>
        <w:t>a dále pak respektovat příslušná mezinárodně uznávaná lidská práva</w:t>
      </w:r>
      <w:r w:rsidR="004A78CA" w:rsidRPr="00A975F3">
        <w:rPr>
          <w:sz w:val="21"/>
          <w:szCs w:val="21"/>
        </w:rPr>
        <w:t>.</w:t>
      </w:r>
      <w:r w:rsidR="004A78CA" w:rsidRPr="00A975F3">
        <w:rPr>
          <w:sz w:val="21"/>
          <w:szCs w:val="21"/>
          <w:vertAlign w:val="superscript"/>
        </w:rPr>
        <w:t>165</w:t>
      </w:r>
      <w:r w:rsidR="004A78CA" w:rsidRPr="00A975F3">
        <w:rPr>
          <w:sz w:val="21"/>
          <w:szCs w:val="21"/>
        </w:rPr>
        <w:t xml:space="preserve"> </w:t>
      </w:r>
      <w:r w:rsidR="00222ADC" w:rsidRPr="00A975F3">
        <w:rPr>
          <w:sz w:val="21"/>
          <w:szCs w:val="21"/>
        </w:rPr>
        <w:t xml:space="preserve">Nehledě na regulatorní nebo </w:t>
      </w:r>
      <w:r w:rsidR="00A975F3" w:rsidRPr="00A975F3">
        <w:rPr>
          <w:sz w:val="21"/>
          <w:szCs w:val="21"/>
        </w:rPr>
        <w:t>provozní</w:t>
      </w:r>
      <w:r w:rsidR="00222ADC" w:rsidRPr="00A975F3">
        <w:rPr>
          <w:sz w:val="21"/>
          <w:szCs w:val="21"/>
        </w:rPr>
        <w:t xml:space="preserve"> požadavky a </w:t>
      </w:r>
      <w:r w:rsidR="00A975F3" w:rsidRPr="00A975F3">
        <w:rPr>
          <w:sz w:val="21"/>
          <w:szCs w:val="21"/>
        </w:rPr>
        <w:t>během</w:t>
      </w:r>
      <w:r w:rsidR="00222ADC" w:rsidRPr="00A975F3">
        <w:rPr>
          <w:sz w:val="21"/>
          <w:szCs w:val="21"/>
        </w:rPr>
        <w:t xml:space="preserve"> plánování </w:t>
      </w:r>
      <w:r w:rsidR="00A975F3" w:rsidRPr="00A975F3">
        <w:rPr>
          <w:sz w:val="21"/>
          <w:szCs w:val="21"/>
        </w:rPr>
        <w:t>p</w:t>
      </w:r>
      <w:r w:rsidR="00222ADC" w:rsidRPr="00A975F3">
        <w:rPr>
          <w:sz w:val="21"/>
          <w:szCs w:val="21"/>
        </w:rPr>
        <w:t xml:space="preserve">rojektu by se podniky měly připravit na to, že původní obyvatelé mohou očekávat konzultace konané ve snaze získat svobodný, předběžný a informovaný souhlas a že mohou vyvstat rizika, </w:t>
      </w:r>
      <w:r w:rsidR="00A975F3" w:rsidRPr="00A975F3">
        <w:rPr>
          <w:sz w:val="21"/>
          <w:szCs w:val="21"/>
        </w:rPr>
        <w:t>pokud</w:t>
      </w:r>
      <w:r w:rsidR="00222ADC" w:rsidRPr="00A975F3">
        <w:rPr>
          <w:sz w:val="21"/>
          <w:szCs w:val="21"/>
        </w:rPr>
        <w:t xml:space="preserve"> taková očekávání nebudou splněna</w:t>
      </w:r>
      <w:r w:rsidR="004A78CA" w:rsidRPr="00A975F3">
        <w:rPr>
          <w:sz w:val="21"/>
          <w:szCs w:val="21"/>
        </w:rPr>
        <w:t xml:space="preserve">. </w:t>
      </w:r>
      <w:r w:rsidR="00222ADC" w:rsidRPr="00A975F3">
        <w:rPr>
          <w:sz w:val="21"/>
          <w:szCs w:val="21"/>
        </w:rPr>
        <w:t>V zemích, kde svobodný, předběžný a informovaný souhlas není</w:t>
      </w:r>
      <w:r w:rsidR="004800AE" w:rsidRPr="00A975F3">
        <w:rPr>
          <w:sz w:val="21"/>
          <w:szCs w:val="21"/>
        </w:rPr>
        <w:t xml:space="preserve"> </w:t>
      </w:r>
      <w:r w:rsidR="00A975F3" w:rsidRPr="00A975F3">
        <w:rPr>
          <w:sz w:val="21"/>
          <w:szCs w:val="21"/>
        </w:rPr>
        <w:t xml:space="preserve">povinný, by </w:t>
      </w:r>
      <w:r w:rsidR="004800AE" w:rsidRPr="00A975F3">
        <w:rPr>
          <w:sz w:val="21"/>
          <w:szCs w:val="21"/>
        </w:rPr>
        <w:t xml:space="preserve">podniky </w:t>
      </w:r>
      <w:r w:rsidR="00A975F3" w:rsidRPr="00A975F3">
        <w:rPr>
          <w:sz w:val="21"/>
          <w:szCs w:val="21"/>
        </w:rPr>
        <w:t>m</w:t>
      </w:r>
      <w:r w:rsidR="004800AE" w:rsidRPr="00A975F3">
        <w:rPr>
          <w:sz w:val="21"/>
          <w:szCs w:val="21"/>
        </w:rPr>
        <w:t>ěly přihlédnout k místním očekáváním</w:t>
      </w:r>
      <w:r w:rsidR="004A78CA" w:rsidRPr="00A975F3">
        <w:rPr>
          <w:rStyle w:val="Zkladntext2"/>
        </w:rPr>
        <w:t xml:space="preserve">, </w:t>
      </w:r>
      <w:r w:rsidR="004800AE" w:rsidRPr="00A975F3">
        <w:rPr>
          <w:rStyle w:val="Zkladntext2"/>
        </w:rPr>
        <w:t>k rizikům ohrožujícím původní obyvatele</w:t>
      </w:r>
      <w:r w:rsidR="00166C0B" w:rsidRPr="00A975F3">
        <w:rPr>
          <w:rStyle w:val="Zkladntext2"/>
          <w:vertAlign w:val="superscript"/>
        </w:rPr>
        <w:t>166</w:t>
      </w:r>
      <w:r w:rsidR="004A78CA" w:rsidRPr="00A975F3">
        <w:rPr>
          <w:rStyle w:val="Zkladntext2"/>
          <w:vertAlign w:val="superscript"/>
        </w:rPr>
        <w:t xml:space="preserve"> </w:t>
      </w:r>
      <w:r w:rsidR="004A78CA" w:rsidRPr="00A975F3">
        <w:rPr>
          <w:rStyle w:val="Zkladntext2"/>
        </w:rPr>
        <w:t xml:space="preserve">a </w:t>
      </w:r>
      <w:r w:rsidR="004800AE" w:rsidRPr="00A975F3">
        <w:rPr>
          <w:rStyle w:val="Zkladntext2"/>
        </w:rPr>
        <w:t>k operacím</w:t>
      </w:r>
      <w:r w:rsidR="00A975F3" w:rsidRPr="00A975F3">
        <w:rPr>
          <w:rStyle w:val="Zkladntext2"/>
        </w:rPr>
        <w:t xml:space="preserve"> jako výsledku místní opozice</w:t>
      </w:r>
      <w:r w:rsidR="004A78CA" w:rsidRPr="00A975F3">
        <w:rPr>
          <w:rStyle w:val="Zkladntext2"/>
        </w:rPr>
        <w:t xml:space="preserve">. </w:t>
      </w:r>
      <w:r w:rsidR="004800AE" w:rsidRPr="00A975F3">
        <w:rPr>
          <w:rStyle w:val="Zkladntext2"/>
        </w:rPr>
        <w:t xml:space="preserve">Měly by prosazovat strategii </w:t>
      </w:r>
      <w:r w:rsidR="00A975F3">
        <w:rPr>
          <w:rStyle w:val="Zkladntext2"/>
        </w:rPr>
        <w:t xml:space="preserve">navazování vztahů a spolupráce, </w:t>
      </w:r>
      <w:r w:rsidR="004800AE" w:rsidRPr="00A975F3">
        <w:rPr>
          <w:rStyle w:val="Zkladntext2"/>
        </w:rPr>
        <w:t>uspokojující legitimní očekávání původních obyvatel do té míry, aby nedošlo k porušení vnitrostátních zákonů</w:t>
      </w:r>
      <w:r w:rsidR="004A78CA" w:rsidRPr="00A975F3">
        <w:rPr>
          <w:rStyle w:val="Zkladntext2"/>
        </w:rPr>
        <w:t>.</w:t>
      </w:r>
    </w:p>
    <w:p w:rsidR="00FC56CC" w:rsidRPr="00646162" w:rsidRDefault="004800AE">
      <w:pPr>
        <w:pStyle w:val="Zkladntext21"/>
        <w:shd w:val="clear" w:color="auto" w:fill="auto"/>
        <w:spacing w:before="0" w:after="164" w:line="254" w:lineRule="exact"/>
        <w:ind w:left="720" w:right="680" w:firstLine="340"/>
      </w:pPr>
      <w:r>
        <w:t>V tomto ohledu mohou být pro navazování vztah</w:t>
      </w:r>
      <w:r w:rsidR="00872DEA">
        <w:t>ů</w:t>
      </w:r>
      <w:r w:rsidR="00A975F3">
        <w:t xml:space="preserve"> a spolupráce </w:t>
      </w:r>
      <w:r>
        <w:t xml:space="preserve">s původními obyvateli </w:t>
      </w:r>
      <w:r w:rsidR="00A975F3">
        <w:t xml:space="preserve">  </w:t>
      </w:r>
      <w:r w:rsidR="009E600E">
        <w:t>ve snaze získat</w:t>
      </w:r>
      <w:r>
        <w:t xml:space="preserve"> svobodn</w:t>
      </w:r>
      <w:r w:rsidR="009E600E">
        <w:t>ý</w:t>
      </w:r>
      <w:r>
        <w:t>, předběžn</w:t>
      </w:r>
      <w:r w:rsidR="009E600E">
        <w:t>ý</w:t>
      </w:r>
      <w:r>
        <w:t xml:space="preserve"> a informovan</w:t>
      </w:r>
      <w:r w:rsidR="009E600E">
        <w:t>ý</w:t>
      </w:r>
      <w:r w:rsidR="00A975F3">
        <w:t xml:space="preserve"> souhlas užitečné následující klíčové kroky</w:t>
      </w:r>
      <w:r w:rsidR="004A78CA" w:rsidRPr="00646162">
        <w:t>:</w:t>
      </w:r>
    </w:p>
    <w:p w:rsidR="00FC56CC" w:rsidRPr="00646162" w:rsidRDefault="009E600E">
      <w:pPr>
        <w:pStyle w:val="Zkladntext21"/>
        <w:numPr>
          <w:ilvl w:val="0"/>
          <w:numId w:val="22"/>
        </w:numPr>
        <w:shd w:val="clear" w:color="auto" w:fill="auto"/>
        <w:tabs>
          <w:tab w:val="left" w:pos="1075"/>
        </w:tabs>
        <w:spacing w:before="0" w:after="160"/>
        <w:ind w:left="1060" w:right="680" w:hanging="340"/>
      </w:pPr>
      <w:r>
        <w:t xml:space="preserve">Dohodněte se </w:t>
      </w:r>
      <w:r w:rsidR="00A975F3">
        <w:t>s</w:t>
      </w:r>
      <w:r w:rsidR="00CB5FCD">
        <w:t xml:space="preserve"> dotčenými </w:t>
      </w:r>
      <w:r>
        <w:t>původními obyvateli o konzultačním procesu směřujícím k získání svobodného, předběžného a informovaného souhlasu</w:t>
      </w:r>
      <w:r w:rsidR="004A78CA" w:rsidRPr="00646162">
        <w:t xml:space="preserve">. </w:t>
      </w:r>
      <w:r>
        <w:t xml:space="preserve">Ten by měl identifikovat konkrétní současné a budoucí </w:t>
      </w:r>
      <w:r w:rsidR="00CB5FCD">
        <w:t>činnosti</w:t>
      </w:r>
      <w:r>
        <w:t xml:space="preserve">, </w:t>
      </w:r>
      <w:r w:rsidR="00CB5FCD">
        <w:t xml:space="preserve">pro </w:t>
      </w:r>
      <w:r>
        <w:t>n</w:t>
      </w:r>
      <w:r w:rsidR="00CB5FCD">
        <w:t>ě</w:t>
      </w:r>
      <w:r>
        <w:t>ž by měl být získán souhlas</w:t>
      </w:r>
      <w:r w:rsidR="0048316A">
        <w:t>.</w:t>
      </w:r>
      <w:r w:rsidR="0048316A">
        <w:rPr>
          <w:rStyle w:val="Znakapoznpodarou"/>
        </w:rPr>
        <w:footnoteReference w:id="25"/>
      </w:r>
      <w:r w:rsidR="004A78CA" w:rsidRPr="00646162">
        <w:t xml:space="preserve"> </w:t>
      </w:r>
      <w:r w:rsidR="0048316A">
        <w:t>V některých případech by mohlo být vhodné zavázat se k tomuto procesu prostřednictvím formální nebo právní dohody.</w:t>
      </w:r>
      <w:r w:rsidR="0048316A" w:rsidRPr="0048316A">
        <w:rPr>
          <w:vertAlign w:val="superscript"/>
        </w:rPr>
        <w:t>167</w:t>
      </w:r>
      <w:r w:rsidR="004A78CA" w:rsidRPr="0048316A">
        <w:rPr>
          <w:vertAlign w:val="superscript"/>
        </w:rPr>
        <w:t xml:space="preserve"> </w:t>
      </w:r>
      <w:r w:rsidR="004A78CA" w:rsidRPr="00646162">
        <w:t>T</w:t>
      </w:r>
      <w:r w:rsidR="0048316A">
        <w:t xml:space="preserve">ento proces by </w:t>
      </w:r>
      <w:r w:rsidR="00CB5FCD">
        <w:t xml:space="preserve">vždy </w:t>
      </w:r>
      <w:r w:rsidR="0048316A">
        <w:t>měl být založen na vyjednávání v dobré víře bez nátlaku, zastrašování nebo manipulace</w:t>
      </w:r>
      <w:r w:rsidR="004A78CA" w:rsidRPr="00646162">
        <w:t>;</w:t>
      </w:r>
    </w:p>
    <w:p w:rsidR="00FC56CC" w:rsidRPr="00646162" w:rsidRDefault="000458D1">
      <w:pPr>
        <w:pStyle w:val="Zkladntext21"/>
        <w:numPr>
          <w:ilvl w:val="0"/>
          <w:numId w:val="22"/>
        </w:numPr>
        <w:shd w:val="clear" w:color="auto" w:fill="auto"/>
        <w:tabs>
          <w:tab w:val="left" w:pos="1075"/>
        </w:tabs>
        <w:spacing w:before="0" w:after="156"/>
        <w:ind w:left="1060" w:right="680" w:hanging="340"/>
      </w:pPr>
      <w:r>
        <w:t xml:space="preserve">Konzultujte a dohodněte se na tom, co </w:t>
      </w:r>
      <w:r w:rsidR="00CB5FCD">
        <w:t>představuje odpovídající</w:t>
      </w:r>
      <w:r w:rsidR="00994233">
        <w:t xml:space="preserve"> souhlas pro dotčené původní obyvatele v souladu s jejich správními institucemi</w:t>
      </w:r>
      <w:r w:rsidR="004A78CA" w:rsidRPr="00646162">
        <w:t xml:space="preserve">, </w:t>
      </w:r>
      <w:r w:rsidR="00994233">
        <w:t>zvykovými zákony a praktikami</w:t>
      </w:r>
      <w:r w:rsidR="004A78CA" w:rsidRPr="00646162">
        <w:t xml:space="preserve">, </w:t>
      </w:r>
      <w:r w:rsidR="00994233">
        <w:t>např</w:t>
      </w:r>
      <w:r w:rsidR="004A78CA" w:rsidRPr="00646162">
        <w:t xml:space="preserve">. </w:t>
      </w:r>
      <w:r w:rsidR="00994233">
        <w:t xml:space="preserve">zda se jedná o většinové hlasování komunity nebo </w:t>
      </w:r>
      <w:r w:rsidR="00CB5FCD">
        <w:t xml:space="preserve">o </w:t>
      </w:r>
      <w:r w:rsidR="00994233">
        <w:t>schválení radou starších</w:t>
      </w:r>
      <w:r w:rsidR="004A78CA" w:rsidRPr="00646162">
        <w:t xml:space="preserve">. </w:t>
      </w:r>
      <w:r w:rsidR="00994233">
        <w:t>Původní obyvatelé by měli být schopni zúčastnit se prostřednictvím svých vlastních svobodně zvolených zástupců a zvykových nebo jiných institucí</w:t>
      </w:r>
      <w:r w:rsidR="004A78CA" w:rsidRPr="00646162">
        <w:t>;</w:t>
      </w:r>
    </w:p>
    <w:p w:rsidR="00FC56CC" w:rsidRPr="00646162" w:rsidRDefault="00994233">
      <w:pPr>
        <w:pStyle w:val="Zkladntext21"/>
        <w:numPr>
          <w:ilvl w:val="0"/>
          <w:numId w:val="22"/>
        </w:numPr>
        <w:shd w:val="clear" w:color="auto" w:fill="auto"/>
        <w:tabs>
          <w:tab w:val="left" w:pos="1075"/>
        </w:tabs>
        <w:spacing w:before="0" w:after="164" w:line="254" w:lineRule="exact"/>
        <w:ind w:left="1060" w:right="680" w:hanging="340"/>
      </w:pPr>
      <w:r>
        <w:t xml:space="preserve">Zapojte se do procesu </w:t>
      </w:r>
      <w:r w:rsidR="00CB5FCD">
        <w:t>usilujícího</w:t>
      </w:r>
      <w:r>
        <w:t xml:space="preserve"> o získání souhlasu co nejdříve během plánování projektu, </w:t>
      </w:r>
      <w:r w:rsidR="00CB5FCD">
        <w:t xml:space="preserve">ještě před tím, než budou </w:t>
      </w:r>
      <w:r>
        <w:t xml:space="preserve">činnosti, </w:t>
      </w:r>
      <w:r w:rsidR="00CB5FCD">
        <w:t>pro</w:t>
      </w:r>
      <w:r>
        <w:t xml:space="preserve"> n</w:t>
      </w:r>
      <w:r w:rsidR="00CB5FCD">
        <w:t>ě</w:t>
      </w:r>
      <w:r>
        <w:t xml:space="preserve">ž by měl být získán souhlas, </w:t>
      </w:r>
      <w:r w:rsidR="00CB5FCD">
        <w:t>zahájeny nebo s</w:t>
      </w:r>
      <w:r>
        <w:t>chváleny</w:t>
      </w:r>
      <w:r w:rsidR="004A78CA" w:rsidRPr="00646162">
        <w:t>;</w:t>
      </w:r>
    </w:p>
    <w:p w:rsidR="00FC56CC" w:rsidRPr="00646162" w:rsidRDefault="00994233">
      <w:pPr>
        <w:pStyle w:val="Zkladntext21"/>
        <w:numPr>
          <w:ilvl w:val="0"/>
          <w:numId w:val="22"/>
        </w:numPr>
        <w:shd w:val="clear" w:color="auto" w:fill="auto"/>
        <w:tabs>
          <w:tab w:val="left" w:pos="1075"/>
        </w:tabs>
        <w:spacing w:before="0" w:after="156"/>
        <w:ind w:left="1060" w:right="680" w:hanging="340"/>
      </w:pPr>
      <w:r>
        <w:t xml:space="preserve">„Považujte proces </w:t>
      </w:r>
      <w:r w:rsidR="00CB5FCD">
        <w:t xml:space="preserve">usilující </w:t>
      </w:r>
      <w:r>
        <w:t>o získání svobodného, předběžného a informovaného souhlasu za opakující se spíše než za jednorázovou diskusi</w:t>
      </w:r>
      <w:r w:rsidR="004A78CA" w:rsidRPr="00646162">
        <w:t xml:space="preserve">. </w:t>
      </w:r>
      <w:r>
        <w:t>Neustálý dialog s místní komunitou povede k</w:t>
      </w:r>
      <w:r w:rsidR="00CB5FCD">
        <w:t>e</w:t>
      </w:r>
      <w:r>
        <w:t> vztahu důvěry a k vyvážené dohodě</w:t>
      </w:r>
      <w:r w:rsidR="009C2395">
        <w:t xml:space="preserve">, která </w:t>
      </w:r>
      <w:r w:rsidR="00CB5FCD">
        <w:t>bude prospěšná           pro</w:t>
      </w:r>
      <w:r w:rsidR="009C2395">
        <w:t xml:space="preserve"> investici ve všech fázích projektu</w:t>
      </w:r>
      <w:r w:rsidR="004A78CA" w:rsidRPr="00646162">
        <w:t>;</w:t>
      </w:r>
    </w:p>
    <w:p w:rsidR="00FC56CC" w:rsidRPr="00646162" w:rsidRDefault="004A78CA">
      <w:pPr>
        <w:pStyle w:val="Zkladntext21"/>
        <w:numPr>
          <w:ilvl w:val="0"/>
          <w:numId w:val="22"/>
        </w:numPr>
        <w:shd w:val="clear" w:color="auto" w:fill="auto"/>
        <w:tabs>
          <w:tab w:val="left" w:pos="1075"/>
        </w:tabs>
        <w:spacing w:before="0" w:after="164" w:line="254" w:lineRule="exact"/>
        <w:ind w:left="1060" w:right="680" w:hanging="340"/>
      </w:pPr>
      <w:r w:rsidRPr="00646162">
        <w:t>P</w:t>
      </w:r>
      <w:r w:rsidR="009C2395">
        <w:t>oskytujte veškeré informace související s činností komunitám původních obyvatel způsobem, který je včasný, objektivní, přesný a všem srozumitelný</w:t>
      </w:r>
      <w:r w:rsidRPr="00646162">
        <w:t>;</w:t>
      </w:r>
    </w:p>
    <w:p w:rsidR="00FC56CC" w:rsidRPr="00646162" w:rsidRDefault="009C2395">
      <w:pPr>
        <w:pStyle w:val="Zkladntext21"/>
        <w:numPr>
          <w:ilvl w:val="0"/>
          <w:numId w:val="22"/>
        </w:numPr>
        <w:shd w:val="clear" w:color="auto" w:fill="auto"/>
        <w:tabs>
          <w:tab w:val="left" w:pos="1075"/>
        </w:tabs>
        <w:spacing w:before="0" w:after="160"/>
        <w:ind w:left="1060" w:right="680" w:hanging="340"/>
      </w:pPr>
      <w:r>
        <w:t>Dokumentujte závazky/dohody, jichž bylo dosaženo</w:t>
      </w:r>
      <w:r w:rsidR="004A78CA" w:rsidRPr="00646162">
        <w:t xml:space="preserve">, </w:t>
      </w:r>
      <w:r>
        <w:t xml:space="preserve">popřípadě včetně přesného vymezení toho, ke kterým činnostem byl souhlas udělen nebo </w:t>
      </w:r>
      <w:r w:rsidR="00CB5FCD">
        <w:t xml:space="preserve">kterým činnostem byl </w:t>
      </w:r>
      <w:r>
        <w:t>ode</w:t>
      </w:r>
      <w:r w:rsidR="00CB5FCD">
        <w:t>přen</w:t>
      </w:r>
      <w:r>
        <w:t xml:space="preserve">, jakýchkoli podmínek souhlasu a oblastí, jež jsou předmětem probíhajícího vyjednávání, a </w:t>
      </w:r>
      <w:r w:rsidR="00CB5FCD">
        <w:t xml:space="preserve">komunikujte o nich </w:t>
      </w:r>
      <w:r>
        <w:t>s komunitou původních obyvatel</w:t>
      </w:r>
      <w:r w:rsidR="00CB5FCD">
        <w:t xml:space="preserve"> takovou f</w:t>
      </w:r>
      <w:r>
        <w:t>ormou a jazykem, j</w:t>
      </w:r>
      <w:r w:rsidR="00CB5FCD">
        <w:t>imž</w:t>
      </w:r>
      <w:r>
        <w:t xml:space="preserve"> rozumí, a včas</w:t>
      </w:r>
      <w:r w:rsidR="004A78CA" w:rsidRPr="00646162">
        <w:t>;</w:t>
      </w:r>
    </w:p>
    <w:p w:rsidR="00FC56CC" w:rsidRPr="00646162" w:rsidRDefault="009C2395">
      <w:pPr>
        <w:pStyle w:val="Zkladntext21"/>
        <w:numPr>
          <w:ilvl w:val="0"/>
          <w:numId w:val="22"/>
        </w:numPr>
        <w:shd w:val="clear" w:color="auto" w:fill="auto"/>
        <w:tabs>
          <w:tab w:val="left" w:pos="1075"/>
        </w:tabs>
        <w:spacing w:before="0" w:after="247"/>
        <w:ind w:left="1060" w:right="680" w:hanging="340"/>
      </w:pPr>
      <w:r>
        <w:t>Určete, jaký krok (jaké kroky) bude podniknut(y), v případě, že</w:t>
      </w:r>
      <w:r w:rsidR="004A78CA" w:rsidRPr="00646162">
        <w:t xml:space="preserve">: a) </w:t>
      </w:r>
      <w:r>
        <w:t xml:space="preserve">původní obyvatelé odmítnou </w:t>
      </w:r>
      <w:r w:rsidR="00CB5FCD">
        <w:t>účastnit se vy</w:t>
      </w:r>
      <w:r>
        <w:t>jedná</w:t>
      </w:r>
      <w:r w:rsidR="00CB5FCD">
        <w:t>vá</w:t>
      </w:r>
      <w:r>
        <w:t>ní</w:t>
      </w:r>
      <w:r w:rsidR="004A78CA" w:rsidRPr="00646162">
        <w:t xml:space="preserve">; a b) </w:t>
      </w:r>
      <w:r>
        <w:t xml:space="preserve">původní obyvatelé nedají svůj souhlas </w:t>
      </w:r>
      <w:r w:rsidR="00CB5FCD">
        <w:t>k</w:t>
      </w:r>
      <w:r>
        <w:t xml:space="preserve"> realizaci činností na </w:t>
      </w:r>
      <w:r w:rsidR="00CB5FCD">
        <w:t>svém</w:t>
      </w:r>
      <w:r>
        <w:t xml:space="preserve"> území</w:t>
      </w:r>
      <w:r w:rsidR="004A78CA" w:rsidRPr="00646162">
        <w:t>.</w:t>
      </w:r>
    </w:p>
    <w:p w:rsidR="00FC56CC" w:rsidRPr="00646162" w:rsidRDefault="004A78CA">
      <w:pPr>
        <w:pStyle w:val="Nadpis51"/>
        <w:keepNext/>
        <w:keepLines/>
        <w:shd w:val="clear" w:color="auto" w:fill="auto"/>
        <w:spacing w:before="0" w:after="273"/>
      </w:pPr>
      <w:bookmarkStart w:id="114" w:name="bookmark113"/>
      <w:bookmarkStart w:id="115" w:name="bookmark114"/>
      <w:r w:rsidRPr="00646162">
        <w:rPr>
          <w:rStyle w:val="Nadpis50"/>
          <w:b/>
          <w:bCs/>
          <w:lang w:val="cs-CZ"/>
        </w:rPr>
        <w:t>Re</w:t>
      </w:r>
      <w:r w:rsidR="009C2395">
        <w:rPr>
          <w:rStyle w:val="Nadpis50"/>
          <w:b/>
          <w:bCs/>
          <w:lang w:val="cs-CZ"/>
        </w:rPr>
        <w:t>akce na nesouhla</w:t>
      </w:r>
      <w:r w:rsidR="00CB5FCD">
        <w:rPr>
          <w:rStyle w:val="Nadpis50"/>
          <w:b/>
          <w:bCs/>
          <w:lang w:val="cs-CZ"/>
        </w:rPr>
        <w:t>s</w:t>
      </w:r>
      <w:r w:rsidR="009C2395">
        <w:rPr>
          <w:rStyle w:val="Nadpis50"/>
          <w:b/>
          <w:bCs/>
          <w:lang w:val="cs-CZ"/>
        </w:rPr>
        <w:t xml:space="preserve"> nebo odmítnutí navázat vztah a spolupráci</w:t>
      </w:r>
      <w:bookmarkEnd w:id="114"/>
      <w:bookmarkEnd w:id="115"/>
    </w:p>
    <w:p w:rsidR="00FC56CC" w:rsidRPr="00646162" w:rsidRDefault="009C2395">
      <w:pPr>
        <w:pStyle w:val="Zkladntext21"/>
        <w:shd w:val="clear" w:color="auto" w:fill="auto"/>
        <w:spacing w:before="0" w:after="160"/>
        <w:ind w:left="720" w:right="680" w:firstLine="340"/>
      </w:pPr>
      <w:r>
        <w:t>Pokud komunita původních obyvatel</w:t>
      </w:r>
      <w:r w:rsidR="00474E14">
        <w:t xml:space="preserve"> odepře</w:t>
      </w:r>
      <w:r>
        <w:t xml:space="preserve"> svůj souhlas</w:t>
      </w:r>
      <w:r w:rsidR="004A78CA" w:rsidRPr="00646162">
        <w:t xml:space="preserve">, </w:t>
      </w:r>
      <w:r>
        <w:t xml:space="preserve">podnik by měl </w:t>
      </w:r>
      <w:r w:rsidR="000E7FDE">
        <w:t>uskutečnit konzultac</w:t>
      </w:r>
      <w:r w:rsidR="00474E14">
        <w:t>e</w:t>
      </w:r>
      <w:r w:rsidR="000E7FDE">
        <w:t xml:space="preserve"> s komunitou, aby pochopil důvody vedoucí k</w:t>
      </w:r>
      <w:r w:rsidR="00474E14">
        <w:t xml:space="preserve"> tomuto </w:t>
      </w:r>
      <w:r w:rsidR="000E7FDE">
        <w:t xml:space="preserve">nesouhlasu a zjistil, zda </w:t>
      </w:r>
      <w:r w:rsidR="00474E14">
        <w:t xml:space="preserve">je možné </w:t>
      </w:r>
      <w:r w:rsidR="000E7FDE">
        <w:t>existující obavy řešit nebo jim vyhovět</w:t>
      </w:r>
      <w:r w:rsidR="004A78CA" w:rsidRPr="00646162">
        <w:t xml:space="preserve">. </w:t>
      </w:r>
      <w:r w:rsidR="000E7FDE">
        <w:t xml:space="preserve">Souhlas udělený </w:t>
      </w:r>
      <w:r w:rsidR="00474E14">
        <w:t xml:space="preserve">dříve </w:t>
      </w:r>
      <w:r w:rsidR="000E7FDE">
        <w:t>jako sv</w:t>
      </w:r>
      <w:r w:rsidR="00474E14">
        <w:t>obodný, předběžný a informovaný</w:t>
      </w:r>
      <w:r w:rsidR="000E7FDE">
        <w:t xml:space="preserve"> by neměl být svévolně odebrán</w:t>
      </w:r>
      <w:r w:rsidR="004A78CA" w:rsidRPr="00646162">
        <w:t>.</w:t>
      </w:r>
    </w:p>
    <w:p w:rsidR="00FC56CC" w:rsidRDefault="000E7FDE" w:rsidP="000E7FDE">
      <w:pPr>
        <w:pStyle w:val="Zkladntext21"/>
        <w:shd w:val="clear" w:color="auto" w:fill="auto"/>
        <w:spacing w:before="0" w:after="0"/>
        <w:ind w:left="720" w:right="680" w:firstLine="340"/>
      </w:pPr>
      <w:r>
        <w:t>V případech, kdy souhlas není v dohledu nebo kdy původní obyvatelé odmítají spolupracovat nebo navázat vztah</w:t>
      </w:r>
      <w:r w:rsidR="004A78CA" w:rsidRPr="00646162">
        <w:t xml:space="preserve">, </w:t>
      </w:r>
      <w:r>
        <w:t xml:space="preserve">mohou nastat </w:t>
      </w:r>
      <w:r w:rsidR="004A78CA" w:rsidRPr="00646162">
        <w:t>materi</w:t>
      </w:r>
      <w:r>
        <w:t>ální rizika pro podnik a nepříznivé dopady pro původní obyvatele. V situacích, kdy realizace</w:t>
      </w:r>
      <w:r w:rsidR="00474E14">
        <w:t xml:space="preserve"> p</w:t>
      </w:r>
      <w:r>
        <w:t>rojektů způsobí nepříznivé dopady pro původní obyvatele</w:t>
      </w:r>
      <w:r w:rsidR="004A78CA" w:rsidRPr="00646162">
        <w:t xml:space="preserve">, </w:t>
      </w:r>
      <w:r w:rsidR="00474E14">
        <w:t xml:space="preserve">by </w:t>
      </w:r>
      <w:r>
        <w:t xml:space="preserve">podnik </w:t>
      </w:r>
      <w:r w:rsidR="00474E14">
        <w:t xml:space="preserve">měl </w:t>
      </w:r>
      <w:r>
        <w:t>podniknout nezbytné kroky k zastavení takových dopadů nebo k jejich předcházení</w:t>
      </w:r>
      <w:r w:rsidR="004A78CA" w:rsidRPr="00646162">
        <w:t>.</w:t>
      </w:r>
      <w:r w:rsidR="00C22B33" w:rsidRPr="00C22B33">
        <w:rPr>
          <w:vertAlign w:val="superscript"/>
        </w:rPr>
        <w:t>168</w:t>
      </w:r>
    </w:p>
    <w:p w:rsidR="00C22B33" w:rsidRPr="00646162" w:rsidRDefault="00C22B33" w:rsidP="000E7FDE">
      <w:pPr>
        <w:pStyle w:val="Zkladntext21"/>
        <w:shd w:val="clear" w:color="auto" w:fill="auto"/>
        <w:spacing w:before="0" w:after="0"/>
        <w:ind w:left="720" w:right="680" w:firstLine="340"/>
      </w:pPr>
    </w:p>
    <w:p w:rsidR="00FC56CC" w:rsidRPr="00B16933" w:rsidRDefault="00C61BC6">
      <w:pPr>
        <w:pStyle w:val="Zkladntext71"/>
        <w:shd w:val="clear" w:color="auto" w:fill="auto"/>
        <w:spacing w:before="0" w:after="267" w:line="250" w:lineRule="exact"/>
        <w:ind w:left="700" w:right="680" w:firstLine="360"/>
        <w:rPr>
          <w:sz w:val="21"/>
          <w:szCs w:val="21"/>
        </w:rPr>
      </w:pPr>
      <w:r w:rsidRPr="00B16933">
        <w:rPr>
          <w:sz w:val="21"/>
          <w:szCs w:val="21"/>
        </w:rPr>
        <w:t>Jestliže, pomocí své hloubkové kontroly</w:t>
      </w:r>
      <w:r w:rsidRPr="00B16933">
        <w:rPr>
          <w:rStyle w:val="Znakapoznpodarou"/>
          <w:sz w:val="21"/>
          <w:szCs w:val="21"/>
        </w:rPr>
        <w:footnoteReference w:id="26"/>
      </w:r>
      <w:r w:rsidRPr="00B16933">
        <w:rPr>
          <w:sz w:val="21"/>
          <w:szCs w:val="21"/>
        </w:rPr>
        <w:t xml:space="preserve"> podnik dojde k závěru, že souhlas je nezbytný k realizaci určité činnosti</w:t>
      </w:r>
      <w:r w:rsidR="004A78CA" w:rsidRPr="00B16933">
        <w:rPr>
          <w:sz w:val="21"/>
          <w:szCs w:val="21"/>
        </w:rPr>
        <w:t xml:space="preserve"> a </w:t>
      </w:r>
      <w:r w:rsidRPr="00B16933">
        <w:rPr>
          <w:sz w:val="21"/>
          <w:szCs w:val="21"/>
        </w:rPr>
        <w:t>dohodnutý proces k</w:t>
      </w:r>
      <w:r w:rsidR="00B16933">
        <w:rPr>
          <w:sz w:val="21"/>
          <w:szCs w:val="21"/>
        </w:rPr>
        <w:t xml:space="preserve"> tomuto </w:t>
      </w:r>
      <w:r w:rsidRPr="00B16933">
        <w:rPr>
          <w:sz w:val="21"/>
          <w:szCs w:val="21"/>
        </w:rPr>
        <w:t>souhlasu</w:t>
      </w:r>
      <w:r w:rsidR="00B16933">
        <w:rPr>
          <w:sz w:val="21"/>
          <w:szCs w:val="21"/>
        </w:rPr>
        <w:t xml:space="preserve"> nedospěl</w:t>
      </w:r>
      <w:r w:rsidR="004A78CA" w:rsidRPr="00B16933">
        <w:rPr>
          <w:sz w:val="21"/>
          <w:szCs w:val="21"/>
        </w:rPr>
        <w:t xml:space="preserve">, </w:t>
      </w:r>
      <w:r w:rsidRPr="00B16933">
        <w:rPr>
          <w:sz w:val="21"/>
          <w:szCs w:val="21"/>
        </w:rPr>
        <w:t xml:space="preserve">činnosti by neměly být realizovány, pokud svobodný, předběžný a informovaný souhlas není </w:t>
      </w:r>
      <w:r w:rsidR="00B16933">
        <w:rPr>
          <w:sz w:val="21"/>
          <w:szCs w:val="21"/>
        </w:rPr>
        <w:t>na</w:t>
      </w:r>
      <w:r w:rsidRPr="00B16933">
        <w:rPr>
          <w:sz w:val="21"/>
          <w:szCs w:val="21"/>
        </w:rPr>
        <w:t xml:space="preserve"> dohled</w:t>
      </w:r>
      <w:r w:rsidR="004A78CA" w:rsidRPr="00B16933">
        <w:rPr>
          <w:sz w:val="21"/>
          <w:szCs w:val="21"/>
        </w:rPr>
        <w:t xml:space="preserve">. </w:t>
      </w:r>
      <w:r w:rsidRPr="00B16933">
        <w:rPr>
          <w:sz w:val="21"/>
          <w:szCs w:val="21"/>
        </w:rPr>
        <w:t xml:space="preserve">Například projekt financovaný </w:t>
      </w:r>
      <w:r w:rsidR="004A78CA" w:rsidRPr="00B16933">
        <w:rPr>
          <w:sz w:val="21"/>
          <w:szCs w:val="21"/>
        </w:rPr>
        <w:t xml:space="preserve">IFC </w:t>
      </w:r>
      <w:r w:rsidRPr="00B16933">
        <w:rPr>
          <w:sz w:val="21"/>
          <w:szCs w:val="21"/>
        </w:rPr>
        <w:t xml:space="preserve">by neměl být zahájen, bez ohledu na jakékoli schválení </w:t>
      </w:r>
      <w:r w:rsidR="00B16933">
        <w:rPr>
          <w:sz w:val="21"/>
          <w:szCs w:val="21"/>
        </w:rPr>
        <w:t xml:space="preserve">   </w:t>
      </w:r>
      <w:r w:rsidRPr="00B16933">
        <w:rPr>
          <w:sz w:val="21"/>
          <w:szCs w:val="21"/>
        </w:rPr>
        <w:t>ze strany státu</w:t>
      </w:r>
      <w:r w:rsidR="004A78CA" w:rsidRPr="00B16933">
        <w:rPr>
          <w:sz w:val="21"/>
          <w:szCs w:val="21"/>
        </w:rPr>
        <w:t xml:space="preserve">, </w:t>
      </w:r>
      <w:r w:rsidRPr="00B16933">
        <w:rPr>
          <w:sz w:val="21"/>
          <w:szCs w:val="21"/>
        </w:rPr>
        <w:t>jestliže vyžaduj</w:t>
      </w:r>
      <w:r w:rsidR="00B16933">
        <w:rPr>
          <w:sz w:val="21"/>
          <w:szCs w:val="21"/>
        </w:rPr>
        <w:t>e pře</w:t>
      </w:r>
      <w:r w:rsidR="00637066">
        <w:rPr>
          <w:sz w:val="21"/>
          <w:szCs w:val="21"/>
        </w:rPr>
        <w:t>místění</w:t>
      </w:r>
      <w:r w:rsidR="00B16933">
        <w:rPr>
          <w:sz w:val="21"/>
          <w:szCs w:val="21"/>
        </w:rPr>
        <w:t xml:space="preserve"> původních obyvatel</w:t>
      </w:r>
      <w:r w:rsidRPr="00B16933">
        <w:rPr>
          <w:sz w:val="21"/>
          <w:szCs w:val="21"/>
        </w:rPr>
        <w:t xml:space="preserve"> a </w:t>
      </w:r>
      <w:r w:rsidR="00B16933">
        <w:rPr>
          <w:sz w:val="21"/>
          <w:szCs w:val="21"/>
        </w:rPr>
        <w:t>jestliže od nich není získán svobodný,</w:t>
      </w:r>
      <w:r w:rsidRPr="00B16933">
        <w:rPr>
          <w:sz w:val="21"/>
          <w:szCs w:val="21"/>
        </w:rPr>
        <w:t xml:space="preserve"> předběžný a informovaný souhlas</w:t>
      </w:r>
      <w:r w:rsidR="004A78CA" w:rsidRPr="00B16933">
        <w:rPr>
          <w:sz w:val="21"/>
          <w:szCs w:val="21"/>
        </w:rPr>
        <w:t>.</w:t>
      </w:r>
    </w:p>
    <w:p w:rsidR="00FC56CC" w:rsidRPr="00646162" w:rsidRDefault="00790572">
      <w:pPr>
        <w:pStyle w:val="Nadpis51"/>
        <w:keepNext/>
        <w:keepLines/>
        <w:shd w:val="clear" w:color="auto" w:fill="auto"/>
        <w:spacing w:before="0" w:after="0"/>
      </w:pPr>
      <w:bookmarkStart w:id="116" w:name="bookmark115"/>
      <w:bookmarkStart w:id="117" w:name="bookmark116"/>
      <w:r>
        <w:rPr>
          <w:rStyle w:val="Nadpis50"/>
          <w:b/>
          <w:bCs/>
          <w:lang w:val="cs-CZ"/>
        </w:rPr>
        <w:t xml:space="preserve">Výňatky z existujících </w:t>
      </w:r>
      <w:r w:rsidR="00DA7481">
        <w:rPr>
          <w:rStyle w:val="Nadpis50"/>
          <w:b/>
          <w:bCs/>
          <w:lang w:val="cs-CZ"/>
        </w:rPr>
        <w:t>dokumentů</w:t>
      </w:r>
      <w:r>
        <w:rPr>
          <w:rStyle w:val="Nadpis50"/>
          <w:b/>
          <w:bCs/>
          <w:lang w:val="cs-CZ"/>
        </w:rPr>
        <w:t xml:space="preserve"> a standardů</w:t>
      </w:r>
      <w:bookmarkEnd w:id="116"/>
      <w:bookmarkEnd w:id="117"/>
    </w:p>
    <w:tbl>
      <w:tblPr>
        <w:tblOverlap w:val="never"/>
        <w:tblW w:w="0" w:type="auto"/>
        <w:jc w:val="center"/>
        <w:tblLayout w:type="fixed"/>
        <w:tblCellMar>
          <w:left w:w="10" w:type="dxa"/>
          <w:right w:w="10" w:type="dxa"/>
        </w:tblCellMar>
        <w:tblLook w:val="0000" w:firstRow="0" w:lastRow="0" w:firstColumn="0" w:lastColumn="0" w:noHBand="0" w:noVBand="0"/>
      </w:tblPr>
      <w:tblGrid>
        <w:gridCol w:w="1714"/>
        <w:gridCol w:w="6480"/>
      </w:tblGrid>
      <w:tr w:rsidR="00FC56CC" w:rsidRPr="00646162">
        <w:trPr>
          <w:trHeight w:hRule="exact" w:val="485"/>
          <w:jc w:val="center"/>
        </w:trPr>
        <w:tc>
          <w:tcPr>
            <w:tcW w:w="1714" w:type="dxa"/>
            <w:tcBorders>
              <w:top w:val="single" w:sz="4" w:space="0" w:color="auto"/>
              <w:left w:val="single" w:sz="4" w:space="0" w:color="auto"/>
            </w:tcBorders>
            <w:shd w:val="clear" w:color="auto" w:fill="FFFFFF"/>
            <w:vAlign w:val="center"/>
          </w:tcPr>
          <w:p w:rsidR="00FC56CC" w:rsidRPr="000A74EC" w:rsidRDefault="004A78CA">
            <w:pPr>
              <w:pStyle w:val="Zkladntext21"/>
              <w:framePr w:w="8194" w:wrap="notBeside" w:vAnchor="text" w:hAnchor="text" w:xAlign="center" w:y="1"/>
              <w:shd w:val="clear" w:color="auto" w:fill="auto"/>
              <w:spacing w:before="0" w:after="0" w:line="232" w:lineRule="exact"/>
              <w:ind w:firstLine="0"/>
              <w:jc w:val="left"/>
              <w:rPr>
                <w:b/>
              </w:rPr>
            </w:pPr>
            <w:r w:rsidRPr="000A74EC">
              <w:rPr>
                <w:b/>
              </w:rPr>
              <w:t>Standard</w:t>
            </w:r>
          </w:p>
        </w:tc>
        <w:tc>
          <w:tcPr>
            <w:tcW w:w="6480" w:type="dxa"/>
            <w:tcBorders>
              <w:top w:val="single" w:sz="4" w:space="0" w:color="auto"/>
              <w:left w:val="single" w:sz="4" w:space="0" w:color="auto"/>
              <w:right w:val="single" w:sz="4" w:space="0" w:color="auto"/>
            </w:tcBorders>
            <w:shd w:val="clear" w:color="auto" w:fill="FFFFFF"/>
            <w:vAlign w:val="center"/>
          </w:tcPr>
          <w:p w:rsidR="00FC56CC" w:rsidRPr="000A74EC" w:rsidRDefault="00484FCD">
            <w:pPr>
              <w:pStyle w:val="Zkladntext21"/>
              <w:framePr w:w="8194" w:wrap="notBeside" w:vAnchor="text" w:hAnchor="text" w:xAlign="center" w:y="1"/>
              <w:shd w:val="clear" w:color="auto" w:fill="auto"/>
              <w:spacing w:before="0" w:after="0" w:line="232" w:lineRule="exact"/>
              <w:ind w:firstLine="0"/>
              <w:rPr>
                <w:b/>
              </w:rPr>
            </w:pPr>
            <w:r w:rsidRPr="000A74EC">
              <w:rPr>
                <w:b/>
              </w:rPr>
              <w:t>Text týkající se svobodného, předběžného a informovaného souhlasu</w:t>
            </w:r>
          </w:p>
        </w:tc>
      </w:tr>
      <w:tr w:rsidR="00FC56CC" w:rsidRPr="00646162" w:rsidTr="00810D84">
        <w:trPr>
          <w:trHeight w:hRule="exact" w:val="4627"/>
          <w:jc w:val="center"/>
        </w:trPr>
        <w:tc>
          <w:tcPr>
            <w:tcW w:w="1714" w:type="dxa"/>
            <w:tcBorders>
              <w:top w:val="single" w:sz="4" w:space="0" w:color="auto"/>
              <w:left w:val="single" w:sz="4" w:space="0" w:color="auto"/>
            </w:tcBorders>
            <w:shd w:val="clear" w:color="auto" w:fill="FFFFFF"/>
          </w:tcPr>
          <w:p w:rsidR="00484FCD" w:rsidRDefault="00790572">
            <w:pPr>
              <w:pStyle w:val="Zkladntext21"/>
              <w:framePr w:w="8194" w:wrap="notBeside" w:vAnchor="text" w:hAnchor="text" w:xAlign="center" w:y="1"/>
              <w:shd w:val="clear" w:color="auto" w:fill="auto"/>
              <w:spacing w:before="0" w:after="0" w:line="245" w:lineRule="exact"/>
              <w:ind w:firstLine="0"/>
              <w:jc w:val="left"/>
              <w:rPr>
                <w:rStyle w:val="Zkladntext210pt"/>
                <w:lang w:val="cs-CZ"/>
              </w:rPr>
            </w:pPr>
            <w:r>
              <w:rPr>
                <w:rStyle w:val="Zkladntext210pt"/>
                <w:lang w:val="cs-CZ"/>
              </w:rPr>
              <w:t xml:space="preserve">Deklarace OSN </w:t>
            </w:r>
          </w:p>
          <w:p w:rsidR="00FC56CC" w:rsidRPr="00646162" w:rsidRDefault="00790572">
            <w:pPr>
              <w:pStyle w:val="Zkladntext21"/>
              <w:framePr w:w="8194" w:wrap="notBeside" w:vAnchor="text" w:hAnchor="text" w:xAlign="center" w:y="1"/>
              <w:shd w:val="clear" w:color="auto" w:fill="auto"/>
              <w:spacing w:before="0" w:after="0" w:line="245" w:lineRule="exact"/>
              <w:ind w:firstLine="0"/>
              <w:jc w:val="left"/>
            </w:pPr>
            <w:r>
              <w:rPr>
                <w:rStyle w:val="Zkladntext210pt"/>
                <w:lang w:val="cs-CZ"/>
              </w:rPr>
              <w:t>o právech původních obyvatel</w:t>
            </w:r>
            <w:r w:rsidR="004A78CA" w:rsidRPr="00646162">
              <w:rPr>
                <w:rStyle w:val="Zkladntext210pt"/>
                <w:lang w:val="cs-CZ"/>
              </w:rPr>
              <w:t xml:space="preserve"> (UNDRIP)</w:t>
            </w:r>
            <w:r w:rsidR="00E02477">
              <w:rPr>
                <w:rStyle w:val="Znakapoznpodarou"/>
                <w:sz w:val="20"/>
                <w:szCs w:val="20"/>
              </w:rPr>
              <w:footnoteReference w:id="27"/>
            </w:r>
          </w:p>
        </w:tc>
        <w:tc>
          <w:tcPr>
            <w:tcW w:w="6480" w:type="dxa"/>
            <w:tcBorders>
              <w:top w:val="single" w:sz="4" w:space="0" w:color="auto"/>
              <w:left w:val="single" w:sz="4" w:space="0" w:color="auto"/>
              <w:right w:val="single" w:sz="4" w:space="0" w:color="auto"/>
            </w:tcBorders>
            <w:shd w:val="clear" w:color="auto" w:fill="FFFFFF"/>
            <w:vAlign w:val="center"/>
          </w:tcPr>
          <w:p w:rsidR="00FC56CC" w:rsidRPr="00646162" w:rsidRDefault="009141D0">
            <w:pPr>
              <w:pStyle w:val="Zkladntext21"/>
              <w:framePr w:w="8194" w:wrap="notBeside" w:vAnchor="text" w:hAnchor="text" w:xAlign="center" w:y="1"/>
              <w:shd w:val="clear" w:color="auto" w:fill="auto"/>
              <w:spacing w:before="0" w:after="260"/>
              <w:ind w:firstLine="0"/>
            </w:pPr>
            <w:r>
              <w:rPr>
                <w:rStyle w:val="Zkladntext2Kurzva"/>
                <w:lang w:val="cs-CZ"/>
              </w:rPr>
              <w:t>K pře</w:t>
            </w:r>
            <w:r w:rsidR="00637066">
              <w:rPr>
                <w:rStyle w:val="Zkladntext2Kurzva"/>
                <w:lang w:val="cs-CZ"/>
              </w:rPr>
              <w:t>místění</w:t>
            </w:r>
            <w:r>
              <w:rPr>
                <w:rStyle w:val="Zkladntext2Kurzva"/>
                <w:lang w:val="cs-CZ"/>
              </w:rPr>
              <w:t xml:space="preserve"> nedojde bez svobodného, předběžného a informovaného souhlasu dotčených původních obyvatel</w:t>
            </w:r>
            <w:r w:rsidR="004A78CA" w:rsidRPr="00646162">
              <w:rPr>
                <w:rStyle w:val="Zkladntext2Kurzva"/>
                <w:lang w:val="cs-CZ"/>
              </w:rPr>
              <w:t xml:space="preserve"> (</w:t>
            </w:r>
            <w:r>
              <w:rPr>
                <w:rStyle w:val="Zkladntext2Kurzva"/>
                <w:lang w:val="cs-CZ"/>
              </w:rPr>
              <w:t>Článek</w:t>
            </w:r>
            <w:r w:rsidR="004A78CA" w:rsidRPr="00646162">
              <w:rPr>
                <w:rStyle w:val="Zkladntext2Kurzva"/>
                <w:lang w:val="cs-CZ"/>
              </w:rPr>
              <w:t xml:space="preserve"> 10).</w:t>
            </w:r>
          </w:p>
          <w:p w:rsidR="00FC56CC" w:rsidRPr="00646162" w:rsidRDefault="004A78CA">
            <w:pPr>
              <w:pStyle w:val="Zkladntext21"/>
              <w:framePr w:w="8194" w:wrap="notBeside" w:vAnchor="text" w:hAnchor="text" w:xAlign="center" w:y="1"/>
              <w:shd w:val="clear" w:color="auto" w:fill="auto"/>
              <w:spacing w:before="260" w:after="120"/>
              <w:ind w:firstLine="0"/>
            </w:pPr>
            <w:r w:rsidRPr="00646162">
              <w:rPr>
                <w:rStyle w:val="Zkladntext2Kurzva"/>
                <w:lang w:val="cs-CZ"/>
              </w:rPr>
              <w:t>St</w:t>
            </w:r>
            <w:r w:rsidR="00DA7481">
              <w:rPr>
                <w:rStyle w:val="Zkladntext2Kurzva"/>
                <w:lang w:val="cs-CZ"/>
              </w:rPr>
              <w:t>áty</w:t>
            </w:r>
            <w:r w:rsidRPr="00646162">
              <w:rPr>
                <w:rStyle w:val="Zkladntext2Kurzva"/>
                <w:lang w:val="cs-CZ"/>
              </w:rPr>
              <w:t xml:space="preserve"> </w:t>
            </w:r>
            <w:r w:rsidR="009141D0">
              <w:rPr>
                <w:rStyle w:val="Zkladntext2Kurzva"/>
                <w:lang w:val="cs-CZ"/>
              </w:rPr>
              <w:t>poskytnou kompenzaci prostřednictví účinných mechanismů, k nimž se může řadit restituce, navržená společně s původními obyvateli</w:t>
            </w:r>
            <w:r w:rsidRPr="00646162">
              <w:rPr>
                <w:rStyle w:val="Zkladntext2Kurzva"/>
                <w:lang w:val="cs-CZ"/>
              </w:rPr>
              <w:t xml:space="preserve">, </w:t>
            </w:r>
            <w:r w:rsidR="009141D0">
              <w:rPr>
                <w:rStyle w:val="Zkladntext2Kurzva"/>
                <w:lang w:val="cs-CZ"/>
              </w:rPr>
              <w:t>s</w:t>
            </w:r>
            <w:r w:rsidR="00DA7481">
              <w:rPr>
                <w:rStyle w:val="Zkladntext2Kurzva"/>
                <w:lang w:val="cs-CZ"/>
              </w:rPr>
              <w:t xml:space="preserve"> přihlédnutím k </w:t>
            </w:r>
            <w:r w:rsidR="009141D0">
              <w:rPr>
                <w:rStyle w:val="Zkladntext2Kurzva"/>
                <w:lang w:val="cs-CZ"/>
              </w:rPr>
              <w:t>jejich kulturní</w:t>
            </w:r>
            <w:r w:rsidR="00DA7481">
              <w:rPr>
                <w:rStyle w:val="Zkladntext2Kurzva"/>
                <w:lang w:val="cs-CZ"/>
              </w:rPr>
              <w:t>m</w:t>
            </w:r>
            <w:r w:rsidR="009141D0">
              <w:rPr>
                <w:rStyle w:val="Zkladntext2Kurzva"/>
                <w:lang w:val="cs-CZ"/>
              </w:rPr>
              <w:t>, intelektuální</w:t>
            </w:r>
            <w:r w:rsidR="00DA7481">
              <w:rPr>
                <w:rStyle w:val="Zkladntext2Kurzva"/>
                <w:lang w:val="cs-CZ"/>
              </w:rPr>
              <w:t>m</w:t>
            </w:r>
            <w:r w:rsidR="009141D0">
              <w:rPr>
                <w:rStyle w:val="Zkladntext2Kurzva"/>
                <w:lang w:val="cs-CZ"/>
              </w:rPr>
              <w:t>, nábožensk</w:t>
            </w:r>
            <w:r w:rsidR="00DA7481">
              <w:rPr>
                <w:rStyle w:val="Zkladntext2Kurzva"/>
                <w:lang w:val="cs-CZ"/>
              </w:rPr>
              <w:t>ým</w:t>
            </w:r>
            <w:r w:rsidR="009141D0">
              <w:rPr>
                <w:rStyle w:val="Zkladntext2Kurzva"/>
                <w:lang w:val="cs-CZ"/>
              </w:rPr>
              <w:t xml:space="preserve"> a duchovní</w:t>
            </w:r>
            <w:r w:rsidR="00DA7481">
              <w:rPr>
                <w:rStyle w:val="Zkladntext2Kurzva"/>
                <w:lang w:val="cs-CZ"/>
              </w:rPr>
              <w:t>m</w:t>
            </w:r>
            <w:r w:rsidR="009141D0">
              <w:rPr>
                <w:rStyle w:val="Zkladntext2Kurzva"/>
                <w:lang w:val="cs-CZ"/>
              </w:rPr>
              <w:t xml:space="preserve"> statk</w:t>
            </w:r>
            <w:r w:rsidR="00DA7481">
              <w:rPr>
                <w:rStyle w:val="Zkladntext2Kurzva"/>
                <w:lang w:val="cs-CZ"/>
              </w:rPr>
              <w:t>ům</w:t>
            </w:r>
            <w:r w:rsidR="009141D0">
              <w:rPr>
                <w:rStyle w:val="Zkladntext2Kurzva"/>
                <w:lang w:val="cs-CZ"/>
              </w:rPr>
              <w:t xml:space="preserve"> odebraný</w:t>
            </w:r>
            <w:r w:rsidR="00DA7481">
              <w:rPr>
                <w:rStyle w:val="Zkladntext2Kurzva"/>
                <w:lang w:val="cs-CZ"/>
              </w:rPr>
              <w:t>m</w:t>
            </w:r>
            <w:r w:rsidR="009141D0">
              <w:rPr>
                <w:rStyle w:val="Zkladntext2Kurzva"/>
                <w:lang w:val="cs-CZ"/>
              </w:rPr>
              <w:t xml:space="preserve"> bez jejich svobodného, předběžného a informovaného souhlasu nebo v</w:t>
            </w:r>
            <w:r w:rsidR="00DA7481">
              <w:rPr>
                <w:rStyle w:val="Zkladntext2Kurzva"/>
                <w:lang w:val="cs-CZ"/>
              </w:rPr>
              <w:t> </w:t>
            </w:r>
            <w:r w:rsidR="009141D0">
              <w:rPr>
                <w:rStyle w:val="Zkladntext2Kurzva"/>
                <w:lang w:val="cs-CZ"/>
              </w:rPr>
              <w:t>rozpor</w:t>
            </w:r>
            <w:r w:rsidR="00DA7481">
              <w:rPr>
                <w:rStyle w:val="Zkladntext2Kurzva"/>
                <w:lang w:val="cs-CZ"/>
              </w:rPr>
              <w:t xml:space="preserve">u </w:t>
            </w:r>
            <w:r w:rsidR="009141D0">
              <w:rPr>
                <w:rStyle w:val="Zkladntext2Kurzva"/>
                <w:lang w:val="cs-CZ"/>
              </w:rPr>
              <w:t xml:space="preserve">z s jejich zákony, tradicemi a zvyky </w:t>
            </w:r>
            <w:r w:rsidRPr="00646162">
              <w:rPr>
                <w:rStyle w:val="Zkladntext2Kurzva"/>
                <w:lang w:val="cs-CZ"/>
              </w:rPr>
              <w:t>(</w:t>
            </w:r>
            <w:r w:rsidR="009141D0">
              <w:rPr>
                <w:rStyle w:val="Zkladntext2Kurzva"/>
                <w:lang w:val="cs-CZ"/>
              </w:rPr>
              <w:t>Článek</w:t>
            </w:r>
            <w:r w:rsidRPr="00646162">
              <w:rPr>
                <w:rStyle w:val="Zkladntext2Kurzva"/>
                <w:lang w:val="cs-CZ"/>
              </w:rPr>
              <w:t xml:space="preserve"> 11).</w:t>
            </w:r>
          </w:p>
          <w:p w:rsidR="00FC56CC" w:rsidRPr="00646162" w:rsidRDefault="004A78CA">
            <w:pPr>
              <w:pStyle w:val="Zkladntext21"/>
              <w:framePr w:w="8194" w:wrap="notBeside" w:vAnchor="text" w:hAnchor="text" w:xAlign="center" w:y="1"/>
              <w:shd w:val="clear" w:color="auto" w:fill="auto"/>
              <w:spacing w:before="120" w:after="120"/>
              <w:ind w:firstLine="0"/>
            </w:pPr>
            <w:r w:rsidRPr="00646162">
              <w:rPr>
                <w:rStyle w:val="Zkladntext2Kurzva"/>
                <w:lang w:val="cs-CZ"/>
              </w:rPr>
              <w:t>St</w:t>
            </w:r>
            <w:r w:rsidR="00DA7481">
              <w:rPr>
                <w:rStyle w:val="Zkladntext2Kurzva"/>
                <w:lang w:val="cs-CZ"/>
              </w:rPr>
              <w:t>áty</w:t>
            </w:r>
            <w:r w:rsidRPr="00646162">
              <w:rPr>
                <w:rStyle w:val="Zkladntext2Kurzva"/>
                <w:lang w:val="cs-CZ"/>
              </w:rPr>
              <w:t xml:space="preserve"> </w:t>
            </w:r>
            <w:r w:rsidR="009141D0">
              <w:rPr>
                <w:rStyle w:val="Zkladntext2Kurzva"/>
                <w:lang w:val="cs-CZ"/>
              </w:rPr>
              <w:t xml:space="preserve">konzultují a spolupracují v dobré víře s dotčenými původními obyvateli prostřednictvím jejich vlastních </w:t>
            </w:r>
            <w:r w:rsidR="00702D48">
              <w:rPr>
                <w:rStyle w:val="Zkladntext2Kurzva"/>
                <w:lang w:val="cs-CZ"/>
              </w:rPr>
              <w:t>zastupitelských</w:t>
            </w:r>
            <w:r w:rsidR="009141D0">
              <w:rPr>
                <w:rStyle w:val="Zkladntext2Kurzva"/>
                <w:lang w:val="cs-CZ"/>
              </w:rPr>
              <w:t xml:space="preserve"> institucí </w:t>
            </w:r>
            <w:r w:rsidR="00C55A60">
              <w:rPr>
                <w:rStyle w:val="Zkladntext2Kurzva"/>
                <w:lang w:val="cs-CZ"/>
              </w:rPr>
              <w:t xml:space="preserve">s cílem získat jejich svobodný, předběžný a informovaný souhlas před schválením jakéhokoli projektu majícího </w:t>
            </w:r>
            <w:r w:rsidR="00DA7481">
              <w:rPr>
                <w:rStyle w:val="Zkladntext2Kurzva"/>
                <w:lang w:val="cs-CZ"/>
              </w:rPr>
              <w:t xml:space="preserve">negativní </w:t>
            </w:r>
            <w:r w:rsidR="00C55A60">
              <w:rPr>
                <w:rStyle w:val="Zkladntext2Kurzva"/>
                <w:lang w:val="cs-CZ"/>
              </w:rPr>
              <w:t>vliv na jejich půdu nebo území a jiné zdroje</w:t>
            </w:r>
            <w:r w:rsidRPr="00646162">
              <w:rPr>
                <w:rStyle w:val="Zkladntext2Kurzva"/>
                <w:lang w:val="cs-CZ"/>
              </w:rPr>
              <w:t xml:space="preserve">, </w:t>
            </w:r>
            <w:r w:rsidR="00C55A60">
              <w:rPr>
                <w:rStyle w:val="Zkladntext2Kurzva"/>
                <w:lang w:val="cs-CZ"/>
              </w:rPr>
              <w:t>obzvláště ve spojení s rozvojem</w:t>
            </w:r>
            <w:r w:rsidRPr="00646162">
              <w:rPr>
                <w:rStyle w:val="Zkladntext2Kurzva"/>
                <w:lang w:val="cs-CZ"/>
              </w:rPr>
              <w:t xml:space="preserve">, </w:t>
            </w:r>
            <w:r w:rsidR="00DA7481">
              <w:rPr>
                <w:rStyle w:val="Zkladntext2Kurzva"/>
                <w:lang w:val="cs-CZ"/>
              </w:rPr>
              <w:t xml:space="preserve">užíváním a využívání </w:t>
            </w:r>
            <w:r w:rsidR="00C55A60">
              <w:rPr>
                <w:rStyle w:val="Zkladntext2Kurzva"/>
                <w:lang w:val="cs-CZ"/>
              </w:rPr>
              <w:t>nerostných, vodních a jiných zdrojů</w:t>
            </w:r>
            <w:r w:rsidRPr="00646162">
              <w:rPr>
                <w:rStyle w:val="Zkladntext2Kurzva"/>
                <w:lang w:val="cs-CZ"/>
              </w:rPr>
              <w:t xml:space="preserve"> (</w:t>
            </w:r>
            <w:r w:rsidR="00C55A60">
              <w:rPr>
                <w:rStyle w:val="Zkladntext2Kurzva"/>
                <w:lang w:val="cs-CZ"/>
              </w:rPr>
              <w:t>Článek</w:t>
            </w:r>
            <w:r w:rsidRPr="00646162">
              <w:rPr>
                <w:rStyle w:val="Zkladntext2Kurzva"/>
                <w:lang w:val="cs-CZ"/>
              </w:rPr>
              <w:t xml:space="preserve"> 32).</w:t>
            </w:r>
          </w:p>
          <w:p w:rsidR="00FC56CC" w:rsidRPr="00646162" w:rsidRDefault="00C55A60">
            <w:pPr>
              <w:pStyle w:val="Zkladntext21"/>
              <w:framePr w:w="8194" w:wrap="notBeside" w:vAnchor="text" w:hAnchor="text" w:xAlign="center" w:y="1"/>
              <w:shd w:val="clear" w:color="auto" w:fill="auto"/>
              <w:spacing w:before="120" w:after="0" w:line="232" w:lineRule="exact"/>
              <w:ind w:firstLine="0"/>
            </w:pPr>
            <w:r>
              <w:rPr>
                <w:rStyle w:val="Zkladntext2Kurzva"/>
                <w:lang w:val="cs-CZ"/>
              </w:rPr>
              <w:t xml:space="preserve">Další odkazy týkající se </w:t>
            </w:r>
            <w:r w:rsidR="00810D84">
              <w:rPr>
                <w:rStyle w:val="Zkladntext2Kurzva"/>
                <w:lang w:val="cs-CZ"/>
              </w:rPr>
              <w:t>svobodného,</w:t>
            </w:r>
            <w:r w:rsidR="004A78CA" w:rsidRPr="00646162">
              <w:rPr>
                <w:rStyle w:val="Zkladntext2Kurzva"/>
                <w:lang w:val="cs-CZ"/>
              </w:rPr>
              <w:t xml:space="preserve"> </w:t>
            </w:r>
            <w:r w:rsidR="00810D84">
              <w:rPr>
                <w:rStyle w:val="Zkladntext2Kurzva"/>
                <w:lang w:val="cs-CZ"/>
              </w:rPr>
              <w:t xml:space="preserve">předběžného a informovaného souhlasu jsou obsaženy v článcích </w:t>
            </w:r>
            <w:r w:rsidR="004A78CA" w:rsidRPr="00646162">
              <w:rPr>
                <w:rStyle w:val="Zkladntext2Kurzva"/>
                <w:lang w:val="cs-CZ"/>
              </w:rPr>
              <w:t>19, 29 a 30.</w:t>
            </w:r>
          </w:p>
        </w:tc>
      </w:tr>
      <w:tr w:rsidR="00FC56CC" w:rsidRPr="00646162" w:rsidTr="00E36CAA">
        <w:trPr>
          <w:trHeight w:hRule="exact" w:val="2410"/>
          <w:jc w:val="center"/>
        </w:trPr>
        <w:tc>
          <w:tcPr>
            <w:tcW w:w="1714" w:type="dxa"/>
            <w:tcBorders>
              <w:top w:val="single" w:sz="4" w:space="0" w:color="auto"/>
              <w:left w:val="single" w:sz="4" w:space="0" w:color="auto"/>
              <w:bottom w:val="single" w:sz="4" w:space="0" w:color="auto"/>
            </w:tcBorders>
            <w:shd w:val="clear" w:color="auto" w:fill="FFFFFF"/>
          </w:tcPr>
          <w:p w:rsidR="00FC56CC" w:rsidRPr="00646162" w:rsidRDefault="00810D84" w:rsidP="00810D84">
            <w:pPr>
              <w:pStyle w:val="Zkladntext21"/>
              <w:framePr w:w="8194" w:wrap="notBeside" w:vAnchor="text" w:hAnchor="text" w:xAlign="center" w:y="1"/>
              <w:shd w:val="clear" w:color="auto" w:fill="auto"/>
              <w:spacing w:before="0" w:after="0"/>
              <w:ind w:firstLine="0"/>
              <w:jc w:val="left"/>
            </w:pPr>
            <w:r>
              <w:rPr>
                <w:rStyle w:val="Zkladntext210pt"/>
                <w:lang w:val="cs-CZ"/>
              </w:rPr>
              <w:t xml:space="preserve">Úmluva č. </w:t>
            </w:r>
            <w:r w:rsidR="004A78CA" w:rsidRPr="00646162">
              <w:rPr>
                <w:rStyle w:val="Zkladntext210pt"/>
                <w:lang w:val="cs-CZ"/>
              </w:rPr>
              <w:t>169</w:t>
            </w:r>
            <w:r>
              <w:rPr>
                <w:rStyle w:val="Zkladntext210pt"/>
                <w:lang w:val="cs-CZ"/>
              </w:rPr>
              <w:t xml:space="preserve"> </w:t>
            </w:r>
            <w:r w:rsidR="00DA7481">
              <w:rPr>
                <w:rStyle w:val="Zkladntext210pt"/>
                <w:lang w:val="cs-CZ"/>
              </w:rPr>
              <w:t>ILO</w:t>
            </w:r>
            <w:r>
              <w:rPr>
                <w:rStyle w:val="Zkladntext210pt"/>
                <w:lang w:val="cs-CZ"/>
              </w:rPr>
              <w:t xml:space="preserve"> o domorodém a kmenovém obyvatelstvu</w:t>
            </w:r>
            <w:r w:rsidR="00E02477">
              <w:rPr>
                <w:rStyle w:val="Znakapoznpodarou"/>
                <w:sz w:val="20"/>
                <w:szCs w:val="20"/>
              </w:rPr>
              <w:footnoteReference w:id="28"/>
            </w:r>
          </w:p>
        </w:tc>
        <w:tc>
          <w:tcPr>
            <w:tcW w:w="6480" w:type="dxa"/>
            <w:tcBorders>
              <w:top w:val="single" w:sz="4" w:space="0" w:color="auto"/>
              <w:left w:val="single" w:sz="4" w:space="0" w:color="auto"/>
              <w:bottom w:val="single" w:sz="4" w:space="0" w:color="auto"/>
              <w:right w:val="single" w:sz="4" w:space="0" w:color="auto"/>
            </w:tcBorders>
            <w:shd w:val="clear" w:color="auto" w:fill="FFFFFF"/>
          </w:tcPr>
          <w:p w:rsidR="00FC56CC" w:rsidRPr="00646162" w:rsidRDefault="00810D84" w:rsidP="00E36CAA">
            <w:pPr>
              <w:pStyle w:val="Zkladntext21"/>
              <w:framePr w:w="8194" w:wrap="notBeside" w:vAnchor="text" w:hAnchor="text" w:xAlign="center" w:y="1"/>
              <w:shd w:val="clear" w:color="auto" w:fill="auto"/>
              <w:spacing w:before="0" w:after="0"/>
              <w:ind w:firstLine="0"/>
            </w:pPr>
            <w:r>
              <w:rPr>
                <w:rStyle w:val="Zkladntext2Kurzva"/>
                <w:lang w:val="cs-CZ"/>
              </w:rPr>
              <w:t>Tam, kde je pře</w:t>
            </w:r>
            <w:r w:rsidR="00637066">
              <w:rPr>
                <w:rStyle w:val="Zkladntext2Kurzva"/>
                <w:lang w:val="cs-CZ"/>
              </w:rPr>
              <w:t>místění</w:t>
            </w:r>
            <w:r>
              <w:rPr>
                <w:rStyle w:val="Zkladntext2Kurzva"/>
                <w:lang w:val="cs-CZ"/>
              </w:rPr>
              <w:t xml:space="preserve"> těchto o</w:t>
            </w:r>
            <w:r w:rsidR="00DA7481">
              <w:rPr>
                <w:rStyle w:val="Zkladntext2Kurzva"/>
                <w:lang w:val="cs-CZ"/>
              </w:rPr>
              <w:t>byvatel</w:t>
            </w:r>
            <w:r>
              <w:rPr>
                <w:rStyle w:val="Zkladntext2Kurzva"/>
                <w:lang w:val="cs-CZ"/>
              </w:rPr>
              <w:t xml:space="preserve"> považováno za nezbytné jako výjimečné opatření</w:t>
            </w:r>
            <w:r w:rsidR="004A78CA" w:rsidRPr="00646162">
              <w:rPr>
                <w:rStyle w:val="Zkladntext2Kurzva"/>
                <w:lang w:val="cs-CZ"/>
              </w:rPr>
              <w:t xml:space="preserve">, </w:t>
            </w:r>
            <w:r w:rsidR="00DA7481">
              <w:rPr>
                <w:rStyle w:val="Zkladntext2Kurzva"/>
                <w:lang w:val="cs-CZ"/>
              </w:rPr>
              <w:t xml:space="preserve">se </w:t>
            </w:r>
            <w:r>
              <w:rPr>
                <w:rStyle w:val="Zkladntext2Kurzva"/>
                <w:lang w:val="cs-CZ"/>
              </w:rPr>
              <w:t>takové pře</w:t>
            </w:r>
            <w:r w:rsidR="00637066">
              <w:rPr>
                <w:rStyle w:val="Zkladntext2Kurzva"/>
                <w:lang w:val="cs-CZ"/>
              </w:rPr>
              <w:t>místění</w:t>
            </w:r>
            <w:r>
              <w:rPr>
                <w:rStyle w:val="Zkladntext2Kurzva"/>
                <w:lang w:val="cs-CZ"/>
              </w:rPr>
              <w:t xml:space="preserve"> </w:t>
            </w:r>
            <w:r w:rsidR="00DA7481">
              <w:rPr>
                <w:rStyle w:val="Zkladntext2Kurzva"/>
                <w:lang w:val="cs-CZ"/>
              </w:rPr>
              <w:t>uskuteční</w:t>
            </w:r>
            <w:r>
              <w:rPr>
                <w:rStyle w:val="Zkladntext2Kurzva"/>
                <w:lang w:val="cs-CZ"/>
              </w:rPr>
              <w:t xml:space="preserve"> pouze s jejich svobodným a informovaným souhlasem</w:t>
            </w:r>
            <w:r w:rsidR="004A78CA" w:rsidRPr="00646162">
              <w:rPr>
                <w:rStyle w:val="Zkladntext2Kurzva"/>
                <w:lang w:val="cs-CZ"/>
              </w:rPr>
              <w:t xml:space="preserve">. </w:t>
            </w:r>
            <w:r>
              <w:rPr>
                <w:rStyle w:val="Zkladntext2Kurzva"/>
                <w:lang w:val="cs-CZ"/>
              </w:rPr>
              <w:t>Pokud jejich souhlas není možné získat</w:t>
            </w:r>
            <w:r w:rsidR="004A78CA" w:rsidRPr="00646162">
              <w:rPr>
                <w:rStyle w:val="Zkladntext2Kurzva"/>
                <w:lang w:val="cs-CZ"/>
              </w:rPr>
              <w:t xml:space="preserve">, </w:t>
            </w:r>
            <w:r w:rsidR="00DA7481">
              <w:rPr>
                <w:rStyle w:val="Zkladntext2Kurzva"/>
                <w:lang w:val="cs-CZ"/>
              </w:rPr>
              <w:t xml:space="preserve">uskuteční se </w:t>
            </w:r>
            <w:r>
              <w:rPr>
                <w:rStyle w:val="Zkladntext2Kurzva"/>
                <w:lang w:val="cs-CZ"/>
              </w:rPr>
              <w:t>takové pře</w:t>
            </w:r>
            <w:r w:rsidR="00637066">
              <w:rPr>
                <w:rStyle w:val="Zkladntext2Kurzva"/>
                <w:lang w:val="cs-CZ"/>
              </w:rPr>
              <w:t>místění</w:t>
            </w:r>
            <w:r>
              <w:rPr>
                <w:rStyle w:val="Zkladntext2Kurzva"/>
                <w:lang w:val="cs-CZ"/>
              </w:rPr>
              <w:t xml:space="preserve"> </w:t>
            </w:r>
            <w:r w:rsidR="00DA7481">
              <w:rPr>
                <w:rStyle w:val="Zkladntext2Kurzva"/>
                <w:lang w:val="cs-CZ"/>
              </w:rPr>
              <w:t xml:space="preserve">až </w:t>
            </w:r>
            <w:r>
              <w:rPr>
                <w:rStyle w:val="Zkladntext2Kurzva"/>
                <w:lang w:val="cs-CZ"/>
              </w:rPr>
              <w:t>po provedení</w:t>
            </w:r>
            <w:r w:rsidR="00DA7481">
              <w:rPr>
                <w:rStyle w:val="Zkladntext2Kurzva"/>
                <w:lang w:val="cs-CZ"/>
              </w:rPr>
              <w:t xml:space="preserve"> příslušných postupů </w:t>
            </w:r>
            <w:r>
              <w:rPr>
                <w:rStyle w:val="Zkladntext2Kurzva"/>
                <w:lang w:val="cs-CZ"/>
              </w:rPr>
              <w:t>stanovených vnitrostátními zákony a předpisy</w:t>
            </w:r>
            <w:r w:rsidR="004A78CA" w:rsidRPr="00646162">
              <w:rPr>
                <w:rStyle w:val="Zkladntext2Kurzva"/>
                <w:lang w:val="cs-CZ"/>
              </w:rPr>
              <w:t xml:space="preserve">, </w:t>
            </w:r>
            <w:r>
              <w:rPr>
                <w:rStyle w:val="Zkladntext2Kurzva"/>
                <w:lang w:val="cs-CZ"/>
              </w:rPr>
              <w:t>včetně veřejného dotazování, je-li to vhodné</w:t>
            </w:r>
            <w:r w:rsidR="004A78CA" w:rsidRPr="00646162">
              <w:rPr>
                <w:rStyle w:val="Zkladntext2Kurzva"/>
                <w:lang w:val="cs-CZ"/>
              </w:rPr>
              <w:t>,</w:t>
            </w:r>
            <w:r>
              <w:rPr>
                <w:rStyle w:val="Zkladntext2Kurzva"/>
                <w:lang w:val="cs-CZ"/>
              </w:rPr>
              <w:t xml:space="preserve"> které poskytuje příležitost pro </w:t>
            </w:r>
            <w:r w:rsidR="000A74EC">
              <w:rPr>
                <w:rStyle w:val="Zkladntext2Kurzva"/>
                <w:lang w:val="cs-CZ"/>
              </w:rPr>
              <w:t>účinné zastupování dotčených obyvatel (Článek 16).</w:t>
            </w:r>
          </w:p>
        </w:tc>
      </w:tr>
    </w:tbl>
    <w:p w:rsidR="00FC56CC" w:rsidRPr="00646162" w:rsidRDefault="00FC56CC">
      <w:pPr>
        <w:framePr w:w="8194" w:wrap="notBeside" w:vAnchor="text" w:hAnchor="text" w:xAlign="center" w:y="1"/>
        <w:rPr>
          <w:sz w:val="2"/>
          <w:szCs w:val="2"/>
        </w:rPr>
      </w:pPr>
    </w:p>
    <w:p w:rsidR="00FC56CC" w:rsidRPr="00646162" w:rsidRDefault="00FC56CC">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6470"/>
      </w:tblGrid>
      <w:tr w:rsidR="000A74EC" w:rsidRPr="00646162" w:rsidTr="000A74EC">
        <w:trPr>
          <w:trHeight w:hRule="exact" w:val="984"/>
          <w:jc w:val="center"/>
        </w:trPr>
        <w:tc>
          <w:tcPr>
            <w:tcW w:w="1709" w:type="dxa"/>
            <w:tcBorders>
              <w:top w:val="single" w:sz="4" w:space="0" w:color="auto"/>
              <w:left w:val="single" w:sz="4" w:space="0" w:color="auto"/>
            </w:tcBorders>
            <w:shd w:val="clear" w:color="auto" w:fill="FFFFFF"/>
            <w:vAlign w:val="center"/>
          </w:tcPr>
          <w:p w:rsidR="000A74EC" w:rsidRPr="000A74EC" w:rsidRDefault="000A74EC" w:rsidP="000A74EC">
            <w:pPr>
              <w:pStyle w:val="Zkladntext21"/>
              <w:framePr w:w="8179" w:wrap="notBeside" w:vAnchor="text" w:hAnchor="text" w:xAlign="center" w:y="1"/>
              <w:shd w:val="clear" w:color="auto" w:fill="auto"/>
              <w:spacing w:before="0" w:after="0" w:line="232" w:lineRule="exact"/>
              <w:ind w:firstLine="0"/>
              <w:jc w:val="left"/>
              <w:rPr>
                <w:b/>
              </w:rPr>
            </w:pPr>
            <w:r w:rsidRPr="000A74EC">
              <w:rPr>
                <w:b/>
              </w:rPr>
              <w:t>Standard</w:t>
            </w:r>
          </w:p>
        </w:tc>
        <w:tc>
          <w:tcPr>
            <w:tcW w:w="6470" w:type="dxa"/>
            <w:tcBorders>
              <w:top w:val="single" w:sz="4" w:space="0" w:color="auto"/>
              <w:left w:val="single" w:sz="4" w:space="0" w:color="auto"/>
              <w:right w:val="single" w:sz="4" w:space="0" w:color="auto"/>
            </w:tcBorders>
            <w:shd w:val="clear" w:color="auto" w:fill="FFFFFF"/>
            <w:vAlign w:val="center"/>
          </w:tcPr>
          <w:p w:rsidR="000A74EC" w:rsidRPr="000A74EC" w:rsidRDefault="000A74EC" w:rsidP="000A74EC">
            <w:pPr>
              <w:pStyle w:val="Zkladntext21"/>
              <w:framePr w:w="8179" w:wrap="notBeside" w:vAnchor="text" w:hAnchor="text" w:xAlign="center" w:y="1"/>
              <w:shd w:val="clear" w:color="auto" w:fill="auto"/>
              <w:spacing w:before="0" w:after="0" w:line="232" w:lineRule="exact"/>
              <w:ind w:firstLine="0"/>
              <w:rPr>
                <w:b/>
              </w:rPr>
            </w:pPr>
            <w:r w:rsidRPr="000A74EC">
              <w:rPr>
                <w:b/>
              </w:rPr>
              <w:t>Text týkající se svobodného, předběžného a informovaného souhlasu</w:t>
            </w:r>
          </w:p>
        </w:tc>
      </w:tr>
      <w:tr w:rsidR="000A74EC" w:rsidRPr="00646162" w:rsidTr="00E36CAA">
        <w:trPr>
          <w:trHeight w:hRule="exact" w:val="2266"/>
          <w:jc w:val="center"/>
        </w:trPr>
        <w:tc>
          <w:tcPr>
            <w:tcW w:w="1709" w:type="dxa"/>
            <w:tcBorders>
              <w:top w:val="single" w:sz="4" w:space="0" w:color="auto"/>
              <w:left w:val="single" w:sz="4" w:space="0" w:color="auto"/>
            </w:tcBorders>
            <w:shd w:val="clear" w:color="auto" w:fill="FFFFFF"/>
          </w:tcPr>
          <w:p w:rsidR="003E1A9A" w:rsidRDefault="00C03FD9" w:rsidP="000A74EC">
            <w:pPr>
              <w:pStyle w:val="Zkladntext21"/>
              <w:framePr w:w="8179" w:wrap="notBeside" w:vAnchor="text" w:hAnchor="text" w:xAlign="center" w:y="1"/>
              <w:shd w:val="clear" w:color="auto" w:fill="auto"/>
              <w:spacing w:before="0" w:after="0" w:line="222" w:lineRule="exact"/>
              <w:ind w:firstLine="0"/>
              <w:jc w:val="left"/>
              <w:rPr>
                <w:rStyle w:val="Zkladntext210pt"/>
                <w:lang w:val="cs-CZ"/>
              </w:rPr>
            </w:pPr>
            <w:r>
              <w:rPr>
                <w:rStyle w:val="Zkladntext210pt"/>
                <w:lang w:val="cs-CZ"/>
              </w:rPr>
              <w:t xml:space="preserve">Zásady odpovědného investování </w:t>
            </w:r>
          </w:p>
          <w:p w:rsidR="003E1A9A" w:rsidRDefault="00C03FD9" w:rsidP="000A74EC">
            <w:pPr>
              <w:pStyle w:val="Zkladntext21"/>
              <w:framePr w:w="8179" w:wrap="notBeside" w:vAnchor="text" w:hAnchor="text" w:xAlign="center" w:y="1"/>
              <w:shd w:val="clear" w:color="auto" w:fill="auto"/>
              <w:spacing w:before="0" w:after="0" w:line="222" w:lineRule="exact"/>
              <w:ind w:firstLine="0"/>
              <w:jc w:val="left"/>
              <w:rPr>
                <w:rStyle w:val="Zkladntext210pt"/>
                <w:lang w:val="cs-CZ"/>
              </w:rPr>
            </w:pPr>
            <w:r>
              <w:rPr>
                <w:rStyle w:val="Zkladntext210pt"/>
                <w:lang w:val="cs-CZ"/>
              </w:rPr>
              <w:t>do zemědělských a potravinových systémů Výbor</w:t>
            </w:r>
            <w:r w:rsidR="003E1A9A">
              <w:rPr>
                <w:rStyle w:val="Zkladntext210pt"/>
                <w:lang w:val="cs-CZ"/>
              </w:rPr>
              <w:t>u</w:t>
            </w:r>
            <w:r>
              <w:rPr>
                <w:rStyle w:val="Zkladntext210pt"/>
                <w:lang w:val="cs-CZ"/>
              </w:rPr>
              <w:t xml:space="preserve"> </w:t>
            </w:r>
          </w:p>
          <w:p w:rsidR="000A74EC" w:rsidRPr="00646162" w:rsidRDefault="00C03FD9" w:rsidP="000A74EC">
            <w:pPr>
              <w:pStyle w:val="Zkladntext21"/>
              <w:framePr w:w="8179" w:wrap="notBeside" w:vAnchor="text" w:hAnchor="text" w:xAlign="center" w:y="1"/>
              <w:shd w:val="clear" w:color="auto" w:fill="auto"/>
              <w:spacing w:before="0" w:after="0" w:line="222" w:lineRule="exact"/>
              <w:ind w:firstLine="0"/>
              <w:jc w:val="left"/>
            </w:pPr>
            <w:r>
              <w:rPr>
                <w:rStyle w:val="Zkladntext210pt"/>
                <w:lang w:val="cs-CZ"/>
              </w:rPr>
              <w:t>pro světové potravinové zabezpečení (</w:t>
            </w:r>
            <w:r w:rsidR="000A74EC" w:rsidRPr="00646162">
              <w:rPr>
                <w:rStyle w:val="Zkladntext210pt"/>
                <w:lang w:val="cs-CZ"/>
              </w:rPr>
              <w:t>CFS-RAI</w:t>
            </w:r>
            <w:r>
              <w:rPr>
                <w:rStyle w:val="Zkladntext210pt"/>
                <w:lang w:val="cs-CZ"/>
              </w:rPr>
              <w:t>)</w:t>
            </w:r>
          </w:p>
        </w:tc>
        <w:tc>
          <w:tcPr>
            <w:tcW w:w="6470" w:type="dxa"/>
            <w:tcBorders>
              <w:top w:val="single" w:sz="4" w:space="0" w:color="auto"/>
              <w:left w:val="single" w:sz="4" w:space="0" w:color="auto"/>
              <w:right w:val="single" w:sz="4" w:space="0" w:color="auto"/>
            </w:tcBorders>
            <w:shd w:val="clear" w:color="auto" w:fill="FFFFFF"/>
          </w:tcPr>
          <w:p w:rsidR="00C03FD9" w:rsidRDefault="00C03FD9" w:rsidP="00E36CAA">
            <w:pPr>
              <w:pStyle w:val="Zkladntext21"/>
              <w:framePr w:w="8179" w:wrap="notBeside" w:vAnchor="text" w:hAnchor="text" w:xAlign="center" w:y="1"/>
              <w:shd w:val="clear" w:color="auto" w:fill="auto"/>
              <w:spacing w:before="0" w:after="0"/>
              <w:ind w:firstLine="0"/>
              <w:rPr>
                <w:rStyle w:val="Zkladntext26"/>
                <w:lang w:val="cs-CZ"/>
              </w:rPr>
            </w:pPr>
            <w:r>
              <w:rPr>
                <w:rStyle w:val="Zkladntext210ptKurzva"/>
                <w:lang w:val="cs-CZ"/>
              </w:rPr>
              <w:t xml:space="preserve">Odpovědné investování do zemědělských a potravinových systémů by mělo </w:t>
            </w:r>
            <w:r w:rsidR="000A74EC" w:rsidRPr="00646162">
              <w:rPr>
                <w:rStyle w:val="Zkladntext210ptKurzva"/>
                <w:lang w:val="cs-CZ"/>
              </w:rPr>
              <w:t>...</w:t>
            </w:r>
            <w:r>
              <w:rPr>
                <w:rStyle w:val="Zkladntext210ptKurzva"/>
                <w:lang w:val="cs-CZ"/>
              </w:rPr>
              <w:t xml:space="preserve">zahrnovat struktury, procesy, rozhodování inkluzivní a transparentní </w:t>
            </w:r>
            <w:r w:rsidR="003E1A9A">
              <w:rPr>
                <w:rStyle w:val="Zkladntext210ptKurzva"/>
                <w:lang w:val="cs-CZ"/>
              </w:rPr>
              <w:t xml:space="preserve">veřejné </w:t>
            </w:r>
            <w:r>
              <w:rPr>
                <w:rStyle w:val="Zkladntext210ptKurzva"/>
                <w:lang w:val="cs-CZ"/>
              </w:rPr>
              <w:t>správy</w:t>
            </w:r>
            <w:r w:rsidR="000A74EC" w:rsidRPr="00646162">
              <w:rPr>
                <w:rStyle w:val="Zkladntext210ptKurzva"/>
                <w:lang w:val="cs-CZ"/>
              </w:rPr>
              <w:t>...</w:t>
            </w:r>
            <w:r>
              <w:rPr>
                <w:rStyle w:val="Zkladntext210ptKurzva"/>
                <w:lang w:val="cs-CZ"/>
              </w:rPr>
              <w:t>prostředn</w:t>
            </w:r>
            <w:r w:rsidR="003E1A9A">
              <w:rPr>
                <w:rStyle w:val="Zkladntext210ptKurzva"/>
                <w:lang w:val="cs-CZ"/>
              </w:rPr>
              <w:t>i</w:t>
            </w:r>
            <w:r>
              <w:rPr>
                <w:rStyle w:val="Zkladntext210ptKurzva"/>
                <w:lang w:val="cs-CZ"/>
              </w:rPr>
              <w:t>ctvím</w:t>
            </w:r>
            <w:r w:rsidR="000A74EC" w:rsidRPr="00646162">
              <w:rPr>
                <w:rStyle w:val="Zkladntext210ptKurzva"/>
                <w:lang w:val="cs-CZ"/>
              </w:rPr>
              <w:t>...</w:t>
            </w:r>
            <w:r>
              <w:rPr>
                <w:rStyle w:val="Zkladntext210ptKurzva"/>
                <w:lang w:val="cs-CZ"/>
              </w:rPr>
              <w:t>efektivní</w:t>
            </w:r>
            <w:r w:rsidR="000A74EC" w:rsidRPr="00646162">
              <w:rPr>
                <w:rStyle w:val="Zkladntext210ptKurzva"/>
                <w:lang w:val="cs-CZ"/>
              </w:rPr>
              <w:t xml:space="preserve"> a</w:t>
            </w:r>
            <w:r>
              <w:rPr>
                <w:rStyle w:val="Zkladntext210ptKurzva"/>
                <w:lang w:val="cs-CZ"/>
              </w:rPr>
              <w:t xml:space="preserve"> smysluplné konzultace s původními obyvateli, prostřednictvím jejich </w:t>
            </w:r>
            <w:r w:rsidR="00702D48">
              <w:rPr>
                <w:rStyle w:val="Zkladntext210ptKurzva"/>
                <w:lang w:val="cs-CZ"/>
              </w:rPr>
              <w:t xml:space="preserve">zastupitelských </w:t>
            </w:r>
            <w:r>
              <w:rPr>
                <w:rStyle w:val="Zkladntext210ptKurzva"/>
                <w:lang w:val="cs-CZ"/>
              </w:rPr>
              <w:t xml:space="preserve">institucí s cílem získat jejich svobodný, předběžný a informovaný souhlas </w:t>
            </w:r>
            <w:r w:rsidR="003E1A9A">
              <w:rPr>
                <w:rStyle w:val="Zkladntext210ptKurzva"/>
                <w:lang w:val="cs-CZ"/>
              </w:rPr>
              <w:t xml:space="preserve">v souladu s </w:t>
            </w:r>
            <w:r w:rsidR="00165D66">
              <w:rPr>
                <w:rStyle w:val="Zkladntext210ptKurzva"/>
                <w:lang w:val="cs-CZ"/>
              </w:rPr>
              <w:t>D</w:t>
            </w:r>
            <w:r>
              <w:rPr>
                <w:rStyle w:val="Zkladntext210ptKurzva"/>
                <w:lang w:val="cs-CZ"/>
              </w:rPr>
              <w:t>eklarac</w:t>
            </w:r>
            <w:r w:rsidR="003E1A9A">
              <w:rPr>
                <w:rStyle w:val="Zkladntext210ptKurzva"/>
                <w:lang w:val="cs-CZ"/>
              </w:rPr>
              <w:t>í</w:t>
            </w:r>
            <w:r>
              <w:rPr>
                <w:rStyle w:val="Zkladntext210ptKurzva"/>
                <w:lang w:val="cs-CZ"/>
              </w:rPr>
              <w:t xml:space="preserve"> OSN </w:t>
            </w:r>
            <w:r w:rsidR="00165D66">
              <w:rPr>
                <w:rStyle w:val="Zkladntext210ptKurzva"/>
                <w:lang w:val="cs-CZ"/>
              </w:rPr>
              <w:t>o právech původních obyvatel a</w:t>
            </w:r>
            <w:r w:rsidR="000A74EC" w:rsidRPr="00646162">
              <w:rPr>
                <w:rStyle w:val="Zkladntext210ptKurzva"/>
                <w:lang w:val="cs-CZ"/>
              </w:rPr>
              <w:t xml:space="preserve"> </w:t>
            </w:r>
            <w:r w:rsidR="00165D66">
              <w:rPr>
                <w:rStyle w:val="Zkladntext210ptKurzva"/>
                <w:lang w:val="cs-CZ"/>
              </w:rPr>
              <w:t>s řádným ohledem na</w:t>
            </w:r>
            <w:r w:rsidR="000A74EC" w:rsidRPr="00646162">
              <w:rPr>
                <w:rStyle w:val="Zkladntext210ptKurzva"/>
                <w:lang w:val="cs-CZ"/>
              </w:rPr>
              <w:t xml:space="preserve"> </w:t>
            </w:r>
            <w:r w:rsidR="00165D66">
              <w:rPr>
                <w:rStyle w:val="Zkladntext210ptKurzva"/>
                <w:lang w:val="cs-CZ"/>
              </w:rPr>
              <w:t xml:space="preserve">konkrétní </w:t>
            </w:r>
            <w:r w:rsidR="000A74C5">
              <w:rPr>
                <w:rStyle w:val="Zkladntext210ptKurzva"/>
                <w:lang w:val="cs-CZ"/>
              </w:rPr>
              <w:t>stanoviska</w:t>
            </w:r>
            <w:r w:rsidR="00165D66">
              <w:rPr>
                <w:rStyle w:val="Zkladntext210ptKurzva"/>
                <w:lang w:val="cs-CZ"/>
              </w:rPr>
              <w:t xml:space="preserve"> a chápání jednotlivých států</w:t>
            </w:r>
            <w:r w:rsidR="003E1A9A">
              <w:rPr>
                <w:rStyle w:val="Zkladntext210ptKurzva"/>
                <w:lang w:val="cs-CZ"/>
              </w:rPr>
              <w:t xml:space="preserve"> </w:t>
            </w:r>
            <w:r w:rsidR="000A74EC" w:rsidRPr="00646162">
              <w:rPr>
                <w:rStyle w:val="Zkladntext210ptKurzva"/>
                <w:lang w:val="cs-CZ"/>
              </w:rPr>
              <w:t>(</w:t>
            </w:r>
            <w:r w:rsidR="00165D66">
              <w:rPr>
                <w:rStyle w:val="Zkladntext210ptKurzva"/>
                <w:lang w:val="cs-CZ"/>
              </w:rPr>
              <w:t>Zásada</w:t>
            </w:r>
            <w:r>
              <w:rPr>
                <w:rStyle w:val="Zkladntext210ptKurzva"/>
                <w:lang w:val="cs-CZ"/>
              </w:rPr>
              <w:t xml:space="preserve"> </w:t>
            </w:r>
            <w:r w:rsidR="000A74EC" w:rsidRPr="00646162">
              <w:rPr>
                <w:rStyle w:val="Zkladntext210ptKurzva"/>
                <w:lang w:val="cs-CZ"/>
              </w:rPr>
              <w:t>9).</w:t>
            </w:r>
          </w:p>
          <w:p w:rsidR="000A74EC" w:rsidRPr="00646162" w:rsidRDefault="000A74EC" w:rsidP="00E36CAA">
            <w:pPr>
              <w:pStyle w:val="Zkladntext21"/>
              <w:framePr w:w="8179" w:wrap="notBeside" w:vAnchor="text" w:hAnchor="text" w:xAlign="center" w:y="1"/>
              <w:shd w:val="clear" w:color="auto" w:fill="auto"/>
              <w:spacing w:before="0" w:after="0" w:line="222" w:lineRule="exact"/>
              <w:ind w:firstLine="0"/>
            </w:pPr>
          </w:p>
        </w:tc>
      </w:tr>
      <w:tr w:rsidR="000A74EC" w:rsidRPr="00646162">
        <w:trPr>
          <w:trHeight w:hRule="exact" w:val="4666"/>
          <w:jc w:val="center"/>
        </w:trPr>
        <w:tc>
          <w:tcPr>
            <w:tcW w:w="1709" w:type="dxa"/>
            <w:tcBorders>
              <w:top w:val="single" w:sz="4" w:space="0" w:color="auto"/>
              <w:left w:val="single" w:sz="4" w:space="0" w:color="auto"/>
            </w:tcBorders>
            <w:shd w:val="clear" w:color="auto" w:fill="FFFFFF"/>
          </w:tcPr>
          <w:p w:rsidR="003E1A9A" w:rsidRDefault="00165D66" w:rsidP="00E36CAA">
            <w:pPr>
              <w:pStyle w:val="Zkladntext21"/>
              <w:framePr w:w="8179" w:wrap="notBeside" w:vAnchor="text" w:hAnchor="text" w:xAlign="center" w:y="1"/>
              <w:shd w:val="clear" w:color="auto" w:fill="auto"/>
              <w:spacing w:before="0" w:after="0" w:line="222" w:lineRule="exact"/>
              <w:ind w:firstLine="0"/>
              <w:jc w:val="left"/>
              <w:rPr>
                <w:rStyle w:val="Zkladntext210pt"/>
                <w:lang w:val="cs-CZ"/>
              </w:rPr>
            </w:pPr>
            <w:r>
              <w:rPr>
                <w:rStyle w:val="Zkladntext210pt"/>
                <w:lang w:val="cs-CZ"/>
              </w:rPr>
              <w:t xml:space="preserve">Dobrovolné směrnice </w:t>
            </w:r>
          </w:p>
          <w:p w:rsidR="000A74EC" w:rsidRPr="00646162" w:rsidRDefault="00165D66" w:rsidP="00E36CAA">
            <w:pPr>
              <w:pStyle w:val="Zkladntext21"/>
              <w:framePr w:w="8179" w:wrap="notBeside" w:vAnchor="text" w:hAnchor="text" w:xAlign="center" w:y="1"/>
              <w:shd w:val="clear" w:color="auto" w:fill="auto"/>
              <w:spacing w:before="0" w:after="0" w:line="222" w:lineRule="exact"/>
              <w:ind w:firstLine="0"/>
              <w:jc w:val="left"/>
            </w:pPr>
            <w:r>
              <w:rPr>
                <w:rStyle w:val="Zkladntext210pt"/>
                <w:lang w:val="cs-CZ"/>
              </w:rPr>
              <w:t xml:space="preserve">pro odpovědnou </w:t>
            </w:r>
            <w:r w:rsidR="001A1C97">
              <w:rPr>
                <w:rStyle w:val="Zkladntext210pt"/>
                <w:lang w:val="cs-CZ"/>
              </w:rPr>
              <w:t xml:space="preserve">správu </w:t>
            </w:r>
            <w:r>
              <w:rPr>
                <w:rStyle w:val="Zkladntext210pt"/>
                <w:lang w:val="cs-CZ"/>
              </w:rPr>
              <w:t>držb</w:t>
            </w:r>
            <w:r w:rsidR="001A1C97">
              <w:rPr>
                <w:rStyle w:val="Zkladntext210pt"/>
                <w:lang w:val="cs-CZ"/>
              </w:rPr>
              <w:t>y</w:t>
            </w:r>
            <w:r>
              <w:rPr>
                <w:rStyle w:val="Zkladntext210pt"/>
                <w:lang w:val="cs-CZ"/>
              </w:rPr>
              <w:t xml:space="preserve"> půdy, rybolovných oblastí a lesů v kont</w:t>
            </w:r>
            <w:r w:rsidR="003460A8">
              <w:rPr>
                <w:rStyle w:val="Zkladntext210pt"/>
                <w:lang w:val="cs-CZ"/>
              </w:rPr>
              <w:t>extu vnitrostátního potravinové</w:t>
            </w:r>
            <w:r>
              <w:rPr>
                <w:rStyle w:val="Zkladntext210pt"/>
                <w:lang w:val="cs-CZ"/>
              </w:rPr>
              <w:t>ho zabezpečení (</w:t>
            </w:r>
            <w:r w:rsidR="000A74EC" w:rsidRPr="00646162">
              <w:rPr>
                <w:rStyle w:val="Zkladntext210pt"/>
                <w:lang w:val="cs-CZ"/>
              </w:rPr>
              <w:t>VGGT</w:t>
            </w:r>
            <w:r>
              <w:rPr>
                <w:rStyle w:val="Zkladntext210pt"/>
                <w:lang w:val="cs-CZ"/>
              </w:rPr>
              <w:t>)</w:t>
            </w:r>
          </w:p>
        </w:tc>
        <w:tc>
          <w:tcPr>
            <w:tcW w:w="6470" w:type="dxa"/>
            <w:tcBorders>
              <w:top w:val="single" w:sz="4" w:space="0" w:color="auto"/>
              <w:left w:val="single" w:sz="4" w:space="0" w:color="auto"/>
              <w:right w:val="single" w:sz="4" w:space="0" w:color="auto"/>
            </w:tcBorders>
            <w:shd w:val="clear" w:color="auto" w:fill="FFFFFF"/>
            <w:vAlign w:val="center"/>
          </w:tcPr>
          <w:p w:rsidR="000A74EC" w:rsidRPr="00646162" w:rsidRDefault="000A74EC" w:rsidP="000A74EC">
            <w:pPr>
              <w:pStyle w:val="Zkladntext21"/>
              <w:framePr w:w="8179" w:wrap="notBeside" w:vAnchor="text" w:hAnchor="text" w:xAlign="center" w:y="1"/>
              <w:shd w:val="clear" w:color="auto" w:fill="auto"/>
              <w:spacing w:before="0" w:after="120"/>
              <w:ind w:firstLine="0"/>
            </w:pPr>
            <w:r w:rsidRPr="00646162">
              <w:rPr>
                <w:rStyle w:val="Zkladntext210ptKurzva"/>
                <w:lang w:val="cs-CZ"/>
              </w:rPr>
              <w:t>St</w:t>
            </w:r>
            <w:r w:rsidR="001A1C97">
              <w:rPr>
                <w:rStyle w:val="Zkladntext210ptKurzva"/>
                <w:lang w:val="cs-CZ"/>
              </w:rPr>
              <w:t xml:space="preserve">áty a jiné strany by měly pořádat </w:t>
            </w:r>
            <w:r w:rsidR="00D143E9">
              <w:rPr>
                <w:rStyle w:val="Zkladntext210ptKurzva"/>
                <w:lang w:val="cs-CZ"/>
              </w:rPr>
              <w:t>konzultace v dobré víře s původním</w:t>
            </w:r>
            <w:r w:rsidR="003E1A9A">
              <w:rPr>
                <w:rStyle w:val="Zkladntext210ptKurzva"/>
                <w:lang w:val="cs-CZ"/>
              </w:rPr>
              <w:t>i</w:t>
            </w:r>
            <w:r w:rsidR="00D143E9">
              <w:rPr>
                <w:rStyle w:val="Zkladntext210ptKurzva"/>
                <w:lang w:val="cs-CZ"/>
              </w:rPr>
              <w:t xml:space="preserve"> obyvatel</w:t>
            </w:r>
            <w:r w:rsidR="003E1A9A">
              <w:rPr>
                <w:rStyle w:val="Zkladntext210ptKurzva"/>
                <w:lang w:val="cs-CZ"/>
              </w:rPr>
              <w:t>i před</w:t>
            </w:r>
            <w:r w:rsidR="00D143E9">
              <w:rPr>
                <w:rStyle w:val="Zkladntext210ptKurzva"/>
                <w:lang w:val="cs-CZ"/>
              </w:rPr>
              <w:t xml:space="preserve"> zahájením jakéhokoli projektu nebo před přijetím a prováděním legislativních </w:t>
            </w:r>
            <w:r w:rsidR="003E1A9A">
              <w:rPr>
                <w:rStyle w:val="Zkladntext210ptKurzva"/>
                <w:lang w:val="cs-CZ"/>
              </w:rPr>
              <w:t>nebo</w:t>
            </w:r>
            <w:r w:rsidR="00D143E9">
              <w:rPr>
                <w:rStyle w:val="Zkladntext210ptKurzva"/>
                <w:lang w:val="cs-CZ"/>
              </w:rPr>
              <w:t xml:space="preserve"> správních opatření negativně ovlivňujících zdroje, k nimž drží práva tyto komunity</w:t>
            </w:r>
            <w:r w:rsidRPr="00646162">
              <w:rPr>
                <w:rStyle w:val="Zkladntext210ptKurzva"/>
                <w:lang w:val="cs-CZ"/>
              </w:rPr>
              <w:t xml:space="preserve">. </w:t>
            </w:r>
            <w:r w:rsidR="00D143E9">
              <w:rPr>
                <w:rStyle w:val="Zkladntext210ptKurzva"/>
                <w:lang w:val="cs-CZ"/>
              </w:rPr>
              <w:t>Takové projekty by měly být založeny na efektivních a smysluplných konzultacích s původními obyvateli</w:t>
            </w:r>
            <w:r w:rsidRPr="00646162">
              <w:rPr>
                <w:rStyle w:val="Zkladntext210ptKurzva"/>
                <w:lang w:val="cs-CZ"/>
              </w:rPr>
              <w:t xml:space="preserve">, </w:t>
            </w:r>
            <w:r w:rsidR="00D143E9">
              <w:rPr>
                <w:rStyle w:val="Zkladntext210ptKurzva"/>
                <w:lang w:val="cs-CZ"/>
              </w:rPr>
              <w:t xml:space="preserve">prostřednictvím jejich vlastních </w:t>
            </w:r>
            <w:r w:rsidR="00702D48">
              <w:rPr>
                <w:rStyle w:val="Zkladntext210ptKurzva"/>
                <w:lang w:val="cs-CZ"/>
              </w:rPr>
              <w:t>zastupitelských</w:t>
            </w:r>
            <w:r w:rsidR="00D143E9">
              <w:rPr>
                <w:rStyle w:val="Zkladntext210ptKurzva"/>
                <w:lang w:val="cs-CZ"/>
              </w:rPr>
              <w:t xml:space="preserve"> institucí s cílem získat jejich svobodný, předběžný a informovaný souhlas </w:t>
            </w:r>
            <w:r w:rsidR="003E1A9A">
              <w:rPr>
                <w:rStyle w:val="Zkladntext210ptKurzva"/>
                <w:lang w:val="cs-CZ"/>
              </w:rPr>
              <w:t>v souladu s</w:t>
            </w:r>
            <w:r w:rsidR="00D143E9">
              <w:rPr>
                <w:rStyle w:val="Zkladntext210ptKurzva"/>
                <w:lang w:val="cs-CZ"/>
              </w:rPr>
              <w:t xml:space="preserve"> Deklarac</w:t>
            </w:r>
            <w:r w:rsidR="003E1A9A">
              <w:rPr>
                <w:rStyle w:val="Zkladntext210ptKurzva"/>
                <w:lang w:val="cs-CZ"/>
              </w:rPr>
              <w:t>í</w:t>
            </w:r>
            <w:r w:rsidR="00D143E9">
              <w:rPr>
                <w:rStyle w:val="Zkladntext210ptKurzva"/>
                <w:lang w:val="cs-CZ"/>
              </w:rPr>
              <w:t xml:space="preserve"> OSN o právech původních obyvatel</w:t>
            </w:r>
            <w:r w:rsidRPr="00646162">
              <w:rPr>
                <w:rStyle w:val="Zkladntext210ptKurzva"/>
                <w:lang w:val="cs-CZ"/>
              </w:rPr>
              <w:t xml:space="preserve"> a </w:t>
            </w:r>
            <w:r w:rsidR="00D143E9">
              <w:rPr>
                <w:rStyle w:val="Zkladntext210ptKurzva"/>
                <w:lang w:val="cs-CZ"/>
              </w:rPr>
              <w:t xml:space="preserve">s ohledem na konkrétní stanoviska a </w:t>
            </w:r>
            <w:r w:rsidR="000A74C5">
              <w:rPr>
                <w:rStyle w:val="Zkladntext210ptKurzva"/>
                <w:lang w:val="cs-CZ"/>
              </w:rPr>
              <w:t>chápání jednotlivých států</w:t>
            </w:r>
            <w:r w:rsidRPr="00646162">
              <w:rPr>
                <w:rStyle w:val="Zkladntext210ptKurzva"/>
                <w:lang w:val="cs-CZ"/>
              </w:rPr>
              <w:t xml:space="preserve"> (</w:t>
            </w:r>
            <w:r w:rsidR="000A74C5">
              <w:rPr>
                <w:rStyle w:val="Zkladntext210ptKurzva"/>
                <w:lang w:val="cs-CZ"/>
              </w:rPr>
              <w:t>odst.</w:t>
            </w:r>
            <w:r w:rsidRPr="00646162">
              <w:rPr>
                <w:rStyle w:val="Zkladntext210ptKurzva"/>
                <w:lang w:val="cs-CZ"/>
              </w:rPr>
              <w:t xml:space="preserve"> 9.9).</w:t>
            </w:r>
          </w:p>
          <w:p w:rsidR="000A74EC" w:rsidRDefault="000A74C5" w:rsidP="000A74EC">
            <w:pPr>
              <w:pStyle w:val="Zkladntext21"/>
              <w:framePr w:w="8179" w:wrap="notBeside" w:vAnchor="text" w:hAnchor="text" w:xAlign="center" w:y="1"/>
              <w:shd w:val="clear" w:color="auto" w:fill="auto"/>
              <w:spacing w:before="120" w:after="0"/>
              <w:ind w:firstLine="0"/>
              <w:rPr>
                <w:rStyle w:val="Zkladntext210ptKurzva"/>
                <w:lang w:val="cs-CZ"/>
              </w:rPr>
            </w:pPr>
            <w:r>
              <w:rPr>
                <w:rStyle w:val="Zkladntext210ptKurzva"/>
                <w:lang w:val="cs-CZ"/>
              </w:rPr>
              <w:t>V případě původní</w:t>
            </w:r>
            <w:r w:rsidR="003E1A9A">
              <w:rPr>
                <w:rStyle w:val="Zkladntext210ptKurzva"/>
                <w:lang w:val="cs-CZ"/>
              </w:rPr>
              <w:t>ch</w:t>
            </w:r>
            <w:r>
              <w:rPr>
                <w:rStyle w:val="Zkladntext210ptKurzva"/>
                <w:lang w:val="cs-CZ"/>
              </w:rPr>
              <w:t xml:space="preserve"> obyvatel a jejich komunit by státy měly zajistit, že všec</w:t>
            </w:r>
            <w:r w:rsidR="003460A8">
              <w:rPr>
                <w:rStyle w:val="Zkladntext210ptKurzva"/>
                <w:lang w:val="cs-CZ"/>
              </w:rPr>
              <w:t>hna opatření jsou konziste</w:t>
            </w:r>
            <w:r>
              <w:rPr>
                <w:rStyle w:val="Zkladntext210ptKurzva"/>
                <w:lang w:val="cs-CZ"/>
              </w:rPr>
              <w:t>ntní s jejich stávajícími povinnostmi</w:t>
            </w:r>
            <w:r w:rsidR="000A74EC" w:rsidRPr="00646162">
              <w:rPr>
                <w:rStyle w:val="Zkladntext210ptKurzva"/>
                <w:lang w:val="cs-CZ"/>
              </w:rPr>
              <w:t xml:space="preserve"> </w:t>
            </w:r>
            <w:r w:rsidR="003E1A9A">
              <w:rPr>
                <w:rStyle w:val="Zkladntext210ptKurzva"/>
                <w:lang w:val="cs-CZ"/>
              </w:rPr>
              <w:t>podle vn</w:t>
            </w:r>
            <w:r>
              <w:rPr>
                <w:rStyle w:val="Zkladntext210ptKurzva"/>
                <w:lang w:val="cs-CZ"/>
              </w:rPr>
              <w:t>itros</w:t>
            </w:r>
            <w:r w:rsidR="003E1A9A">
              <w:rPr>
                <w:rStyle w:val="Zkladntext210ptKurzva"/>
                <w:lang w:val="cs-CZ"/>
              </w:rPr>
              <w:t xml:space="preserve">tátního a mezinárodního práva a patřičně zohledňují </w:t>
            </w:r>
            <w:r>
              <w:rPr>
                <w:rStyle w:val="Zkladntext210ptKurzva"/>
                <w:lang w:val="cs-CZ"/>
              </w:rPr>
              <w:t>dobrovoln</w:t>
            </w:r>
            <w:r w:rsidR="003E1A9A">
              <w:rPr>
                <w:rStyle w:val="Zkladntext210ptKurzva"/>
                <w:lang w:val="cs-CZ"/>
              </w:rPr>
              <w:t>é</w:t>
            </w:r>
            <w:r>
              <w:rPr>
                <w:rStyle w:val="Zkladntext210ptKurzva"/>
                <w:lang w:val="cs-CZ"/>
              </w:rPr>
              <w:t xml:space="preserve"> závazk</w:t>
            </w:r>
            <w:r w:rsidR="003E1A9A">
              <w:rPr>
                <w:rStyle w:val="Zkladntext210ptKurzva"/>
                <w:lang w:val="cs-CZ"/>
              </w:rPr>
              <w:t xml:space="preserve">y </w:t>
            </w:r>
            <w:r>
              <w:rPr>
                <w:rStyle w:val="Zkladntext210ptKurzva"/>
                <w:lang w:val="cs-CZ"/>
              </w:rPr>
              <w:t xml:space="preserve">podle platných regionálních a mezinárodních </w:t>
            </w:r>
            <w:r w:rsidR="003E1A9A">
              <w:rPr>
                <w:rStyle w:val="Zkladntext210ptKurzva"/>
                <w:lang w:val="cs-CZ"/>
              </w:rPr>
              <w:t>dokumentů</w:t>
            </w:r>
            <w:r w:rsidR="000A74EC" w:rsidRPr="00646162">
              <w:rPr>
                <w:rStyle w:val="Zkladntext210ptKurzva"/>
                <w:lang w:val="cs-CZ"/>
              </w:rPr>
              <w:t xml:space="preserve">, </w:t>
            </w:r>
            <w:r w:rsidR="003E1A9A">
              <w:rPr>
                <w:rStyle w:val="Zkladntext210ptKurzva"/>
                <w:lang w:val="cs-CZ"/>
              </w:rPr>
              <w:t xml:space="preserve">a to případně </w:t>
            </w:r>
            <w:r>
              <w:rPr>
                <w:rStyle w:val="Zkladntext210ptKurzva"/>
                <w:lang w:val="cs-CZ"/>
              </w:rPr>
              <w:t xml:space="preserve">včetně Úmluvy č. </w:t>
            </w:r>
            <w:r w:rsidR="000A74EC" w:rsidRPr="00646162">
              <w:rPr>
                <w:rStyle w:val="Zkladntext210ptKurzva"/>
                <w:lang w:val="cs-CZ"/>
              </w:rPr>
              <w:t xml:space="preserve">169 </w:t>
            </w:r>
            <w:r w:rsidR="003E1A9A">
              <w:rPr>
                <w:rStyle w:val="Zkladntext210ptKurzva"/>
                <w:lang w:val="cs-CZ"/>
              </w:rPr>
              <w:t>ILO</w:t>
            </w:r>
            <w:r>
              <w:rPr>
                <w:rStyle w:val="Zkladntext210ptKurzva"/>
                <w:lang w:val="cs-CZ"/>
              </w:rPr>
              <w:t xml:space="preserve"> o domorodém a kmenovém obyvatelstvu v nezávislých zemích a Deklarace OSN o právech původních obyvatel</w:t>
            </w:r>
            <w:r w:rsidR="000A74EC" w:rsidRPr="00646162">
              <w:rPr>
                <w:rStyle w:val="Zkladntext210ptKurzva"/>
                <w:lang w:val="cs-CZ"/>
              </w:rPr>
              <w:t xml:space="preserve"> (</w:t>
            </w:r>
            <w:r>
              <w:rPr>
                <w:rStyle w:val="Zkladntext210ptKurzva"/>
                <w:lang w:val="cs-CZ"/>
              </w:rPr>
              <w:t xml:space="preserve">odst. </w:t>
            </w:r>
            <w:r w:rsidR="000A74EC" w:rsidRPr="00646162">
              <w:rPr>
                <w:rStyle w:val="Zkladntext210ptKurzva"/>
                <w:lang w:val="cs-CZ"/>
              </w:rPr>
              <w:t>12.7).</w:t>
            </w:r>
          </w:p>
          <w:p w:rsidR="00165D66" w:rsidRPr="00646162" w:rsidRDefault="00165D66" w:rsidP="000A74EC">
            <w:pPr>
              <w:pStyle w:val="Zkladntext21"/>
              <w:framePr w:w="8179" w:wrap="notBeside" w:vAnchor="text" w:hAnchor="text" w:xAlign="center" w:y="1"/>
              <w:shd w:val="clear" w:color="auto" w:fill="auto"/>
              <w:spacing w:before="120" w:after="0"/>
              <w:ind w:firstLine="0"/>
            </w:pPr>
          </w:p>
        </w:tc>
      </w:tr>
      <w:tr w:rsidR="000A74EC" w:rsidRPr="00646162" w:rsidTr="00E36CAA">
        <w:trPr>
          <w:trHeight w:hRule="exact" w:val="4685"/>
          <w:jc w:val="center"/>
        </w:trPr>
        <w:tc>
          <w:tcPr>
            <w:tcW w:w="1709" w:type="dxa"/>
            <w:tcBorders>
              <w:top w:val="single" w:sz="4" w:space="0" w:color="auto"/>
              <w:left w:val="single" w:sz="4" w:space="0" w:color="auto"/>
              <w:bottom w:val="single" w:sz="4" w:space="0" w:color="auto"/>
            </w:tcBorders>
            <w:shd w:val="clear" w:color="auto" w:fill="FFFFFF"/>
          </w:tcPr>
          <w:p w:rsidR="000A74EC" w:rsidRPr="00646162" w:rsidRDefault="000A74C5" w:rsidP="00E36CAA">
            <w:pPr>
              <w:pStyle w:val="Zkladntext21"/>
              <w:framePr w:w="8179" w:wrap="notBeside" w:vAnchor="text" w:hAnchor="text" w:xAlign="center" w:y="1"/>
              <w:shd w:val="clear" w:color="auto" w:fill="auto"/>
              <w:spacing w:before="0" w:after="0" w:line="254" w:lineRule="exact"/>
              <w:ind w:firstLine="0"/>
            </w:pPr>
            <w:r>
              <w:rPr>
                <w:rStyle w:val="Zkladntext210pt"/>
                <w:lang w:val="cs-CZ"/>
              </w:rPr>
              <w:t xml:space="preserve">Směrnice </w:t>
            </w:r>
            <w:r w:rsidR="007A15B1">
              <w:rPr>
                <w:rStyle w:val="Zkladntext210pt"/>
                <w:lang w:val="cs-CZ"/>
              </w:rPr>
              <w:t>Akwé</w:t>
            </w:r>
            <w:r w:rsidR="000A74EC" w:rsidRPr="00646162">
              <w:rPr>
                <w:rStyle w:val="Zkladntext210pt"/>
                <w:lang w:val="cs-CZ"/>
              </w:rPr>
              <w:t>: Kon Guidelines</w:t>
            </w:r>
          </w:p>
        </w:tc>
        <w:tc>
          <w:tcPr>
            <w:tcW w:w="6470" w:type="dxa"/>
            <w:tcBorders>
              <w:top w:val="single" w:sz="4" w:space="0" w:color="auto"/>
              <w:left w:val="single" w:sz="4" w:space="0" w:color="auto"/>
              <w:bottom w:val="single" w:sz="4" w:space="0" w:color="auto"/>
              <w:right w:val="single" w:sz="4" w:space="0" w:color="auto"/>
            </w:tcBorders>
            <w:shd w:val="clear" w:color="auto" w:fill="FFFFFF"/>
          </w:tcPr>
          <w:p w:rsidR="000A74EC" w:rsidRPr="00646162" w:rsidRDefault="000A74C5" w:rsidP="00E36CAA">
            <w:pPr>
              <w:pStyle w:val="Zkladntext21"/>
              <w:framePr w:w="8179" w:wrap="notBeside" w:vAnchor="text" w:hAnchor="text" w:xAlign="center" w:y="1"/>
              <w:shd w:val="clear" w:color="auto" w:fill="auto"/>
              <w:spacing w:before="0" w:after="120"/>
              <w:ind w:firstLine="0"/>
            </w:pPr>
            <w:r>
              <w:rPr>
                <w:rStyle w:val="Zkladntext210ptKurzva"/>
                <w:lang w:val="cs-CZ"/>
              </w:rPr>
              <w:t>Při provádění posouzení kulturních dopadů by náležitá pozornost měla být věnována nositelům tradičních znalostí</w:t>
            </w:r>
            <w:r w:rsidR="000A74EC" w:rsidRPr="00646162">
              <w:rPr>
                <w:rStyle w:val="Zkladntext210ptKurzva"/>
                <w:lang w:val="cs-CZ"/>
              </w:rPr>
              <w:t>, in</w:t>
            </w:r>
            <w:r>
              <w:rPr>
                <w:rStyle w:val="Zkladntext210ptKurzva"/>
                <w:lang w:val="cs-CZ"/>
              </w:rPr>
              <w:t>ovací a postupů a znalostí jako takových. V případě zveřej</w:t>
            </w:r>
            <w:r w:rsidR="003E1A9A">
              <w:rPr>
                <w:rStyle w:val="Zkladntext210ptKurzva"/>
                <w:lang w:val="cs-CZ"/>
              </w:rPr>
              <w:t>ňování</w:t>
            </w:r>
            <w:r>
              <w:rPr>
                <w:rStyle w:val="Zkladntext210ptKurzva"/>
                <w:lang w:val="cs-CZ"/>
              </w:rPr>
              <w:t xml:space="preserve"> tajemství nebo posvátných</w:t>
            </w:r>
            <w:r w:rsidR="00A23BF0">
              <w:rPr>
                <w:rStyle w:val="Zkladntext210ptKurzva"/>
                <w:lang w:val="cs-CZ"/>
              </w:rPr>
              <w:t xml:space="preserve"> znalostí by měl být zajištěn předběžný informovaný souhlas a </w:t>
            </w:r>
            <w:r w:rsidR="003E1A9A">
              <w:rPr>
                <w:rStyle w:val="Zkladntext210ptKurzva"/>
                <w:lang w:val="cs-CZ"/>
              </w:rPr>
              <w:t xml:space="preserve">přijata </w:t>
            </w:r>
            <w:r w:rsidR="00A23BF0">
              <w:rPr>
                <w:rStyle w:val="Zkladntext210ptKurzva"/>
                <w:lang w:val="cs-CZ"/>
              </w:rPr>
              <w:t>řádná ochranná opatření</w:t>
            </w:r>
            <w:r w:rsidR="000A74EC" w:rsidRPr="00646162">
              <w:rPr>
                <w:rStyle w:val="Zkladntext210ptKurzva"/>
                <w:lang w:val="cs-CZ"/>
              </w:rPr>
              <w:t xml:space="preserve"> (</w:t>
            </w:r>
            <w:r w:rsidR="00A23BF0">
              <w:rPr>
                <w:rStyle w:val="Zkladntext210ptKurzva"/>
                <w:lang w:val="cs-CZ"/>
              </w:rPr>
              <w:t>odst.</w:t>
            </w:r>
            <w:r w:rsidR="000A74EC" w:rsidRPr="00646162">
              <w:rPr>
                <w:rStyle w:val="Zkladntext210ptKurzva"/>
                <w:lang w:val="cs-CZ"/>
              </w:rPr>
              <w:t xml:space="preserve"> 29).</w:t>
            </w:r>
          </w:p>
          <w:p w:rsidR="000A74EC" w:rsidRPr="00646162" w:rsidRDefault="003E1A9A" w:rsidP="00E36CAA">
            <w:pPr>
              <w:pStyle w:val="Zkladntext21"/>
              <w:framePr w:w="8179" w:wrap="notBeside" w:vAnchor="text" w:hAnchor="text" w:xAlign="center" w:y="1"/>
              <w:shd w:val="clear" w:color="auto" w:fill="auto"/>
              <w:spacing w:before="120" w:after="120"/>
              <w:ind w:firstLine="0"/>
            </w:pPr>
            <w:r>
              <w:rPr>
                <w:rStyle w:val="Zkladntext210ptKurzva"/>
                <w:lang w:val="cs-CZ"/>
              </w:rPr>
              <w:t>Následující obecné faktory</w:t>
            </w:r>
            <w:r w:rsidR="00A23BF0">
              <w:rPr>
                <w:rStyle w:val="Zkladntext210ptKurzva"/>
                <w:lang w:val="cs-CZ"/>
              </w:rPr>
              <w:t xml:space="preserve"> by rovněž měly být zohledňovány při prová</w:t>
            </w:r>
            <w:r>
              <w:rPr>
                <w:rStyle w:val="Zkladntext210ptKurzva"/>
                <w:lang w:val="cs-CZ"/>
              </w:rPr>
              <w:t xml:space="preserve">dění posouzení dopadů u </w:t>
            </w:r>
            <w:r w:rsidR="00A23BF0">
              <w:rPr>
                <w:rStyle w:val="Zkladntext210ptKurzva"/>
                <w:lang w:val="cs-CZ"/>
              </w:rPr>
              <w:t xml:space="preserve">výstavby, jejíž realizace je navrhována na posvátných místech a půdě a vodních plochách tradičně </w:t>
            </w:r>
            <w:r w:rsidR="00F80DC5">
              <w:rPr>
                <w:rStyle w:val="Zkladntext210ptKurzva"/>
                <w:lang w:val="cs-CZ"/>
              </w:rPr>
              <w:t>obývaných nebo využívaných původním</w:t>
            </w:r>
            <w:r>
              <w:rPr>
                <w:rStyle w:val="Zkladntext210ptKurzva"/>
                <w:lang w:val="cs-CZ"/>
              </w:rPr>
              <w:t>i</w:t>
            </w:r>
            <w:r w:rsidR="00F80DC5">
              <w:rPr>
                <w:rStyle w:val="Zkladntext210ptKurzva"/>
                <w:lang w:val="cs-CZ"/>
              </w:rPr>
              <w:t xml:space="preserve"> obyvatel</w:t>
            </w:r>
            <w:r>
              <w:rPr>
                <w:rStyle w:val="Zkladntext210ptKurzva"/>
                <w:lang w:val="cs-CZ"/>
              </w:rPr>
              <w:t>i</w:t>
            </w:r>
            <w:r w:rsidR="00F80DC5">
              <w:rPr>
                <w:rStyle w:val="Zkladntext210ptKurzva"/>
                <w:lang w:val="cs-CZ"/>
              </w:rPr>
              <w:t xml:space="preserve"> a místními komunitami, </w:t>
            </w:r>
            <w:r w:rsidR="00A23BF0">
              <w:rPr>
                <w:rStyle w:val="Zkladntext210ptKurzva"/>
                <w:lang w:val="cs-CZ"/>
              </w:rPr>
              <w:t>nebo na ně pravděpodobně bude mít dopad</w:t>
            </w:r>
            <w:r w:rsidR="000A74EC" w:rsidRPr="00646162">
              <w:rPr>
                <w:rStyle w:val="Zkladntext210ptKurzva"/>
                <w:lang w:val="cs-CZ"/>
              </w:rPr>
              <w:t>:</w:t>
            </w:r>
          </w:p>
          <w:p w:rsidR="000A74EC" w:rsidRPr="00646162" w:rsidRDefault="0024122C" w:rsidP="0024122C">
            <w:pPr>
              <w:pStyle w:val="Zkladntext21"/>
              <w:framePr w:w="8179" w:wrap="notBeside" w:vAnchor="text" w:hAnchor="text" w:xAlign="center" w:y="1"/>
              <w:numPr>
                <w:ilvl w:val="0"/>
                <w:numId w:val="36"/>
              </w:numPr>
              <w:shd w:val="clear" w:color="auto" w:fill="auto"/>
              <w:spacing w:before="120" w:after="0"/>
            </w:pPr>
            <w:r>
              <w:rPr>
                <w:rStyle w:val="Zkladntext210ptKurzva"/>
                <w:lang w:val="cs-CZ"/>
              </w:rPr>
              <w:t>P</w:t>
            </w:r>
            <w:r w:rsidR="00F80DC5">
              <w:rPr>
                <w:rStyle w:val="Zkladntext210ptKurzva"/>
                <w:lang w:val="cs-CZ"/>
              </w:rPr>
              <w:t xml:space="preserve">ředběžný informovaný souhlas </w:t>
            </w:r>
            <w:r w:rsidR="00D83BB3">
              <w:rPr>
                <w:rStyle w:val="Zkladntext210ptKurzva"/>
                <w:lang w:val="cs-CZ"/>
              </w:rPr>
              <w:t xml:space="preserve">negativně </w:t>
            </w:r>
            <w:r w:rsidR="00F80DC5">
              <w:rPr>
                <w:rStyle w:val="Zkladntext210ptKurzva"/>
                <w:lang w:val="cs-CZ"/>
              </w:rPr>
              <w:t xml:space="preserve">postižených </w:t>
            </w:r>
            <w:r w:rsidR="00D83BB3">
              <w:rPr>
                <w:rStyle w:val="Zkladntext210ptKurzva"/>
                <w:lang w:val="cs-CZ"/>
              </w:rPr>
              <w:t xml:space="preserve">komunit </w:t>
            </w:r>
            <w:r w:rsidR="00F80DC5">
              <w:rPr>
                <w:rStyle w:val="Zkladntext210ptKurzva"/>
                <w:lang w:val="cs-CZ"/>
              </w:rPr>
              <w:t>původní</w:t>
            </w:r>
            <w:r w:rsidR="00D83BB3">
              <w:rPr>
                <w:rStyle w:val="Zkladntext210ptKurzva"/>
                <w:lang w:val="cs-CZ"/>
              </w:rPr>
              <w:t>ch</w:t>
            </w:r>
            <w:r w:rsidR="00F80DC5">
              <w:rPr>
                <w:rStyle w:val="Zkladntext210ptKurzva"/>
                <w:lang w:val="cs-CZ"/>
              </w:rPr>
              <w:t xml:space="preserve"> obyvatel a místních komunit</w:t>
            </w:r>
            <w:r w:rsidR="000A74EC" w:rsidRPr="00646162">
              <w:rPr>
                <w:rStyle w:val="Zkladntext210ptKurzva"/>
                <w:lang w:val="cs-CZ"/>
              </w:rPr>
              <w:t xml:space="preserve">: </w:t>
            </w:r>
            <w:r w:rsidR="00F80DC5">
              <w:rPr>
                <w:rStyle w:val="Zkladntext210ptKurzva"/>
                <w:lang w:val="cs-CZ"/>
              </w:rPr>
              <w:t xml:space="preserve">Pokud vnitrostátní právní režim vyžaduje předběžný informovaný souhlas </w:t>
            </w:r>
            <w:r w:rsidR="00D83BB3">
              <w:rPr>
                <w:rStyle w:val="Zkladntext210ptKurzva"/>
                <w:lang w:val="cs-CZ"/>
              </w:rPr>
              <w:t>komunit původních obyvatel</w:t>
            </w:r>
            <w:r w:rsidR="00F80DC5">
              <w:rPr>
                <w:rStyle w:val="Zkladntext210ptKurzva"/>
                <w:lang w:val="cs-CZ"/>
              </w:rPr>
              <w:t xml:space="preserve"> a místních komunit</w:t>
            </w:r>
            <w:r w:rsidR="000A74EC" w:rsidRPr="00646162">
              <w:rPr>
                <w:rStyle w:val="Zkladntext210ptKurzva"/>
                <w:lang w:val="cs-CZ"/>
              </w:rPr>
              <w:t>,</w:t>
            </w:r>
            <w:r w:rsidR="00F80DC5">
              <w:rPr>
                <w:rStyle w:val="Zkladntext210ptKurzva"/>
                <w:lang w:val="cs-CZ"/>
              </w:rPr>
              <w:t xml:space="preserve"> proces posuzování by měl zvážit, zda byl takový předběžný informovaný souhlas</w:t>
            </w:r>
            <w:r w:rsidR="00D83BB3">
              <w:rPr>
                <w:rStyle w:val="Zkladntext210ptKurzva"/>
                <w:lang w:val="cs-CZ"/>
              </w:rPr>
              <w:t xml:space="preserve"> získán</w:t>
            </w:r>
            <w:r w:rsidR="000A74EC" w:rsidRPr="00646162">
              <w:rPr>
                <w:rStyle w:val="Zkladntext210ptKurzva"/>
                <w:lang w:val="cs-CZ"/>
              </w:rPr>
              <w:t>.</w:t>
            </w:r>
            <w:r w:rsidR="00F80DC5">
              <w:rPr>
                <w:rStyle w:val="Zkladntext210ptKurzva"/>
                <w:lang w:val="cs-CZ"/>
              </w:rPr>
              <w:t xml:space="preserve"> Předběžný informovaný souhlas odpovídající různým fázím procesu posuzování dopadů by měl přihlížet k právům, znalostem, inovacím a praktikám </w:t>
            </w:r>
            <w:r w:rsidR="00D83BB3">
              <w:rPr>
                <w:rStyle w:val="Zkladntext210ptKurzva"/>
                <w:lang w:val="cs-CZ"/>
              </w:rPr>
              <w:t xml:space="preserve">komunit </w:t>
            </w:r>
            <w:r w:rsidR="00F80DC5">
              <w:rPr>
                <w:rStyle w:val="Zkladntext210ptKurzva"/>
                <w:lang w:val="cs-CZ"/>
              </w:rPr>
              <w:t>původní</w:t>
            </w:r>
            <w:r w:rsidR="00D83BB3">
              <w:rPr>
                <w:rStyle w:val="Zkladntext210ptKurzva"/>
                <w:lang w:val="cs-CZ"/>
              </w:rPr>
              <w:t>ch</w:t>
            </w:r>
            <w:r w:rsidR="00F80DC5">
              <w:rPr>
                <w:rStyle w:val="Zkladntext210ptKurzva"/>
                <w:lang w:val="cs-CZ"/>
              </w:rPr>
              <w:t xml:space="preserve"> obyvatel</w:t>
            </w:r>
            <w:r w:rsidR="00D83BB3">
              <w:rPr>
                <w:rStyle w:val="Zkladntext210ptKurzva"/>
                <w:lang w:val="cs-CZ"/>
              </w:rPr>
              <w:t xml:space="preserve"> a </w:t>
            </w:r>
            <w:r w:rsidR="00F80DC5">
              <w:rPr>
                <w:rStyle w:val="Zkladntext210ptKurzva"/>
                <w:lang w:val="cs-CZ"/>
              </w:rPr>
              <w:t>místní</w:t>
            </w:r>
            <w:r w:rsidR="00D83BB3">
              <w:rPr>
                <w:rStyle w:val="Zkladntext210ptKurzva"/>
                <w:lang w:val="cs-CZ"/>
              </w:rPr>
              <w:t>ch</w:t>
            </w:r>
            <w:r w:rsidR="00F80DC5">
              <w:rPr>
                <w:rStyle w:val="Zkladntext210ptKurzva"/>
                <w:lang w:val="cs-CZ"/>
              </w:rPr>
              <w:t xml:space="preserve"> komunit</w:t>
            </w:r>
            <w:r w:rsidR="00F80DC5" w:rsidRPr="00646162">
              <w:rPr>
                <w:rStyle w:val="Zkladntext210ptKurzva"/>
                <w:lang w:val="cs-CZ"/>
              </w:rPr>
              <w:t>;</w:t>
            </w:r>
            <w:r w:rsidR="00F80DC5">
              <w:rPr>
                <w:rStyle w:val="Zkladntext210ptKurzva"/>
                <w:lang w:val="cs-CZ"/>
              </w:rPr>
              <w:t xml:space="preserve"> používání vhodného jazyka a </w:t>
            </w:r>
          </w:p>
        </w:tc>
      </w:tr>
    </w:tbl>
    <w:p w:rsidR="00FC56CC" w:rsidRPr="00646162" w:rsidRDefault="00FC56CC" w:rsidP="00E36CAA">
      <w:pPr>
        <w:framePr w:w="8179" w:wrap="notBeside" w:vAnchor="text" w:hAnchor="text" w:xAlign="center" w:y="1"/>
        <w:jc w:val="both"/>
        <w:rPr>
          <w:sz w:val="2"/>
          <w:szCs w:val="2"/>
        </w:rPr>
      </w:pPr>
    </w:p>
    <w:p w:rsidR="00FC56CC" w:rsidRPr="00646162" w:rsidRDefault="00FC56CC" w:rsidP="00E36CAA">
      <w:pPr>
        <w:jc w:val="both"/>
        <w:rPr>
          <w:sz w:val="2"/>
          <w:szCs w:val="2"/>
        </w:rPr>
      </w:pPr>
    </w:p>
    <w:p w:rsidR="00FC56CC" w:rsidRPr="00646162" w:rsidRDefault="00FC56CC" w:rsidP="00E36CAA">
      <w:pPr>
        <w:jc w:val="both"/>
        <w:rPr>
          <w:sz w:val="2"/>
          <w:szCs w:val="2"/>
        </w:rPr>
        <w:sectPr w:rsidR="00FC56CC" w:rsidRPr="00646162">
          <w:footnotePr>
            <w:numFmt w:val="lowerRoman"/>
          </w:footnotePr>
          <w:type w:val="continuous"/>
          <w:pgSz w:w="12142" w:h="17137"/>
          <w:pgMar w:top="2162" w:right="1446" w:bottom="2061" w:left="1393"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14"/>
        <w:gridCol w:w="6480"/>
      </w:tblGrid>
      <w:tr w:rsidR="000A74C5" w:rsidRPr="00646162">
        <w:trPr>
          <w:trHeight w:hRule="exact" w:val="485"/>
          <w:jc w:val="center"/>
        </w:trPr>
        <w:tc>
          <w:tcPr>
            <w:tcW w:w="1714" w:type="dxa"/>
            <w:tcBorders>
              <w:top w:val="single" w:sz="4" w:space="0" w:color="auto"/>
              <w:left w:val="single" w:sz="4" w:space="0" w:color="auto"/>
            </w:tcBorders>
            <w:shd w:val="clear" w:color="auto" w:fill="FFFFFF"/>
            <w:vAlign w:val="center"/>
          </w:tcPr>
          <w:p w:rsidR="000A74C5" w:rsidRPr="000A74EC" w:rsidRDefault="000A74C5" w:rsidP="00E36CAA">
            <w:pPr>
              <w:pStyle w:val="Zkladntext21"/>
              <w:framePr w:w="8194" w:wrap="notBeside" w:vAnchor="text" w:hAnchor="text" w:xAlign="center" w:y="1"/>
              <w:shd w:val="clear" w:color="auto" w:fill="auto"/>
              <w:spacing w:before="0" w:after="0" w:line="232" w:lineRule="exact"/>
              <w:ind w:firstLine="0"/>
              <w:rPr>
                <w:b/>
              </w:rPr>
            </w:pPr>
            <w:r w:rsidRPr="000A74EC">
              <w:rPr>
                <w:b/>
              </w:rPr>
              <w:t>Standard</w:t>
            </w:r>
          </w:p>
        </w:tc>
        <w:tc>
          <w:tcPr>
            <w:tcW w:w="6480" w:type="dxa"/>
            <w:tcBorders>
              <w:top w:val="single" w:sz="4" w:space="0" w:color="auto"/>
              <w:left w:val="single" w:sz="4" w:space="0" w:color="auto"/>
              <w:right w:val="single" w:sz="4" w:space="0" w:color="auto"/>
            </w:tcBorders>
            <w:shd w:val="clear" w:color="auto" w:fill="FFFFFF"/>
            <w:vAlign w:val="center"/>
          </w:tcPr>
          <w:p w:rsidR="000A74C5" w:rsidRPr="000A74EC" w:rsidRDefault="000A74C5" w:rsidP="00E36CAA">
            <w:pPr>
              <w:pStyle w:val="Zkladntext21"/>
              <w:framePr w:w="8194" w:wrap="notBeside" w:vAnchor="text" w:hAnchor="text" w:xAlign="center" w:y="1"/>
              <w:shd w:val="clear" w:color="auto" w:fill="auto"/>
              <w:spacing w:before="0" w:after="0" w:line="232" w:lineRule="exact"/>
              <w:ind w:firstLine="0"/>
              <w:rPr>
                <w:b/>
              </w:rPr>
            </w:pPr>
            <w:r w:rsidRPr="000A74EC">
              <w:rPr>
                <w:b/>
              </w:rPr>
              <w:t>Text týkající se svobodného, předběžného a informovaného souhlasu</w:t>
            </w:r>
          </w:p>
        </w:tc>
      </w:tr>
      <w:tr w:rsidR="000A74C5" w:rsidRPr="00646162">
        <w:trPr>
          <w:trHeight w:hRule="exact" w:val="3163"/>
          <w:jc w:val="center"/>
        </w:trPr>
        <w:tc>
          <w:tcPr>
            <w:tcW w:w="1714" w:type="dxa"/>
            <w:tcBorders>
              <w:top w:val="single" w:sz="4" w:space="0" w:color="auto"/>
              <w:left w:val="single" w:sz="4" w:space="0" w:color="auto"/>
            </w:tcBorders>
            <w:shd w:val="clear" w:color="auto" w:fill="FFFFFF"/>
          </w:tcPr>
          <w:p w:rsidR="000A74C5" w:rsidRPr="00646162" w:rsidRDefault="000A74C5" w:rsidP="00E36CAA">
            <w:pPr>
              <w:framePr w:w="8194" w:wrap="notBeside" w:vAnchor="text" w:hAnchor="text" w:xAlign="center" w:y="1"/>
              <w:jc w:val="both"/>
              <w:rPr>
                <w:sz w:val="10"/>
                <w:szCs w:val="10"/>
              </w:rPr>
            </w:pPr>
          </w:p>
        </w:tc>
        <w:tc>
          <w:tcPr>
            <w:tcW w:w="6480" w:type="dxa"/>
            <w:tcBorders>
              <w:top w:val="single" w:sz="4" w:space="0" w:color="auto"/>
              <w:left w:val="single" w:sz="4" w:space="0" w:color="auto"/>
              <w:right w:val="single" w:sz="4" w:space="0" w:color="auto"/>
            </w:tcBorders>
            <w:shd w:val="clear" w:color="auto" w:fill="FFFFFF"/>
            <w:vAlign w:val="center"/>
          </w:tcPr>
          <w:p w:rsidR="000A74C5" w:rsidRPr="00646162" w:rsidRDefault="000A74C5" w:rsidP="0024122C">
            <w:pPr>
              <w:pStyle w:val="Zkladntext21"/>
              <w:framePr w:w="8194" w:wrap="notBeside" w:vAnchor="text" w:hAnchor="text" w:xAlign="center" w:y="1"/>
              <w:shd w:val="clear" w:color="auto" w:fill="auto"/>
              <w:spacing w:before="0"/>
              <w:ind w:left="546" w:firstLine="0"/>
            </w:pPr>
            <w:r w:rsidRPr="00646162">
              <w:rPr>
                <w:rStyle w:val="Zkladntext210ptKurzva"/>
                <w:lang w:val="cs-CZ"/>
              </w:rPr>
              <w:t>proces</w:t>
            </w:r>
            <w:r w:rsidR="00F80DC5">
              <w:rPr>
                <w:rStyle w:val="Zkladntext210ptKurzva"/>
                <w:lang w:val="cs-CZ"/>
              </w:rPr>
              <w:t>u</w:t>
            </w:r>
            <w:r w:rsidRPr="00646162">
              <w:rPr>
                <w:rStyle w:val="Zkladntext210ptKurzva"/>
                <w:lang w:val="cs-CZ"/>
              </w:rPr>
              <w:t xml:space="preserve">; </w:t>
            </w:r>
            <w:r w:rsidR="00F80DC5">
              <w:rPr>
                <w:rStyle w:val="Zkladntext210ptKurzva"/>
                <w:lang w:val="cs-CZ"/>
              </w:rPr>
              <w:t>vyčlenění dostatečného času a poskyt</w:t>
            </w:r>
            <w:r w:rsidR="00D83BB3">
              <w:rPr>
                <w:rStyle w:val="Zkladntext210ptKurzva"/>
                <w:lang w:val="cs-CZ"/>
              </w:rPr>
              <w:t>ování přesných, faktických a po</w:t>
            </w:r>
            <w:r w:rsidR="00F80DC5">
              <w:rPr>
                <w:rStyle w:val="Zkladntext210ptKurzva"/>
                <w:lang w:val="cs-CZ"/>
              </w:rPr>
              <w:t xml:space="preserve"> právní stránce správných informací</w:t>
            </w:r>
            <w:r w:rsidRPr="00646162">
              <w:rPr>
                <w:rStyle w:val="Zkladntext210ptKurzva"/>
                <w:lang w:val="cs-CZ"/>
              </w:rPr>
              <w:t xml:space="preserve">. </w:t>
            </w:r>
            <w:r w:rsidR="00F80DC5">
              <w:rPr>
                <w:rStyle w:val="Zkladntext210ptKurzva"/>
                <w:lang w:val="cs-CZ"/>
              </w:rPr>
              <w:t xml:space="preserve">Úpravy </w:t>
            </w:r>
            <w:r w:rsidR="00D83BB3">
              <w:rPr>
                <w:rStyle w:val="Zkladntext210ptKurzva"/>
                <w:lang w:val="cs-CZ"/>
              </w:rPr>
              <w:t xml:space="preserve">původního </w:t>
            </w:r>
            <w:r w:rsidR="00E36CAA">
              <w:rPr>
                <w:rStyle w:val="Zkladntext210ptKurzva"/>
                <w:lang w:val="cs-CZ"/>
              </w:rPr>
              <w:t xml:space="preserve">návrhu </w:t>
            </w:r>
            <w:r w:rsidR="00D83BB3">
              <w:rPr>
                <w:rStyle w:val="Zkladntext210ptKurzva"/>
                <w:lang w:val="cs-CZ"/>
              </w:rPr>
              <w:t>výstavby (</w:t>
            </w:r>
            <w:r w:rsidR="00E36CAA">
              <w:rPr>
                <w:rStyle w:val="Zkladntext210ptKurzva"/>
                <w:lang w:val="cs-CZ"/>
              </w:rPr>
              <w:t>rozvoje</w:t>
            </w:r>
            <w:r w:rsidR="00D83BB3">
              <w:rPr>
                <w:rStyle w:val="Zkladntext210ptKurzva"/>
                <w:lang w:val="cs-CZ"/>
              </w:rPr>
              <w:t>) budou vyžadovat další</w:t>
            </w:r>
            <w:r w:rsidR="00E36CAA">
              <w:rPr>
                <w:rStyle w:val="Zkladntext210ptKurzva"/>
                <w:lang w:val="cs-CZ"/>
              </w:rPr>
              <w:t xml:space="preserve"> předběžný informovaný souhlas </w:t>
            </w:r>
            <w:r w:rsidR="00D83BB3">
              <w:rPr>
                <w:rStyle w:val="Zkladntext210ptKurzva"/>
                <w:lang w:val="cs-CZ"/>
              </w:rPr>
              <w:t xml:space="preserve">negativně </w:t>
            </w:r>
            <w:r w:rsidR="00E36CAA">
              <w:rPr>
                <w:rStyle w:val="Zkladntext210ptKurzva"/>
                <w:lang w:val="cs-CZ"/>
              </w:rPr>
              <w:t xml:space="preserve">postižených </w:t>
            </w:r>
            <w:r w:rsidR="00D83BB3">
              <w:rPr>
                <w:rStyle w:val="Zkladntext210ptKurzva"/>
                <w:lang w:val="cs-CZ"/>
              </w:rPr>
              <w:t xml:space="preserve">komunit </w:t>
            </w:r>
            <w:r w:rsidR="00E36CAA">
              <w:rPr>
                <w:rStyle w:val="Zkladntext210ptKurzva"/>
                <w:lang w:val="cs-CZ"/>
              </w:rPr>
              <w:t>původní</w:t>
            </w:r>
            <w:r w:rsidR="00D83BB3">
              <w:rPr>
                <w:rStyle w:val="Zkladntext210ptKurzva"/>
                <w:lang w:val="cs-CZ"/>
              </w:rPr>
              <w:t xml:space="preserve">ch </w:t>
            </w:r>
            <w:r w:rsidR="00E36CAA">
              <w:rPr>
                <w:rStyle w:val="Zkladntext210ptKurzva"/>
                <w:lang w:val="cs-CZ"/>
              </w:rPr>
              <w:t>obyvatel</w:t>
            </w:r>
            <w:r w:rsidR="00D83BB3">
              <w:rPr>
                <w:rStyle w:val="Zkladntext210ptKurzva"/>
                <w:lang w:val="cs-CZ"/>
              </w:rPr>
              <w:t xml:space="preserve"> </w:t>
            </w:r>
            <w:r w:rsidR="00E36CAA">
              <w:rPr>
                <w:rStyle w:val="Zkladntext210ptKurzva"/>
                <w:lang w:val="cs-CZ"/>
              </w:rPr>
              <w:t>a místních komunit</w:t>
            </w:r>
            <w:r w:rsidRPr="00646162">
              <w:rPr>
                <w:rStyle w:val="Zkladntext210ptKurzva"/>
                <w:lang w:val="cs-CZ"/>
              </w:rPr>
              <w:t xml:space="preserve"> (</w:t>
            </w:r>
            <w:r w:rsidR="00E36CAA">
              <w:rPr>
                <w:rStyle w:val="Zkladntext210ptKurzva"/>
                <w:lang w:val="cs-CZ"/>
              </w:rPr>
              <w:t>odst.</w:t>
            </w:r>
            <w:r w:rsidRPr="00646162">
              <w:rPr>
                <w:rStyle w:val="Zkladntext210ptKurzva"/>
                <w:lang w:val="cs-CZ"/>
              </w:rPr>
              <w:t xml:space="preserve"> 53).</w:t>
            </w:r>
          </w:p>
          <w:p w:rsidR="000A74C5" w:rsidRPr="00646162" w:rsidRDefault="00E36CAA" w:rsidP="0024122C">
            <w:pPr>
              <w:pStyle w:val="Zkladntext21"/>
              <w:framePr w:w="8194" w:wrap="notBeside" w:vAnchor="text" w:hAnchor="text" w:xAlign="center" w:y="1"/>
              <w:numPr>
                <w:ilvl w:val="0"/>
                <w:numId w:val="36"/>
              </w:numPr>
              <w:shd w:val="clear" w:color="auto" w:fill="auto"/>
              <w:spacing w:before="140" w:after="0"/>
            </w:pPr>
            <w:r>
              <w:rPr>
                <w:rStyle w:val="Zkladntext210ptKurzva"/>
                <w:lang w:val="cs-CZ"/>
              </w:rPr>
              <w:t>Vlastnictví, ochrana tradičních znalostí a kontrola nad nimi</w:t>
            </w:r>
            <w:r w:rsidR="000A74C5" w:rsidRPr="00646162">
              <w:rPr>
                <w:rStyle w:val="Zkladntext210ptKurzva"/>
                <w:lang w:val="cs-CZ"/>
              </w:rPr>
              <w:t>, in</w:t>
            </w:r>
            <w:r>
              <w:rPr>
                <w:rStyle w:val="Zkladntext210ptKurzva"/>
                <w:lang w:val="cs-CZ"/>
              </w:rPr>
              <w:t>ovace a praktiky a technologie využív</w:t>
            </w:r>
            <w:r w:rsidR="003460A8">
              <w:rPr>
                <w:rStyle w:val="Zkladntext210ptKurzva"/>
                <w:lang w:val="cs-CZ"/>
              </w:rPr>
              <w:t>a</w:t>
            </w:r>
            <w:r>
              <w:rPr>
                <w:rStyle w:val="Zkladntext210ptKurzva"/>
                <w:lang w:val="cs-CZ"/>
              </w:rPr>
              <w:t>n</w:t>
            </w:r>
            <w:r w:rsidR="00D83BB3">
              <w:rPr>
                <w:rStyle w:val="Zkladntext210ptKurzva"/>
                <w:lang w:val="cs-CZ"/>
              </w:rPr>
              <w:t>é</w:t>
            </w:r>
            <w:r>
              <w:rPr>
                <w:rStyle w:val="Zkladntext210ptKurzva"/>
                <w:lang w:val="cs-CZ"/>
              </w:rPr>
              <w:t xml:space="preserve"> v rá</w:t>
            </w:r>
            <w:r w:rsidR="00D83BB3">
              <w:rPr>
                <w:rStyle w:val="Zkladntext210ptKurzva"/>
                <w:lang w:val="cs-CZ"/>
              </w:rPr>
              <w:t>m</w:t>
            </w:r>
            <w:r>
              <w:rPr>
                <w:rStyle w:val="Zkladntext210ptKurzva"/>
                <w:lang w:val="cs-CZ"/>
              </w:rPr>
              <w:t>ci procesů posuzování kulturních, environmentálních a sociálních dopadů</w:t>
            </w:r>
            <w:r w:rsidR="000A74C5" w:rsidRPr="00646162">
              <w:rPr>
                <w:rStyle w:val="Zkladntext210ptKurzva"/>
                <w:lang w:val="cs-CZ"/>
              </w:rPr>
              <w:t xml:space="preserve">... </w:t>
            </w:r>
            <w:r>
              <w:rPr>
                <w:rStyle w:val="Zkladntext210ptKurzva"/>
                <w:lang w:val="cs-CZ"/>
              </w:rPr>
              <w:t xml:space="preserve">Takové znalosti by měly být využívány pouze </w:t>
            </w:r>
            <w:r w:rsidR="00D83BB3">
              <w:rPr>
                <w:rStyle w:val="Zkladntext210ptKurzva"/>
                <w:lang w:val="cs-CZ"/>
              </w:rPr>
              <w:t>po získání</w:t>
            </w:r>
            <w:r>
              <w:rPr>
                <w:rStyle w:val="Zkladntext210ptKurzva"/>
                <w:lang w:val="cs-CZ"/>
              </w:rPr>
              <w:t> předběžn</w:t>
            </w:r>
            <w:r w:rsidR="00D83BB3">
              <w:rPr>
                <w:rStyle w:val="Zkladntext210ptKurzva"/>
                <w:lang w:val="cs-CZ"/>
              </w:rPr>
              <w:t>ého</w:t>
            </w:r>
            <w:r>
              <w:rPr>
                <w:rStyle w:val="Zkladntext210ptKurzva"/>
                <w:lang w:val="cs-CZ"/>
              </w:rPr>
              <w:t xml:space="preserve"> informovan</w:t>
            </w:r>
            <w:r w:rsidR="00D83BB3">
              <w:rPr>
                <w:rStyle w:val="Zkladntext210ptKurzva"/>
                <w:lang w:val="cs-CZ"/>
              </w:rPr>
              <w:t>ého</w:t>
            </w:r>
            <w:r>
              <w:rPr>
                <w:rStyle w:val="Zkladntext210ptKurzva"/>
                <w:lang w:val="cs-CZ"/>
              </w:rPr>
              <w:t xml:space="preserve"> souhlas</w:t>
            </w:r>
            <w:r w:rsidR="00D83BB3">
              <w:rPr>
                <w:rStyle w:val="Zkladntext210ptKurzva"/>
                <w:lang w:val="cs-CZ"/>
              </w:rPr>
              <w:t>u</w:t>
            </w:r>
            <w:r>
              <w:rPr>
                <w:rStyle w:val="Zkladntext210ptKurzva"/>
                <w:lang w:val="cs-CZ"/>
              </w:rPr>
              <w:t xml:space="preserve"> majitelů těchto tradičních znalostí </w:t>
            </w:r>
            <w:r w:rsidR="000A74C5" w:rsidRPr="00646162">
              <w:rPr>
                <w:rStyle w:val="Zkladntext210ptKurzva"/>
                <w:lang w:val="cs-CZ"/>
              </w:rPr>
              <w:t>(</w:t>
            </w:r>
            <w:r>
              <w:rPr>
                <w:rStyle w:val="Zkladntext210ptKurzva"/>
                <w:lang w:val="cs-CZ"/>
              </w:rPr>
              <w:t xml:space="preserve">odst. </w:t>
            </w:r>
            <w:r w:rsidR="000A74C5" w:rsidRPr="00646162">
              <w:rPr>
                <w:rStyle w:val="Zkladntext210ptKurzva"/>
                <w:lang w:val="cs-CZ"/>
              </w:rPr>
              <w:t>60).</w:t>
            </w:r>
          </w:p>
        </w:tc>
      </w:tr>
      <w:tr w:rsidR="000A74C5" w:rsidRPr="00646162" w:rsidTr="00E36CAA">
        <w:trPr>
          <w:trHeight w:hRule="exact" w:val="9010"/>
          <w:jc w:val="center"/>
        </w:trPr>
        <w:tc>
          <w:tcPr>
            <w:tcW w:w="1714" w:type="dxa"/>
            <w:tcBorders>
              <w:top w:val="single" w:sz="4" w:space="0" w:color="auto"/>
              <w:left w:val="single" w:sz="4" w:space="0" w:color="auto"/>
              <w:bottom w:val="single" w:sz="4" w:space="0" w:color="auto"/>
            </w:tcBorders>
            <w:shd w:val="clear" w:color="auto" w:fill="FFFFFF"/>
          </w:tcPr>
          <w:p w:rsidR="000A74C5" w:rsidRPr="00646162" w:rsidRDefault="00E36CAA" w:rsidP="00E36CAA">
            <w:pPr>
              <w:pStyle w:val="Zkladntext21"/>
              <w:framePr w:w="8194" w:wrap="notBeside" w:vAnchor="text" w:hAnchor="text" w:xAlign="center" w:y="1"/>
              <w:shd w:val="clear" w:color="auto" w:fill="auto"/>
              <w:spacing w:before="0" w:after="0" w:line="254" w:lineRule="exact"/>
              <w:ind w:firstLine="0"/>
            </w:pPr>
            <w:r>
              <w:rPr>
                <w:rStyle w:val="Zkladntext210pt"/>
                <w:lang w:val="cs-CZ"/>
              </w:rPr>
              <w:t xml:space="preserve">Standardy výkonnosti </w:t>
            </w:r>
            <w:r w:rsidR="000A74C5" w:rsidRPr="00646162">
              <w:rPr>
                <w:rStyle w:val="Zkladntext210pt"/>
                <w:lang w:val="cs-CZ"/>
              </w:rPr>
              <w:t>IFC</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rsidR="000A74C5" w:rsidRPr="00646162" w:rsidRDefault="003E5A8E" w:rsidP="00E36CAA">
            <w:pPr>
              <w:pStyle w:val="Zkladntext21"/>
              <w:framePr w:w="8194" w:wrap="notBeside" w:vAnchor="text" w:hAnchor="text" w:xAlign="center" w:y="1"/>
              <w:shd w:val="clear" w:color="auto" w:fill="auto"/>
              <w:spacing w:before="0" w:after="120"/>
              <w:ind w:firstLine="0"/>
            </w:pPr>
            <w:r>
              <w:rPr>
                <w:rStyle w:val="Zkladntext210ptKurzva"/>
                <w:lang w:val="cs-CZ"/>
              </w:rPr>
              <w:t xml:space="preserve">Neexistuje žádná všeobecně přijímaná definice svobodného, předběžného a </w:t>
            </w:r>
            <w:r w:rsidR="008C192D">
              <w:rPr>
                <w:rStyle w:val="Zkladntext210ptKurzva"/>
                <w:lang w:val="cs-CZ"/>
              </w:rPr>
              <w:t xml:space="preserve">informovaného souhlasu </w:t>
            </w:r>
            <w:r w:rsidR="000A74C5" w:rsidRPr="00646162">
              <w:rPr>
                <w:rStyle w:val="Zkladntext210ptKurzva"/>
                <w:lang w:val="cs-CZ"/>
              </w:rPr>
              <w:t xml:space="preserve">(...). </w:t>
            </w:r>
            <w:r w:rsidR="008C192D">
              <w:rPr>
                <w:rStyle w:val="Zkladntext210ptKurzva"/>
                <w:lang w:val="cs-CZ"/>
              </w:rPr>
              <w:t xml:space="preserve">Svobodný, předběžný a informovaný souhlas vychází z procesu informovaných konzultací a participace popsaných </w:t>
            </w:r>
            <w:r w:rsidR="00F17560">
              <w:rPr>
                <w:rStyle w:val="Zkladntext210ptKurzva"/>
                <w:lang w:val="cs-CZ"/>
              </w:rPr>
              <w:t xml:space="preserve">               </w:t>
            </w:r>
            <w:r w:rsidR="008C192D">
              <w:rPr>
                <w:rStyle w:val="Zkladntext210ptKurzva"/>
                <w:lang w:val="cs-CZ"/>
              </w:rPr>
              <w:t xml:space="preserve">ve Standardu výkonnosti 1 a dále </w:t>
            </w:r>
            <w:r w:rsidR="00F17560">
              <w:rPr>
                <w:rStyle w:val="Zkladntext210ptKurzva"/>
                <w:lang w:val="cs-CZ"/>
              </w:rPr>
              <w:t xml:space="preserve">ho </w:t>
            </w:r>
            <w:r w:rsidR="008C192D">
              <w:rPr>
                <w:rStyle w:val="Zkladntext210ptKurzva"/>
                <w:lang w:val="cs-CZ"/>
              </w:rPr>
              <w:t>rozvíj</w:t>
            </w:r>
            <w:r w:rsidR="00F17560">
              <w:rPr>
                <w:rStyle w:val="Zkladntext210ptKurzva"/>
                <w:lang w:val="cs-CZ"/>
              </w:rPr>
              <w:t>í a bude ho dosaženo</w:t>
            </w:r>
            <w:r w:rsidR="008C192D">
              <w:rPr>
                <w:rStyle w:val="Zkladntext210ptKurzva"/>
                <w:lang w:val="cs-CZ"/>
              </w:rPr>
              <w:t xml:space="preserve"> prostřednictvím vyjednávání v dobré víře mezi klientem a postiženými komunitami původní</w:t>
            </w:r>
            <w:r w:rsidR="00F17560">
              <w:rPr>
                <w:rStyle w:val="Zkladntext210ptKurzva"/>
                <w:lang w:val="cs-CZ"/>
              </w:rPr>
              <w:t xml:space="preserve">ch </w:t>
            </w:r>
            <w:r w:rsidR="008C192D">
              <w:rPr>
                <w:rStyle w:val="Zkladntext210ptKurzva"/>
                <w:lang w:val="cs-CZ"/>
              </w:rPr>
              <w:t>obyvatel</w:t>
            </w:r>
            <w:r w:rsidR="000A74C5" w:rsidRPr="00646162">
              <w:rPr>
                <w:rStyle w:val="Zkladntext210ptKurzva"/>
                <w:lang w:val="cs-CZ"/>
              </w:rPr>
              <w:t xml:space="preserve">. </w:t>
            </w:r>
            <w:r w:rsidR="00F17560">
              <w:rPr>
                <w:rStyle w:val="Zkladntext210ptKurzva"/>
                <w:lang w:val="cs-CZ"/>
              </w:rPr>
              <w:t>Klient z</w:t>
            </w:r>
            <w:r w:rsidR="008C192D">
              <w:rPr>
                <w:rStyle w:val="Zkladntext210ptKurzva"/>
                <w:lang w:val="cs-CZ"/>
              </w:rPr>
              <w:t>dokument</w:t>
            </w:r>
            <w:r w:rsidR="00F17560">
              <w:rPr>
                <w:rStyle w:val="Zkladntext210ptKurzva"/>
                <w:lang w:val="cs-CZ"/>
              </w:rPr>
              <w:t>uje</w:t>
            </w:r>
            <w:r w:rsidR="000A74C5" w:rsidRPr="00646162">
              <w:rPr>
                <w:rStyle w:val="Zkladntext210ptKurzva"/>
                <w:lang w:val="cs-CZ"/>
              </w:rPr>
              <w:t>: (i)</w:t>
            </w:r>
            <w:r w:rsidR="008C192D">
              <w:rPr>
                <w:rStyle w:val="Zkladntext210ptKurzva"/>
                <w:lang w:val="cs-CZ"/>
              </w:rPr>
              <w:t xml:space="preserve"> vzájemně </w:t>
            </w:r>
            <w:r w:rsidR="00F17560">
              <w:rPr>
                <w:rStyle w:val="Zkladntext210ptKurzva"/>
                <w:lang w:val="cs-CZ"/>
              </w:rPr>
              <w:t>akceptovaný</w:t>
            </w:r>
            <w:r w:rsidR="008C192D">
              <w:rPr>
                <w:rStyle w:val="Zkladntext210ptKurzva"/>
                <w:lang w:val="cs-CZ"/>
              </w:rPr>
              <w:t xml:space="preserve"> proces mezi klientem a postiženými komunitami původních obyvatel</w:t>
            </w:r>
            <w:r w:rsidR="000A74C5" w:rsidRPr="00646162">
              <w:rPr>
                <w:rStyle w:val="Zkladntext210ptKurzva"/>
                <w:lang w:val="cs-CZ"/>
              </w:rPr>
              <w:t xml:space="preserve">, a (ii) </w:t>
            </w:r>
            <w:r w:rsidR="008C192D">
              <w:rPr>
                <w:rStyle w:val="Zkladntext210ptKurzva"/>
                <w:lang w:val="cs-CZ"/>
              </w:rPr>
              <w:t>důkazy o dohodě mezi stranami jako výsledek vyjednávání</w:t>
            </w:r>
            <w:r w:rsidR="000A74C5" w:rsidRPr="00646162">
              <w:rPr>
                <w:rStyle w:val="Zkladntext210ptKurzva"/>
                <w:lang w:val="cs-CZ"/>
              </w:rPr>
              <w:t xml:space="preserve">. </w:t>
            </w:r>
            <w:r w:rsidR="008C192D">
              <w:rPr>
                <w:rStyle w:val="Zkladntext210ptKurzva"/>
                <w:lang w:val="cs-CZ"/>
              </w:rPr>
              <w:t xml:space="preserve">Svobodný, předběžný a informovaný souhlas nemusí nezbytně </w:t>
            </w:r>
            <w:r w:rsidR="00F17560">
              <w:rPr>
                <w:rStyle w:val="Zkladntext210ptKurzva"/>
                <w:lang w:val="cs-CZ"/>
              </w:rPr>
              <w:t xml:space="preserve">vyžadovat </w:t>
            </w:r>
            <w:r w:rsidR="008C192D">
              <w:rPr>
                <w:rStyle w:val="Zkladntext210ptKurzva"/>
                <w:lang w:val="cs-CZ"/>
              </w:rPr>
              <w:t>jednomysln</w:t>
            </w:r>
            <w:r w:rsidR="007330EC">
              <w:rPr>
                <w:rStyle w:val="Zkladntext210ptKurzva"/>
                <w:lang w:val="cs-CZ"/>
              </w:rPr>
              <w:t>ý souhlas</w:t>
            </w:r>
            <w:r w:rsidR="008C192D">
              <w:rPr>
                <w:rStyle w:val="Zkladntext210ptKurzva"/>
                <w:lang w:val="cs-CZ"/>
              </w:rPr>
              <w:t xml:space="preserve"> a může ho být dosaženo dokonce i tehdy, kdy jednotlivci nebo skupiny v rámci komunity výslovně vyjadřují </w:t>
            </w:r>
            <w:r w:rsidR="007330EC">
              <w:rPr>
                <w:rStyle w:val="Zkladntext210ptKurzva"/>
                <w:lang w:val="cs-CZ"/>
              </w:rPr>
              <w:t xml:space="preserve">svůj </w:t>
            </w:r>
            <w:r w:rsidR="008C192D">
              <w:rPr>
                <w:rStyle w:val="Zkladntext210ptKurzva"/>
                <w:lang w:val="cs-CZ"/>
              </w:rPr>
              <w:t>nesouhlas</w:t>
            </w:r>
            <w:r w:rsidR="000A74C5" w:rsidRPr="00646162">
              <w:rPr>
                <w:rStyle w:val="Zkladntext210ptKurzva"/>
                <w:lang w:val="cs-CZ"/>
              </w:rPr>
              <w:t>.</w:t>
            </w:r>
          </w:p>
          <w:p w:rsidR="000A74C5" w:rsidRPr="00646162" w:rsidRDefault="008C192D" w:rsidP="00E36CAA">
            <w:pPr>
              <w:pStyle w:val="Zkladntext21"/>
              <w:framePr w:w="8194" w:wrap="notBeside" w:vAnchor="text" w:hAnchor="text" w:xAlign="center" w:y="1"/>
              <w:shd w:val="clear" w:color="auto" w:fill="auto"/>
              <w:spacing w:before="120" w:after="120"/>
              <w:ind w:firstLine="0"/>
            </w:pPr>
            <w:r>
              <w:rPr>
                <w:rStyle w:val="Zkladntext210ptKurzva"/>
                <w:lang w:val="cs-CZ"/>
              </w:rPr>
              <w:t>Postižené komunity původní</w:t>
            </w:r>
            <w:r w:rsidR="007330EC">
              <w:rPr>
                <w:rStyle w:val="Zkladntext210ptKurzva"/>
                <w:lang w:val="cs-CZ"/>
              </w:rPr>
              <w:t>ch</w:t>
            </w:r>
            <w:r>
              <w:rPr>
                <w:rStyle w:val="Zkladntext210ptKurzva"/>
                <w:lang w:val="cs-CZ"/>
              </w:rPr>
              <w:t xml:space="preserve"> obyvatel mohou být obzvláště zranitelné vůči ztrátě</w:t>
            </w:r>
            <w:r w:rsidR="007330EC">
              <w:rPr>
                <w:rStyle w:val="Zkladntext210ptKurzva"/>
                <w:lang w:val="cs-CZ"/>
              </w:rPr>
              <w:t xml:space="preserve">, </w:t>
            </w:r>
            <w:r w:rsidR="00637066">
              <w:rPr>
                <w:rStyle w:val="Zkladntext210ptKurzva"/>
                <w:lang w:val="cs-CZ"/>
              </w:rPr>
              <w:t>z</w:t>
            </w:r>
            <w:r w:rsidR="007330EC">
              <w:rPr>
                <w:rStyle w:val="Zkladntext210ptKurzva"/>
                <w:lang w:val="cs-CZ"/>
              </w:rPr>
              <w:t>cizení</w:t>
            </w:r>
            <w:r w:rsidR="006F0E5F">
              <w:rPr>
                <w:rStyle w:val="Zkladntext210ptKurzva"/>
                <w:lang w:val="cs-CZ"/>
              </w:rPr>
              <w:t xml:space="preserve"> a využívání</w:t>
            </w:r>
            <w:r>
              <w:rPr>
                <w:rStyle w:val="Zkladntext210ptKurzva"/>
                <w:lang w:val="cs-CZ"/>
              </w:rPr>
              <w:t xml:space="preserve"> </w:t>
            </w:r>
            <w:r w:rsidR="00637066">
              <w:rPr>
                <w:rStyle w:val="Zkladntext210ptKurzva"/>
                <w:lang w:val="cs-CZ"/>
              </w:rPr>
              <w:t xml:space="preserve">jejich </w:t>
            </w:r>
            <w:r>
              <w:rPr>
                <w:rStyle w:val="Zkladntext210ptKurzva"/>
                <w:lang w:val="cs-CZ"/>
              </w:rPr>
              <w:t>půdy a přístupu k přírodním a kulturním zdrojům</w:t>
            </w:r>
            <w:r w:rsidR="000A74C5" w:rsidRPr="00646162">
              <w:rPr>
                <w:rStyle w:val="Zkladntext210ptKurzva"/>
                <w:lang w:val="cs-CZ"/>
              </w:rPr>
              <w:t xml:space="preserve">. </w:t>
            </w:r>
            <w:r w:rsidR="00454D4E">
              <w:rPr>
                <w:rStyle w:val="Zkladntext210ptKurzva"/>
                <w:lang w:val="cs-CZ"/>
              </w:rPr>
              <w:t>Jako projev uznání této zranitelnosti klient získá svobodný, předběžný</w:t>
            </w:r>
            <w:r w:rsidR="000A74C5" w:rsidRPr="00646162">
              <w:rPr>
                <w:rStyle w:val="Zkladntext210ptKurzva"/>
                <w:lang w:val="cs-CZ"/>
              </w:rPr>
              <w:t xml:space="preserve"> </w:t>
            </w:r>
            <w:r w:rsidR="00454D4E">
              <w:rPr>
                <w:rStyle w:val="Zkladntext210ptKurzva"/>
                <w:lang w:val="cs-CZ"/>
              </w:rPr>
              <w:t>a informovaný souhlas postižených komunit původní</w:t>
            </w:r>
            <w:r w:rsidR="00637066">
              <w:rPr>
                <w:rStyle w:val="Zkladntext210ptKurzva"/>
                <w:lang w:val="cs-CZ"/>
              </w:rPr>
              <w:t>ch</w:t>
            </w:r>
            <w:r w:rsidR="00454D4E">
              <w:rPr>
                <w:rStyle w:val="Zkladntext210ptKurzva"/>
                <w:lang w:val="cs-CZ"/>
              </w:rPr>
              <w:t xml:space="preserve"> obyvatel za následujících okolností</w:t>
            </w:r>
            <w:r w:rsidR="000A74C5" w:rsidRPr="00646162">
              <w:rPr>
                <w:rStyle w:val="Zkladntext210ptKurzva"/>
                <w:lang w:val="cs-CZ"/>
              </w:rPr>
              <w:t>:</w:t>
            </w:r>
          </w:p>
          <w:p w:rsidR="000A74C5" w:rsidRPr="00646162" w:rsidRDefault="00454D4E" w:rsidP="0024122C">
            <w:pPr>
              <w:pStyle w:val="Zkladntext21"/>
              <w:framePr w:w="8194" w:wrap="notBeside" w:vAnchor="text" w:hAnchor="text" w:xAlign="center" w:y="1"/>
              <w:numPr>
                <w:ilvl w:val="0"/>
                <w:numId w:val="35"/>
              </w:numPr>
              <w:shd w:val="clear" w:color="auto" w:fill="auto"/>
              <w:tabs>
                <w:tab w:val="left" w:pos="4"/>
              </w:tabs>
              <w:spacing w:before="120" w:after="120" w:line="254" w:lineRule="exact"/>
            </w:pPr>
            <w:r>
              <w:rPr>
                <w:rStyle w:val="Zkladntext210ptKurzva"/>
                <w:lang w:val="cs-CZ"/>
              </w:rPr>
              <w:t>Dopady na půdu a přírodní zdroje</w:t>
            </w:r>
            <w:r w:rsidR="00637066">
              <w:rPr>
                <w:rStyle w:val="Zkladntext210ptKurzva"/>
                <w:lang w:val="cs-CZ"/>
              </w:rPr>
              <w:t xml:space="preserve">, které jsou předmětem </w:t>
            </w:r>
            <w:r>
              <w:rPr>
                <w:rStyle w:val="Zkladntext210ptKurzva"/>
                <w:lang w:val="cs-CZ"/>
              </w:rPr>
              <w:t>tradiční</w:t>
            </w:r>
            <w:r w:rsidR="00637066">
              <w:rPr>
                <w:rStyle w:val="Zkladntext210ptKurzva"/>
                <w:lang w:val="cs-CZ"/>
              </w:rPr>
              <w:t>ho</w:t>
            </w:r>
            <w:r>
              <w:rPr>
                <w:rStyle w:val="Zkladntext210ptKurzva"/>
                <w:lang w:val="cs-CZ"/>
              </w:rPr>
              <w:t xml:space="preserve"> vlastnictví nebo zvykové</w:t>
            </w:r>
            <w:r w:rsidR="00637066">
              <w:rPr>
                <w:rStyle w:val="Zkladntext210ptKurzva"/>
                <w:lang w:val="cs-CZ"/>
              </w:rPr>
              <w:t xml:space="preserve">ho </w:t>
            </w:r>
            <w:r>
              <w:rPr>
                <w:rStyle w:val="Zkladntext210ptKurzva"/>
                <w:lang w:val="cs-CZ"/>
              </w:rPr>
              <w:t>užívání</w:t>
            </w:r>
            <w:r w:rsidR="000A74C5" w:rsidRPr="00646162">
              <w:rPr>
                <w:rStyle w:val="Zkladntext210ptKurzva"/>
                <w:lang w:val="cs-CZ"/>
              </w:rPr>
              <w:t>;</w:t>
            </w:r>
          </w:p>
          <w:p w:rsidR="000A74C5" w:rsidRPr="00646162" w:rsidRDefault="00454D4E" w:rsidP="0024122C">
            <w:pPr>
              <w:pStyle w:val="Zkladntext21"/>
              <w:framePr w:w="8194" w:wrap="notBeside" w:vAnchor="text" w:hAnchor="text" w:xAlign="center" w:y="1"/>
              <w:numPr>
                <w:ilvl w:val="0"/>
                <w:numId w:val="35"/>
              </w:numPr>
              <w:shd w:val="clear" w:color="auto" w:fill="auto"/>
              <w:tabs>
                <w:tab w:val="left" w:pos="14"/>
              </w:tabs>
              <w:spacing w:before="120" w:after="120"/>
            </w:pPr>
            <w:r>
              <w:rPr>
                <w:rStyle w:val="Zkladntext210ptKurzva"/>
                <w:lang w:val="cs-CZ"/>
              </w:rPr>
              <w:t>Pře</w:t>
            </w:r>
            <w:r w:rsidR="00637066">
              <w:rPr>
                <w:rStyle w:val="Zkladntext210ptKurzva"/>
                <w:lang w:val="cs-CZ"/>
              </w:rPr>
              <w:t>místění</w:t>
            </w:r>
            <w:r>
              <w:rPr>
                <w:rStyle w:val="Zkladntext210ptKurzva"/>
                <w:lang w:val="cs-CZ"/>
              </w:rPr>
              <w:t xml:space="preserve"> původních obyvatel z půdy </w:t>
            </w:r>
            <w:r w:rsidR="00637066">
              <w:rPr>
                <w:rStyle w:val="Zkladntext210ptKurzva"/>
                <w:lang w:val="cs-CZ"/>
              </w:rPr>
              <w:t>a</w:t>
            </w:r>
            <w:r>
              <w:rPr>
                <w:rStyle w:val="Zkladntext210ptKurzva"/>
                <w:lang w:val="cs-CZ"/>
              </w:rPr>
              <w:t xml:space="preserve"> </w:t>
            </w:r>
            <w:r w:rsidR="00637066">
              <w:rPr>
                <w:rStyle w:val="Zkladntext210ptKurzva"/>
                <w:lang w:val="cs-CZ"/>
              </w:rPr>
              <w:t xml:space="preserve">od </w:t>
            </w:r>
            <w:r>
              <w:rPr>
                <w:rStyle w:val="Zkladntext210ptKurzva"/>
                <w:lang w:val="cs-CZ"/>
              </w:rPr>
              <w:t>přírodních zdrojů</w:t>
            </w:r>
            <w:r w:rsidR="00637066">
              <w:rPr>
                <w:rStyle w:val="Zkladntext210ptKurzva"/>
                <w:lang w:val="cs-CZ"/>
              </w:rPr>
              <w:t>, které jsou předmětem tradičního vlastnictví ne</w:t>
            </w:r>
            <w:r>
              <w:rPr>
                <w:rStyle w:val="Zkladntext210ptKurzva"/>
                <w:lang w:val="cs-CZ"/>
              </w:rPr>
              <w:t>bo zvykové</w:t>
            </w:r>
            <w:r w:rsidR="00637066">
              <w:rPr>
                <w:rStyle w:val="Zkladntext210ptKurzva"/>
                <w:lang w:val="cs-CZ"/>
              </w:rPr>
              <w:t>ho</w:t>
            </w:r>
            <w:r>
              <w:rPr>
                <w:rStyle w:val="Zkladntext210ptKurzva"/>
                <w:lang w:val="cs-CZ"/>
              </w:rPr>
              <w:t xml:space="preserve"> užívání</w:t>
            </w:r>
            <w:r w:rsidR="000A74C5" w:rsidRPr="00646162">
              <w:rPr>
                <w:rStyle w:val="Zkladntext210ptKurzva"/>
                <w:lang w:val="cs-CZ"/>
              </w:rPr>
              <w:t xml:space="preserve">: </w:t>
            </w:r>
            <w:r>
              <w:rPr>
                <w:rStyle w:val="Zkladntext210ptKurzva"/>
                <w:lang w:val="cs-CZ"/>
              </w:rPr>
              <w:t>Klient zváží proveditelné alternativní návrhy projektu, aby se vyhnul pře</w:t>
            </w:r>
            <w:r w:rsidR="00637066">
              <w:rPr>
                <w:rStyle w:val="Zkladntext210ptKurzva"/>
                <w:lang w:val="cs-CZ"/>
              </w:rPr>
              <w:t>místění</w:t>
            </w:r>
            <w:r>
              <w:rPr>
                <w:rStyle w:val="Zkladntext210ptKurzva"/>
                <w:lang w:val="cs-CZ"/>
              </w:rPr>
              <w:t xml:space="preserve"> původních obyvatel</w:t>
            </w:r>
            <w:r w:rsidR="00637066">
              <w:rPr>
                <w:rStyle w:val="Zkladntext210ptKurzva"/>
                <w:lang w:val="cs-CZ"/>
              </w:rPr>
              <w:t xml:space="preserve"> </w:t>
            </w:r>
            <w:r w:rsidR="00E75F81">
              <w:rPr>
                <w:rStyle w:val="Zkladntext210ptKurzva"/>
                <w:lang w:val="cs-CZ"/>
              </w:rPr>
              <w:t xml:space="preserve">ze společně držené půdy a </w:t>
            </w:r>
            <w:r w:rsidR="00637066">
              <w:rPr>
                <w:rStyle w:val="Zkladntext210ptKurzva"/>
                <w:lang w:val="cs-CZ"/>
              </w:rPr>
              <w:t xml:space="preserve">od </w:t>
            </w:r>
            <w:r w:rsidR="00E75F81">
              <w:rPr>
                <w:rStyle w:val="Zkladntext210ptKurzva"/>
                <w:lang w:val="cs-CZ"/>
              </w:rPr>
              <w:t>přírodních zdrojů</w:t>
            </w:r>
            <w:r w:rsidR="00637066">
              <w:rPr>
                <w:rStyle w:val="Zkladntext210ptKurzva"/>
                <w:lang w:val="cs-CZ"/>
              </w:rPr>
              <w:t>, které jsou předmětem</w:t>
            </w:r>
            <w:r w:rsidR="00E75F81">
              <w:rPr>
                <w:rStyle w:val="Zkladntext210ptKurzva"/>
                <w:lang w:val="cs-CZ"/>
              </w:rPr>
              <w:t xml:space="preserve"> tradiční</w:t>
            </w:r>
            <w:r w:rsidR="00637066">
              <w:rPr>
                <w:rStyle w:val="Zkladntext210ptKurzva"/>
                <w:lang w:val="cs-CZ"/>
              </w:rPr>
              <w:t>ho</w:t>
            </w:r>
            <w:r w:rsidR="00E75F81">
              <w:rPr>
                <w:rStyle w:val="Zkladntext210ptKurzva"/>
                <w:lang w:val="cs-CZ"/>
              </w:rPr>
              <w:t xml:space="preserve"> vlastnictví nebo zvykové</w:t>
            </w:r>
            <w:r w:rsidR="00637066">
              <w:rPr>
                <w:rStyle w:val="Zkladntext210ptKurzva"/>
                <w:lang w:val="cs-CZ"/>
              </w:rPr>
              <w:t>ho</w:t>
            </w:r>
            <w:r w:rsidR="00E75F81">
              <w:rPr>
                <w:rStyle w:val="Zkladntext210ptKurzva"/>
                <w:lang w:val="cs-CZ"/>
              </w:rPr>
              <w:t xml:space="preserve"> užívání</w:t>
            </w:r>
            <w:r w:rsidR="000A74C5" w:rsidRPr="00646162">
              <w:rPr>
                <w:rStyle w:val="Zkladntext210ptKurzva"/>
                <w:lang w:val="cs-CZ"/>
              </w:rPr>
              <w:t xml:space="preserve">. </w:t>
            </w:r>
            <w:r w:rsidR="00E75F81">
              <w:rPr>
                <w:rStyle w:val="Zkladntext210ptKurzva"/>
                <w:lang w:val="cs-CZ"/>
              </w:rPr>
              <w:t>Jestliže je toto přemístění nevyhnutelné, klient nebude pokračovat v projektu, pokud nezíská svobodný, předběžný a informovaný souhlas</w:t>
            </w:r>
            <w:r w:rsidR="000A74C5" w:rsidRPr="00646162">
              <w:rPr>
                <w:rStyle w:val="Zkladntext210ptKurzva"/>
                <w:lang w:val="cs-CZ"/>
              </w:rPr>
              <w:t>;</w:t>
            </w:r>
          </w:p>
          <w:p w:rsidR="000A74C5" w:rsidRPr="00646162" w:rsidRDefault="00E75F81" w:rsidP="0024122C">
            <w:pPr>
              <w:pStyle w:val="Zkladntext21"/>
              <w:framePr w:w="8194" w:wrap="notBeside" w:vAnchor="text" w:hAnchor="text" w:xAlign="center" w:y="1"/>
              <w:numPr>
                <w:ilvl w:val="0"/>
                <w:numId w:val="35"/>
              </w:numPr>
              <w:shd w:val="clear" w:color="auto" w:fill="auto"/>
              <w:tabs>
                <w:tab w:val="left" w:pos="23"/>
              </w:tabs>
              <w:spacing w:before="120" w:after="0"/>
            </w:pPr>
            <w:r>
              <w:rPr>
                <w:rStyle w:val="Zkladntext210ptKurzva"/>
                <w:lang w:val="cs-CZ"/>
              </w:rPr>
              <w:t>Kritické kulturní dědictví</w:t>
            </w:r>
            <w:r w:rsidR="000A74C5" w:rsidRPr="00646162">
              <w:rPr>
                <w:rStyle w:val="Zkladntext210ptKurzva"/>
                <w:lang w:val="cs-CZ"/>
              </w:rPr>
              <w:t xml:space="preserve">: </w:t>
            </w:r>
            <w:r>
              <w:rPr>
                <w:rStyle w:val="Zkladntext210ptKurzva"/>
                <w:lang w:val="cs-CZ"/>
              </w:rPr>
              <w:t xml:space="preserve">Pokud jsou významné dopady projektu </w:t>
            </w:r>
            <w:r w:rsidR="00637066">
              <w:rPr>
                <w:rStyle w:val="Zkladntext210ptKurzva"/>
                <w:lang w:val="cs-CZ"/>
              </w:rPr>
              <w:t xml:space="preserve">        </w:t>
            </w:r>
            <w:r>
              <w:rPr>
                <w:rStyle w:val="Zkladntext210ptKurzva"/>
                <w:lang w:val="cs-CZ"/>
              </w:rPr>
              <w:t>na kritické kulturní dědictví nevyhnutelné</w:t>
            </w:r>
            <w:r w:rsidR="000A74C5" w:rsidRPr="00646162">
              <w:rPr>
                <w:rStyle w:val="Zkladntext210ptKurzva"/>
                <w:lang w:val="cs-CZ"/>
              </w:rPr>
              <w:t xml:space="preserve">, </w:t>
            </w:r>
            <w:r>
              <w:rPr>
                <w:rStyle w:val="Zkladntext210ptKurzva"/>
                <w:lang w:val="cs-CZ"/>
              </w:rPr>
              <w:t xml:space="preserve">klient </w:t>
            </w:r>
            <w:r w:rsidR="00637066">
              <w:rPr>
                <w:rStyle w:val="Zkladntext210ptKurzva"/>
                <w:lang w:val="cs-CZ"/>
              </w:rPr>
              <w:t>získá</w:t>
            </w:r>
            <w:r>
              <w:rPr>
                <w:rStyle w:val="Zkladntext210ptKurzva"/>
                <w:lang w:val="cs-CZ"/>
              </w:rPr>
              <w:t xml:space="preserve"> svobodný, předběžný a informovaný souhlas postižených komunit</w:t>
            </w:r>
            <w:r w:rsidR="000A74C5" w:rsidRPr="00646162">
              <w:rPr>
                <w:rStyle w:val="Zkladntext210ptKurzva"/>
                <w:lang w:val="cs-CZ"/>
              </w:rPr>
              <w:t xml:space="preserve"> </w:t>
            </w:r>
            <w:r>
              <w:rPr>
                <w:rStyle w:val="Zkladntext210ptKurzva"/>
                <w:lang w:val="cs-CZ"/>
              </w:rPr>
              <w:t>původní</w:t>
            </w:r>
            <w:r w:rsidR="00637066">
              <w:rPr>
                <w:rStyle w:val="Zkladntext210ptKurzva"/>
                <w:lang w:val="cs-CZ"/>
              </w:rPr>
              <w:t>ch</w:t>
            </w:r>
            <w:r>
              <w:rPr>
                <w:rStyle w:val="Zkladntext210ptKurzva"/>
                <w:lang w:val="cs-CZ"/>
              </w:rPr>
              <w:t xml:space="preserve"> obyvatel</w:t>
            </w:r>
            <w:r w:rsidR="000A74C5" w:rsidRPr="00646162">
              <w:rPr>
                <w:rStyle w:val="Zkladntext210ptKurzva"/>
                <w:lang w:val="cs-CZ"/>
              </w:rPr>
              <w:t xml:space="preserve">. </w:t>
            </w:r>
            <w:r>
              <w:rPr>
                <w:rStyle w:val="Zkladntext210ptKurzva"/>
                <w:lang w:val="cs-CZ"/>
              </w:rPr>
              <w:t>Pokud projekt navrhuje využívání kulturního dědictví včetně znalostí, inovací nebo praktik původní</w:t>
            </w:r>
            <w:r w:rsidR="00FC2BAA">
              <w:rPr>
                <w:rStyle w:val="Zkladntext210ptKurzva"/>
                <w:lang w:val="cs-CZ"/>
              </w:rPr>
              <w:t>ch</w:t>
            </w:r>
            <w:r>
              <w:rPr>
                <w:rStyle w:val="Zkladntext210ptKurzva"/>
                <w:lang w:val="cs-CZ"/>
              </w:rPr>
              <w:t xml:space="preserve"> obyvatel</w:t>
            </w:r>
            <w:r w:rsidR="00FC2BAA">
              <w:rPr>
                <w:rStyle w:val="Zkladntext210ptKurzva"/>
                <w:lang w:val="cs-CZ"/>
              </w:rPr>
              <w:t xml:space="preserve"> </w:t>
            </w:r>
            <w:r>
              <w:rPr>
                <w:rStyle w:val="Zkladntext210ptKurzva"/>
                <w:lang w:val="cs-CZ"/>
              </w:rPr>
              <w:t xml:space="preserve">pro komerční účely, klient </w:t>
            </w:r>
            <w:r w:rsidR="00EA6EAC">
              <w:rPr>
                <w:rStyle w:val="Zkladntext210ptKurzva"/>
                <w:lang w:val="cs-CZ"/>
              </w:rPr>
              <w:t>získá s</w:t>
            </w:r>
            <w:r w:rsidR="00FC2BAA">
              <w:rPr>
                <w:rStyle w:val="Zkladntext210ptKurzva"/>
                <w:lang w:val="cs-CZ"/>
              </w:rPr>
              <w:t>v</w:t>
            </w:r>
            <w:r w:rsidR="00EA6EAC">
              <w:rPr>
                <w:rStyle w:val="Zkladntext210ptKurzva"/>
                <w:lang w:val="cs-CZ"/>
              </w:rPr>
              <w:t>obodný, předběžný a informovaný souhlas postižených komunit původní</w:t>
            </w:r>
            <w:r w:rsidR="00FC2BAA">
              <w:rPr>
                <w:rStyle w:val="Zkladntext210ptKurzva"/>
                <w:lang w:val="cs-CZ"/>
              </w:rPr>
              <w:t>ch</w:t>
            </w:r>
            <w:r w:rsidR="00EA6EAC">
              <w:rPr>
                <w:rStyle w:val="Zkladntext210ptKurzva"/>
                <w:lang w:val="cs-CZ"/>
              </w:rPr>
              <w:t xml:space="preserve"> obyvatel</w:t>
            </w:r>
            <w:r w:rsidR="000A74C5" w:rsidRPr="00646162">
              <w:rPr>
                <w:rStyle w:val="Zkladntext210ptKurzva"/>
                <w:lang w:val="cs-CZ"/>
              </w:rPr>
              <w:t>.</w:t>
            </w:r>
          </w:p>
        </w:tc>
      </w:tr>
    </w:tbl>
    <w:p w:rsidR="00FC56CC" w:rsidRPr="00646162" w:rsidRDefault="00FC56CC" w:rsidP="00E36CAA">
      <w:pPr>
        <w:framePr w:w="8194" w:wrap="notBeside" w:vAnchor="text" w:hAnchor="text" w:xAlign="center" w:y="1"/>
        <w:jc w:val="both"/>
        <w:rPr>
          <w:sz w:val="2"/>
          <w:szCs w:val="2"/>
        </w:rPr>
      </w:pPr>
    </w:p>
    <w:p w:rsidR="00FC56CC" w:rsidRPr="00646162" w:rsidRDefault="008C192D">
      <w:pPr>
        <w:rPr>
          <w:sz w:val="2"/>
          <w:szCs w:val="2"/>
        </w:rPr>
        <w:sectPr w:rsidR="00FC56CC" w:rsidRPr="00646162">
          <w:footnotePr>
            <w:numFmt w:val="lowerRoman"/>
          </w:footnotePr>
          <w:pgSz w:w="12142" w:h="17137"/>
          <w:pgMar w:top="2196" w:right="1974" w:bottom="2172" w:left="1974" w:header="0" w:footer="3" w:gutter="0"/>
          <w:cols w:space="720"/>
          <w:noEndnote/>
          <w:docGrid w:linePitch="360"/>
        </w:sectPr>
      </w:pPr>
      <w:r>
        <w:rPr>
          <w:sz w:val="2"/>
          <w:szCs w:val="2"/>
        </w:rPr>
        <w:t xml:space="preserve">Rostřednictvím </w:t>
      </w:r>
    </w:p>
    <w:p w:rsidR="00FC56CC" w:rsidRPr="00646162" w:rsidRDefault="00FC56CC">
      <w:pPr>
        <w:spacing w:before="40" w:after="40" w:line="240" w:lineRule="exact"/>
        <w:rPr>
          <w:sz w:val="19"/>
          <w:szCs w:val="19"/>
        </w:rPr>
      </w:pPr>
    </w:p>
    <w:p w:rsidR="00FC56CC" w:rsidRPr="00646162" w:rsidRDefault="00FC56CC">
      <w:pPr>
        <w:rPr>
          <w:sz w:val="2"/>
          <w:szCs w:val="2"/>
        </w:rPr>
        <w:sectPr w:rsidR="00FC56CC" w:rsidRPr="00646162">
          <w:footnotePr>
            <w:numFmt w:val="lowerRoman"/>
          </w:footnotePr>
          <w:pgSz w:w="12142" w:h="17137"/>
          <w:pgMar w:top="2395" w:right="0" w:bottom="2525" w:left="0" w:header="0" w:footer="3" w:gutter="0"/>
          <w:cols w:space="720"/>
          <w:noEndnote/>
          <w:docGrid w:linePitch="360"/>
        </w:sectPr>
      </w:pPr>
    </w:p>
    <w:p w:rsidR="00FC56CC" w:rsidRPr="00646162" w:rsidRDefault="00E75F81">
      <w:pPr>
        <w:pStyle w:val="Nadpis51"/>
        <w:keepNext/>
        <w:keepLines/>
        <w:shd w:val="clear" w:color="auto" w:fill="auto"/>
        <w:spacing w:before="0" w:after="269"/>
      </w:pPr>
      <w:bookmarkStart w:id="118" w:name="bookmark117"/>
      <w:bookmarkStart w:id="119" w:name="bookmark118"/>
      <w:r>
        <w:rPr>
          <w:rStyle w:val="Nadpis50"/>
          <w:b/>
          <w:bCs/>
          <w:lang w:val="cs-CZ"/>
        </w:rPr>
        <w:t>Další vodítka týkající se svobodného, předběžného a informovaného souhlasu</w:t>
      </w:r>
      <w:bookmarkEnd w:id="118"/>
      <w:bookmarkEnd w:id="119"/>
      <w:r w:rsidR="00EA6EAC">
        <w:rPr>
          <w:rStyle w:val="Nadpis50"/>
          <w:b/>
          <w:bCs/>
          <w:lang w:val="cs-CZ"/>
        </w:rPr>
        <w:t xml:space="preserve"> viz</w:t>
      </w:r>
    </w:p>
    <w:p w:rsidR="00FC56CC" w:rsidRPr="00646162" w:rsidRDefault="004A78CA">
      <w:pPr>
        <w:pStyle w:val="Zkladntext71"/>
        <w:shd w:val="clear" w:color="auto" w:fill="auto"/>
        <w:spacing w:before="0" w:after="120" w:line="254" w:lineRule="exact"/>
        <w:ind w:left="1000" w:hanging="300"/>
      </w:pPr>
      <w:r w:rsidRPr="00646162">
        <w:t>Expert Mechanism on the Rights of Indigenous Peoples (2011), Expert Mechanism advice No. 2: indigenous peoples and the right to participate in decision-making. Geneva.</w:t>
      </w:r>
    </w:p>
    <w:p w:rsidR="00FC56CC" w:rsidRPr="00646162" w:rsidRDefault="004A78CA">
      <w:pPr>
        <w:pStyle w:val="Zkladntext71"/>
        <w:shd w:val="clear" w:color="auto" w:fill="auto"/>
        <w:spacing w:before="0" w:after="120" w:line="254" w:lineRule="exact"/>
        <w:ind w:left="1000" w:hanging="300"/>
      </w:pPr>
      <w:r w:rsidRPr="00646162">
        <w:t>Foley-Hoag (2010), Implementing a corporate free, prior, and informed consent policy: benefits and challenges, by Lehr, A. and Smith, G.</w:t>
      </w:r>
    </w:p>
    <w:p w:rsidR="00FC56CC" w:rsidRPr="00646162" w:rsidRDefault="004A78CA">
      <w:pPr>
        <w:pStyle w:val="Zkladntext71"/>
        <w:shd w:val="clear" w:color="auto" w:fill="auto"/>
        <w:spacing w:before="0" w:after="120" w:line="254" w:lineRule="exact"/>
        <w:ind w:left="1000" w:hanging="300"/>
      </w:pPr>
      <w:r w:rsidRPr="00646162">
        <w:t>FAO (2014), Respecting free, prior and informed consent - Practical guidance for governments, companies, NGOs, indigenous peoples and local communities in relation to land acquisition, Governance of tenure technical guide 3.</w:t>
      </w:r>
    </w:p>
    <w:p w:rsidR="00FC56CC" w:rsidRPr="00646162" w:rsidRDefault="004A78CA">
      <w:pPr>
        <w:pStyle w:val="Zkladntext71"/>
        <w:shd w:val="clear" w:color="auto" w:fill="auto"/>
        <w:spacing w:before="0" w:after="116" w:line="254" w:lineRule="exact"/>
        <w:ind w:left="1000" w:hanging="300"/>
      </w:pPr>
      <w:r w:rsidRPr="00646162">
        <w:t>ILO (2013), Understanding the Indigenous and Tribal Peoples Convention, 1989 (No.169), Handbook for ILO Tripartite Constituents, International Labour Standards Department, International Labour Organisation, Geneva.</w:t>
      </w:r>
    </w:p>
    <w:p w:rsidR="00FC56CC" w:rsidRPr="00646162" w:rsidRDefault="004A78CA">
      <w:pPr>
        <w:pStyle w:val="Zkladntext71"/>
        <w:shd w:val="clear" w:color="auto" w:fill="auto"/>
        <w:spacing w:before="0" w:after="128" w:line="259" w:lineRule="exact"/>
        <w:ind w:left="1000" w:hanging="300"/>
      </w:pPr>
      <w:r w:rsidRPr="00646162">
        <w:t>OECD (2015), OECD Due Diligence Guidance for Meaningful Stakeholder Engagement in the Extractives Sector.</w:t>
      </w:r>
    </w:p>
    <w:p w:rsidR="00FC56CC" w:rsidRPr="00646162" w:rsidRDefault="004A78CA">
      <w:pPr>
        <w:pStyle w:val="Zkladntext71"/>
        <w:shd w:val="clear" w:color="auto" w:fill="auto"/>
        <w:spacing w:before="0" w:after="116" w:line="250" w:lineRule="exact"/>
        <w:ind w:left="1380" w:hanging="680"/>
      </w:pPr>
      <w:r w:rsidRPr="00646162">
        <w:t>Oxfam Australia (2005), Guide to free, prior and informed consent, by Hill, C., Lillywhite, S. and Simon, S., Carlton, Victoria, Australia.</w:t>
      </w:r>
    </w:p>
    <w:p w:rsidR="00FC56CC" w:rsidRPr="00646162" w:rsidRDefault="004A78CA">
      <w:pPr>
        <w:pStyle w:val="Zkladntext71"/>
        <w:shd w:val="clear" w:color="auto" w:fill="auto"/>
        <w:spacing w:before="0" w:after="124" w:line="254" w:lineRule="exact"/>
        <w:ind w:left="1380" w:hanging="680"/>
      </w:pPr>
      <w:r w:rsidRPr="00646162">
        <w:t>RSB (2011), RSB guidelines for land rights: respecting rights, identifying risks, avoiding and resolving disputes and acquiring lands through free, prior and informed consent, Roundtable on Sustainable Biofuels, Geneva.</w:t>
      </w:r>
    </w:p>
    <w:p w:rsidR="00FC56CC" w:rsidRPr="00646162" w:rsidRDefault="004A78CA">
      <w:pPr>
        <w:pStyle w:val="Zkladntext71"/>
        <w:shd w:val="clear" w:color="auto" w:fill="auto"/>
        <w:spacing w:before="0" w:after="142" w:line="250" w:lineRule="exact"/>
        <w:ind w:left="1000" w:hanging="300"/>
      </w:pPr>
      <w:r w:rsidRPr="00646162">
        <w:t>UN Permanent Forum on Indigenous Issues (2005), Report of the International Workshop on Methodologies Regarding Free, Prior and Informed Consent and Indigenous Peoples. Document E/C.19/2005/3, submitted to the Fourth Session of the UNPFII, 16-17 May.</w:t>
      </w:r>
    </w:p>
    <w:p w:rsidR="00FC56CC" w:rsidRPr="00646162" w:rsidRDefault="004A78CA">
      <w:pPr>
        <w:pStyle w:val="Zkladntext71"/>
        <w:shd w:val="clear" w:color="auto" w:fill="auto"/>
        <w:spacing w:before="0" w:after="225" w:line="222" w:lineRule="exact"/>
        <w:ind w:left="1380" w:hanging="680"/>
      </w:pPr>
      <w:r w:rsidRPr="00646162">
        <w:t>World Bank (2005), Operational Policy 4.10: Indigenous Peoples. Washington, DC.</w:t>
      </w:r>
    </w:p>
    <w:p w:rsidR="00FC56CC" w:rsidRPr="00646162" w:rsidRDefault="00EA6EAC">
      <w:pPr>
        <w:pStyle w:val="Nadpis51"/>
        <w:keepNext/>
        <w:keepLines/>
        <w:shd w:val="clear" w:color="auto" w:fill="auto"/>
        <w:spacing w:before="0" w:after="381"/>
      </w:pPr>
      <w:bookmarkStart w:id="120" w:name="bookmark119"/>
      <w:bookmarkStart w:id="121" w:name="bookmark120"/>
      <w:r>
        <w:rPr>
          <w:rStyle w:val="Nadpis50"/>
          <w:b/>
          <w:bCs/>
          <w:lang w:val="cs-CZ"/>
        </w:rPr>
        <w:t>Poznámky</w:t>
      </w:r>
      <w:bookmarkEnd w:id="120"/>
      <w:bookmarkEnd w:id="121"/>
    </w:p>
    <w:p w:rsidR="00EA6EAC" w:rsidRDefault="00EA6EAC" w:rsidP="00EA6EAC">
      <w:pPr>
        <w:pStyle w:val="Zkladntext71"/>
        <w:numPr>
          <w:ilvl w:val="0"/>
          <w:numId w:val="25"/>
        </w:numPr>
        <w:shd w:val="clear" w:color="auto" w:fill="auto"/>
        <w:tabs>
          <w:tab w:val="left" w:pos="1362"/>
        </w:tabs>
        <w:spacing w:before="0" w:after="0" w:line="240" w:lineRule="exact"/>
        <w:ind w:left="1380" w:hanging="680"/>
      </w:pPr>
      <w:r>
        <w:t xml:space="preserve">Mezinárodními </w:t>
      </w:r>
      <w:r w:rsidR="00501D5E">
        <w:t>dokumenty</w:t>
      </w:r>
      <w:r>
        <w:t xml:space="preserve"> </w:t>
      </w:r>
      <w:r w:rsidR="00501D5E">
        <w:t>týkajícími se</w:t>
      </w:r>
      <w:r>
        <w:t xml:space="preserve"> původní</w:t>
      </w:r>
      <w:r w:rsidR="00501D5E">
        <w:t>ch</w:t>
      </w:r>
      <w:r>
        <w:t xml:space="preserve"> obyvatel jsou Deklarace OSN </w:t>
      </w:r>
      <w:r w:rsidR="00501D5E">
        <w:t xml:space="preserve">             </w:t>
      </w:r>
      <w:r>
        <w:t>o právech původních obyvatel (</w:t>
      </w:r>
      <w:r w:rsidR="004A78CA" w:rsidRPr="00646162">
        <w:t>UNDRIP</w:t>
      </w:r>
      <w:r>
        <w:t xml:space="preserve">) a Úmluva č. 169 </w:t>
      </w:r>
      <w:r w:rsidR="00501D5E">
        <w:t>ILO</w:t>
      </w:r>
      <w:r w:rsidR="004A78CA" w:rsidRPr="00646162">
        <w:t xml:space="preserve">. </w:t>
      </w:r>
      <w:r>
        <w:t xml:space="preserve">Deklarace OSN </w:t>
      </w:r>
      <w:r w:rsidR="00501D5E">
        <w:t xml:space="preserve">               </w:t>
      </w:r>
      <w:r>
        <w:t>o právech původních obyvatel doporučuje, aby státy prováděly konzultace a spolupracovaly s dotčeným</w:t>
      </w:r>
      <w:r w:rsidR="00501D5E">
        <w:t>i</w:t>
      </w:r>
      <w:r>
        <w:t xml:space="preserve"> původním</w:t>
      </w:r>
      <w:r w:rsidR="00501D5E">
        <w:t>i</w:t>
      </w:r>
      <w:r>
        <w:t xml:space="preserve"> obyvatel</w:t>
      </w:r>
      <w:r w:rsidR="00501D5E">
        <w:t>i</w:t>
      </w:r>
      <w:r w:rsidR="004A78CA" w:rsidRPr="00646162">
        <w:t xml:space="preserve"> </w:t>
      </w:r>
      <w:r>
        <w:t>s cílem získat jejich svobodný, předběžný a informovaný souhlas v celé řadě situací</w:t>
      </w:r>
      <w:r w:rsidR="004A78CA" w:rsidRPr="00646162">
        <w:t xml:space="preserve">, </w:t>
      </w:r>
      <w:r>
        <w:t xml:space="preserve">včetně u projektů majících negativní vliv na jejich půdu a území nebo jiné zdroje </w:t>
      </w:r>
      <w:r w:rsidR="004A78CA" w:rsidRPr="00646162">
        <w:t>(</w:t>
      </w:r>
      <w:r>
        <w:t>články</w:t>
      </w:r>
      <w:r w:rsidR="004A78CA" w:rsidRPr="00646162">
        <w:t xml:space="preserve"> 19 a 32). </w:t>
      </w:r>
      <w:r>
        <w:t xml:space="preserve">Úmluva č. 169 </w:t>
      </w:r>
      <w:r w:rsidR="00501D5E">
        <w:t>ILO</w:t>
      </w:r>
      <w:r w:rsidR="004A78CA" w:rsidRPr="00646162">
        <w:t xml:space="preserve">, </w:t>
      </w:r>
      <w:r>
        <w:t>která je právně závazná pro země, které ji ratifikovaly</w:t>
      </w:r>
      <w:r w:rsidR="004A78CA" w:rsidRPr="00646162">
        <w:t xml:space="preserve">, </w:t>
      </w:r>
      <w:r>
        <w:t xml:space="preserve">požaduje, aby </w:t>
      </w:r>
      <w:r w:rsidR="00501D5E">
        <w:t xml:space="preserve">státy, </w:t>
      </w:r>
      <w:r>
        <w:t>smluvní strany prováděly konzultace s původní</w:t>
      </w:r>
      <w:r w:rsidR="00501D5E">
        <w:t>mi</w:t>
      </w:r>
      <w:r>
        <w:t xml:space="preserve"> obyvatel</w:t>
      </w:r>
      <w:r w:rsidR="00501D5E">
        <w:t xml:space="preserve">i </w:t>
      </w:r>
      <w:r>
        <w:t xml:space="preserve">s cílem dosáhnout dohody nebo získat souhlas </w:t>
      </w:r>
      <w:r w:rsidR="00501D5E">
        <w:t xml:space="preserve">s </w:t>
      </w:r>
      <w:r>
        <w:t>navrhovan</w:t>
      </w:r>
      <w:r w:rsidR="00501D5E">
        <w:t>ými</w:t>
      </w:r>
      <w:r>
        <w:t xml:space="preserve"> opatření</w:t>
      </w:r>
      <w:r w:rsidR="00501D5E">
        <w:t>mi</w:t>
      </w:r>
      <w:r w:rsidR="004A78CA" w:rsidRPr="00646162">
        <w:t xml:space="preserve"> (</w:t>
      </w:r>
      <w:r>
        <w:t>článek</w:t>
      </w:r>
      <w:r w:rsidR="004A78CA" w:rsidRPr="00646162">
        <w:t xml:space="preserve"> 6). </w:t>
      </w:r>
      <w:r w:rsidR="00501D5E">
        <w:t>Pokyny pro</w:t>
      </w:r>
      <w:r w:rsidR="00C55F06">
        <w:t xml:space="preserve"> poskytnutí souhlasu podle </w:t>
      </w:r>
      <w:r w:rsidR="00501D5E">
        <w:t>ú</w:t>
      </w:r>
      <w:r w:rsidR="00C55F06">
        <w:t>mluvy</w:t>
      </w:r>
      <w:r w:rsidR="00501D5E">
        <w:t xml:space="preserve"> </w:t>
      </w:r>
      <w:r w:rsidR="00C55F06">
        <w:t xml:space="preserve">viz dokument </w:t>
      </w:r>
      <w:r w:rsidR="00501D5E">
        <w:t>ILO</w:t>
      </w:r>
      <w:r w:rsidR="004A78CA" w:rsidRPr="00646162">
        <w:t xml:space="preserve"> </w:t>
      </w:r>
      <w:r w:rsidR="00C55F06">
        <w:t>„</w:t>
      </w:r>
      <w:r w:rsidR="004A78CA" w:rsidRPr="00646162">
        <w:t>Handbook for ILO Tripartite Constituents - Understanding the Indigenous and Tribal Peoples Convention, 1989 (No. 169)</w:t>
      </w:r>
      <w:r w:rsidR="00C55F06">
        <w:t>“</w:t>
      </w:r>
      <w:r w:rsidR="004A78CA" w:rsidRPr="00646162">
        <w:t xml:space="preserve"> (2013). </w:t>
      </w:r>
      <w:r w:rsidR="00C55F06">
        <w:t>Další orgány OSN prohlašují</w:t>
      </w:r>
      <w:r w:rsidR="00796A79">
        <w:t>,</w:t>
      </w:r>
      <w:r w:rsidR="00C55F06">
        <w:t xml:space="preserve"> že mezinárodní standardy týkající se svobodného, předběžného a informovaného souhlasu platí stejně tak pro nestátní aktéry</w:t>
      </w:r>
      <w:r w:rsidR="004A78CA" w:rsidRPr="00646162">
        <w:t xml:space="preserve">. </w:t>
      </w:r>
      <w:r w:rsidR="00C55F06">
        <w:t>K těmto orgánům patří Stálé fórum OSN pro otázky původní</w:t>
      </w:r>
      <w:r w:rsidR="00796A79">
        <w:t>ch</w:t>
      </w:r>
      <w:r w:rsidR="00C55F06">
        <w:t xml:space="preserve"> obyvatel</w:t>
      </w:r>
      <w:r w:rsidR="004A78CA" w:rsidRPr="00646162">
        <w:t xml:space="preserve">, </w:t>
      </w:r>
      <w:r w:rsidR="00C55F06">
        <w:t>Pracovní skupina OSN pro otázky lidských práv a nadnárodní a další obchodní společnosti</w:t>
      </w:r>
      <w:r w:rsidR="004A78CA" w:rsidRPr="00646162">
        <w:t xml:space="preserve">, </w:t>
      </w:r>
      <w:r w:rsidR="00C55F06">
        <w:t xml:space="preserve">Zvláštní zpravodaj OSN pro práva </w:t>
      </w:r>
      <w:r w:rsidR="00796A79">
        <w:t>původní</w:t>
      </w:r>
      <w:r w:rsidR="00501D5E">
        <w:t>ho</w:t>
      </w:r>
      <w:r w:rsidR="00796A79">
        <w:t xml:space="preserve"> obyvatelstva,</w:t>
      </w:r>
      <w:r w:rsidR="004A78CA" w:rsidRPr="00646162">
        <w:t xml:space="preserve"> </w:t>
      </w:r>
      <w:r w:rsidR="00796A79">
        <w:t>Expertní mechanismus pro práva původního obyvatelstva</w:t>
      </w:r>
      <w:r w:rsidR="004A78CA" w:rsidRPr="00646162">
        <w:t xml:space="preserve"> a </w:t>
      </w:r>
      <w:r w:rsidR="00796A79">
        <w:t xml:space="preserve">několik smluvních orgánů OSN </w:t>
      </w:r>
      <w:r w:rsidR="00E12C32">
        <w:t>pro</w:t>
      </w:r>
      <w:r w:rsidR="00796A79">
        <w:t xml:space="preserve"> lidsk</w:t>
      </w:r>
      <w:r w:rsidR="00E12C32">
        <w:t>á</w:t>
      </w:r>
      <w:r w:rsidR="00796A79">
        <w:t xml:space="preserve"> práv</w:t>
      </w:r>
      <w:r w:rsidR="00E12C32">
        <w:t>a</w:t>
      </w:r>
      <w:r w:rsidR="004A78CA" w:rsidRPr="00646162">
        <w:t>.</w:t>
      </w:r>
    </w:p>
    <w:p w:rsidR="00EA6EAC" w:rsidRDefault="00EA6EAC" w:rsidP="00EA6EAC">
      <w:pPr>
        <w:pStyle w:val="Zkladntext71"/>
        <w:shd w:val="clear" w:color="auto" w:fill="auto"/>
        <w:tabs>
          <w:tab w:val="left" w:pos="1362"/>
        </w:tabs>
        <w:spacing w:before="0" w:after="0" w:line="240" w:lineRule="exact"/>
        <w:ind w:firstLine="0"/>
      </w:pPr>
    </w:p>
    <w:p w:rsidR="00FC56CC" w:rsidRPr="00EA6EAC" w:rsidRDefault="004A78CA" w:rsidP="00EA6EAC">
      <w:pPr>
        <w:pStyle w:val="Zkladntext71"/>
        <w:numPr>
          <w:ilvl w:val="0"/>
          <w:numId w:val="25"/>
        </w:numPr>
        <w:shd w:val="clear" w:color="auto" w:fill="auto"/>
        <w:tabs>
          <w:tab w:val="left" w:pos="1362"/>
        </w:tabs>
        <w:spacing w:before="0" w:after="0" w:line="240" w:lineRule="exact"/>
        <w:ind w:left="1380" w:hanging="680"/>
        <w:rPr>
          <w:rStyle w:val="Zkladntext24"/>
          <w:color w:val="000000"/>
          <w:sz w:val="20"/>
          <w:szCs w:val="20"/>
          <w:u w:val="none"/>
          <w:lang w:val="cs-CZ"/>
        </w:rPr>
      </w:pPr>
      <w:r w:rsidRPr="00646162">
        <w:t xml:space="preserve">FAO, “Respecting free, prior and informed consent - practical guidance for governments, companies, NGOs, indigenous peoples and local communities in relation to land acquisition” (2014), </w:t>
      </w:r>
      <w:r w:rsidR="00E12C32">
        <w:t>str.</w:t>
      </w:r>
      <w:r w:rsidRPr="00646162">
        <w:t xml:space="preserve"> 7,</w:t>
      </w:r>
      <w:hyperlink r:id="rId85" w:history="1">
        <w:r w:rsidRPr="00646162">
          <w:t xml:space="preserve"> </w:t>
        </w:r>
        <w:r w:rsidRPr="00EA6EAC">
          <w:rPr>
            <w:rStyle w:val="Zkladntext24"/>
            <w:lang w:val="cs-CZ"/>
          </w:rPr>
          <w:t>http://www.fao.org/3/a-i3496e.pdf.</w:t>
        </w:r>
      </w:hyperlink>
    </w:p>
    <w:p w:rsidR="00EA6EAC" w:rsidRPr="00646162" w:rsidRDefault="00EA6EAC" w:rsidP="00EA6EAC">
      <w:pPr>
        <w:pStyle w:val="Zkladntext71"/>
        <w:shd w:val="clear" w:color="auto" w:fill="auto"/>
        <w:tabs>
          <w:tab w:val="left" w:pos="1362"/>
        </w:tabs>
        <w:spacing w:before="0" w:after="0" w:line="240" w:lineRule="exact"/>
        <w:ind w:left="1380" w:firstLine="0"/>
      </w:pPr>
    </w:p>
    <w:p w:rsidR="00FC56CC" w:rsidRPr="00646162" w:rsidRDefault="00E12C32">
      <w:pPr>
        <w:pStyle w:val="Zkladntext21"/>
        <w:numPr>
          <w:ilvl w:val="0"/>
          <w:numId w:val="25"/>
        </w:numPr>
        <w:shd w:val="clear" w:color="auto" w:fill="auto"/>
        <w:tabs>
          <w:tab w:val="left" w:pos="1365"/>
        </w:tabs>
        <w:spacing w:before="0" w:after="120" w:line="240" w:lineRule="exact"/>
        <w:ind w:left="1360" w:hanging="660"/>
      </w:pPr>
      <w:r>
        <w:t>Zásady a kritéria pro udržitelnou výrobu palmového oleje (</w:t>
      </w:r>
      <w:r w:rsidR="004A78CA" w:rsidRPr="00646162">
        <w:t>Principles and criteria for the production of sustainable palm oil</w:t>
      </w:r>
      <w:r>
        <w:t>)</w:t>
      </w:r>
      <w:r w:rsidR="004A78CA" w:rsidRPr="00646162">
        <w:t xml:space="preserve"> </w:t>
      </w:r>
      <w:r>
        <w:t>schválen</w:t>
      </w:r>
      <w:r w:rsidR="003F2775">
        <w:t>é</w:t>
      </w:r>
      <w:r>
        <w:t xml:space="preserve"> Výkonnou radou Kulatého stolu </w:t>
      </w:r>
      <w:r w:rsidR="003F2775">
        <w:t xml:space="preserve">       </w:t>
      </w:r>
      <w:r>
        <w:t>o udržitelné produkci palmového oleje (</w:t>
      </w:r>
      <w:r w:rsidR="004A78CA" w:rsidRPr="00646162">
        <w:t>RSPO</w:t>
      </w:r>
      <w:r>
        <w:t>)</w:t>
      </w:r>
      <w:r w:rsidR="004A78CA" w:rsidRPr="00646162">
        <w:t xml:space="preserve"> </w:t>
      </w:r>
      <w:r>
        <w:t>a přijat</w:t>
      </w:r>
      <w:r w:rsidR="003F2775">
        <w:t>é</w:t>
      </w:r>
      <w:r>
        <w:t xml:space="preserve"> na Mimořádném valném shromáždění členy </w:t>
      </w:r>
      <w:r w:rsidR="004A78CA" w:rsidRPr="00646162">
        <w:t xml:space="preserve">RSPO </w:t>
      </w:r>
      <w:r>
        <w:t xml:space="preserve">dne </w:t>
      </w:r>
      <w:r w:rsidR="004A78CA" w:rsidRPr="00646162">
        <w:t>25</w:t>
      </w:r>
      <w:r>
        <w:t>. dubna</w:t>
      </w:r>
      <w:r w:rsidR="004A78CA" w:rsidRPr="00646162">
        <w:t xml:space="preserve"> 2013 </w:t>
      </w:r>
      <w:r w:rsidR="00076858">
        <w:t xml:space="preserve">uvádějí, že využívání půdy </w:t>
      </w:r>
      <w:r w:rsidR="003F2775">
        <w:t xml:space="preserve">                 pro olejové palmy</w:t>
      </w:r>
      <w:r w:rsidR="00076858">
        <w:t xml:space="preserve"> nesnižuje zákonná, z</w:t>
      </w:r>
      <w:r w:rsidR="003F2775">
        <w:t>v</w:t>
      </w:r>
      <w:r w:rsidR="00076858">
        <w:t>yková nebo uživatelská práva jiných uživatelů bez jejich svobod</w:t>
      </w:r>
      <w:r w:rsidR="003460A8">
        <w:t>n</w:t>
      </w:r>
      <w:r w:rsidR="00076858">
        <w:t>ého, předběžného a informovaného so</w:t>
      </w:r>
      <w:r w:rsidR="003F2775">
        <w:t>u</w:t>
      </w:r>
      <w:r w:rsidR="00076858">
        <w:t xml:space="preserve">hlasu </w:t>
      </w:r>
      <w:r w:rsidR="004A78CA" w:rsidRPr="00646162">
        <w:t>(</w:t>
      </w:r>
      <w:r w:rsidR="00076858">
        <w:t>Zásada</w:t>
      </w:r>
      <w:r w:rsidR="004A78CA" w:rsidRPr="00646162">
        <w:t xml:space="preserve"> 2.3.). </w:t>
      </w:r>
      <w:r w:rsidR="00076858">
        <w:t>Jako ukazatel by měla být k dispozici vyhotovení vyjednaných dohod podro</w:t>
      </w:r>
      <w:r w:rsidR="003F2775">
        <w:t xml:space="preserve">bně popisující proces získání </w:t>
      </w:r>
      <w:r w:rsidR="00076858">
        <w:t>svobodného, předběžného a informovaného souhlasu a měla by obsahovat</w:t>
      </w:r>
      <w:r w:rsidR="004A78CA" w:rsidRPr="00646162">
        <w:t xml:space="preserve">: a) </w:t>
      </w:r>
      <w:r w:rsidR="00076858">
        <w:t xml:space="preserve">Důkazy o tom, že prostřednictvím konzultací a diskusí s postiženými skupinami v komunitách byl vypracován plán </w:t>
      </w:r>
      <w:r w:rsidR="004A78CA" w:rsidRPr="00646162">
        <w:t>a</w:t>
      </w:r>
      <w:r w:rsidR="00076858">
        <w:t xml:space="preserve"> že informace byly poskytnuty všem postiženým skupinám</w:t>
      </w:r>
      <w:r w:rsidR="004A78CA" w:rsidRPr="00646162">
        <w:t xml:space="preserve">, </w:t>
      </w:r>
      <w:r w:rsidR="00076858">
        <w:t xml:space="preserve">včetně informací o krocích, které musí být </w:t>
      </w:r>
      <w:r w:rsidR="003F2775">
        <w:t>učiněny</w:t>
      </w:r>
      <w:r w:rsidR="00076858">
        <w:t xml:space="preserve"> </w:t>
      </w:r>
      <w:r w:rsidR="003F2775">
        <w:t xml:space="preserve">pro jejich zapojení </w:t>
      </w:r>
      <w:r w:rsidR="00076858">
        <w:t>do rozhodování</w:t>
      </w:r>
      <w:r w:rsidR="004A78CA" w:rsidRPr="00646162">
        <w:t xml:space="preserve">; b) </w:t>
      </w:r>
      <w:r w:rsidR="00076858">
        <w:t>Důkazy o tom, že podnik respektuje rozhodnutí komunit</w:t>
      </w:r>
      <w:r w:rsidR="004A78CA" w:rsidRPr="00646162">
        <w:t xml:space="preserve"> </w:t>
      </w:r>
      <w:r w:rsidR="00990912">
        <w:t xml:space="preserve">vydat nebo </w:t>
      </w:r>
      <w:r w:rsidR="003F2775">
        <w:t xml:space="preserve">odepřít </w:t>
      </w:r>
      <w:r w:rsidR="00990912">
        <w:t xml:space="preserve">souhlas  s operací v době, kdy bylo přijato </w:t>
      </w:r>
      <w:r w:rsidR="003F2775">
        <w:t xml:space="preserve">toto </w:t>
      </w:r>
      <w:r w:rsidR="00990912">
        <w:t>rozhodnutí</w:t>
      </w:r>
      <w:r w:rsidR="004A78CA" w:rsidRPr="00646162">
        <w:t xml:space="preserve">; c) </w:t>
      </w:r>
      <w:r w:rsidR="003F2775">
        <w:t xml:space="preserve">Důkazy o tom, že </w:t>
      </w:r>
      <w:r w:rsidR="00990912">
        <w:t xml:space="preserve">právní, ekonomické, environmentální a sociální důsledky </w:t>
      </w:r>
      <w:r w:rsidR="003F2775">
        <w:t xml:space="preserve">              </w:t>
      </w:r>
      <w:r w:rsidR="00990912">
        <w:t xml:space="preserve">povolení operací na jejich půdě </w:t>
      </w:r>
      <w:r w:rsidR="00832B60">
        <w:t xml:space="preserve">byly pochopeny a </w:t>
      </w:r>
      <w:r w:rsidR="003F2775">
        <w:t>akceptovány</w:t>
      </w:r>
      <w:r w:rsidR="00832B60">
        <w:t xml:space="preserve"> postiženými komunitami</w:t>
      </w:r>
      <w:r w:rsidR="004A78CA" w:rsidRPr="00646162">
        <w:t xml:space="preserve">, </w:t>
      </w:r>
      <w:r w:rsidR="00832B60">
        <w:t>včetně důsledků pro právní statut jejich půdy</w:t>
      </w:r>
      <w:r w:rsidR="004A78CA" w:rsidRPr="00646162">
        <w:t xml:space="preserve"> </w:t>
      </w:r>
      <w:r w:rsidR="00832B60">
        <w:t xml:space="preserve">po zániku vlastnického </w:t>
      </w:r>
      <w:r w:rsidR="003F2775">
        <w:t>titulu</w:t>
      </w:r>
      <w:r w:rsidR="00832B60">
        <w:t>, koncese nebo pronájmu půdy podniku</w:t>
      </w:r>
      <w:r w:rsidR="004A78CA" w:rsidRPr="00646162">
        <w:t>.</w:t>
      </w:r>
    </w:p>
    <w:p w:rsidR="00FC56CC" w:rsidRPr="00646162" w:rsidRDefault="00832B60">
      <w:pPr>
        <w:pStyle w:val="Zkladntext21"/>
        <w:numPr>
          <w:ilvl w:val="0"/>
          <w:numId w:val="25"/>
        </w:numPr>
        <w:shd w:val="clear" w:color="auto" w:fill="auto"/>
        <w:tabs>
          <w:tab w:val="left" w:pos="1365"/>
        </w:tabs>
        <w:spacing w:before="0" w:after="120" w:line="240" w:lineRule="exact"/>
        <w:ind w:left="1360" w:hanging="660"/>
      </w:pPr>
      <w:r>
        <w:t xml:space="preserve">Viz Směrnice </w:t>
      </w:r>
      <w:r w:rsidR="004A78CA" w:rsidRPr="00646162">
        <w:t xml:space="preserve">OECD IV.40: </w:t>
      </w:r>
      <w:r>
        <w:t>„</w:t>
      </w:r>
      <w:r w:rsidR="004A78CA" w:rsidRPr="00646162">
        <w:t>[...]</w:t>
      </w:r>
      <w:r>
        <w:t xml:space="preserve"> podniky by měly dodržovat lidská práva jed</w:t>
      </w:r>
      <w:r w:rsidR="003F2775">
        <w:t xml:space="preserve">notlivců patřících ke </w:t>
      </w:r>
      <w:r>
        <w:t>konkrétním skupinám nebo obyvatelstvu, která vyžadují speciální pozornost tehdy, pokud mohou mít nepříznivé lidskoprávní dopady</w:t>
      </w:r>
      <w:r w:rsidR="004A78CA" w:rsidRPr="00646162">
        <w:t xml:space="preserve">. </w:t>
      </w:r>
      <w:r w:rsidR="00245B21">
        <w:t>V této souvislosti dokumenty</w:t>
      </w:r>
      <w:r>
        <w:t xml:space="preserve"> OSN</w:t>
      </w:r>
      <w:r w:rsidR="004A78CA" w:rsidRPr="00646162">
        <w:t xml:space="preserve"> </w:t>
      </w:r>
      <w:r>
        <w:t>dále rozvádějí práva původní</w:t>
      </w:r>
      <w:r w:rsidR="00245B21">
        <w:t>ch obyvate</w:t>
      </w:r>
      <w:r w:rsidR="003460A8">
        <w:t>l</w:t>
      </w:r>
      <w:r w:rsidR="004A78CA" w:rsidRPr="00646162">
        <w:t xml:space="preserve"> [</w:t>
      </w:r>
      <w:r w:rsidR="004A78CA" w:rsidRPr="00646162">
        <w:rPr>
          <w:rStyle w:val="Zkladntext25"/>
          <w:lang w:val="cs-CZ"/>
        </w:rPr>
        <w:t>...</w:t>
      </w:r>
      <w:r w:rsidR="004A78CA" w:rsidRPr="00646162">
        <w:t>].</w:t>
      </w:r>
      <w:r>
        <w:t>“</w:t>
      </w:r>
    </w:p>
    <w:p w:rsidR="00FC56CC" w:rsidRPr="00646162" w:rsidRDefault="00832B60">
      <w:pPr>
        <w:pStyle w:val="Zkladntext21"/>
        <w:numPr>
          <w:ilvl w:val="0"/>
          <w:numId w:val="25"/>
        </w:numPr>
        <w:shd w:val="clear" w:color="auto" w:fill="auto"/>
        <w:tabs>
          <w:tab w:val="left" w:pos="1365"/>
        </w:tabs>
        <w:spacing w:before="0" w:after="126" w:line="240" w:lineRule="exact"/>
        <w:ind w:left="1360" w:hanging="660"/>
      </w:pPr>
      <w:r>
        <w:t xml:space="preserve">Úmluva </w:t>
      </w:r>
      <w:r w:rsidR="00245B21">
        <w:t>ILO</w:t>
      </w:r>
      <w:r>
        <w:t xml:space="preserve"> č. </w:t>
      </w:r>
      <w:r w:rsidR="004A78CA" w:rsidRPr="00646162">
        <w:t>169 s</w:t>
      </w:r>
      <w:r>
        <w:t xml:space="preserve">tanoví následující definice </w:t>
      </w:r>
      <w:r w:rsidR="00FE39B2">
        <w:t>domorodého (původního) a kmenového obyvatelstva</w:t>
      </w:r>
      <w:r w:rsidR="004A78CA" w:rsidRPr="00646162">
        <w:t xml:space="preserve">. </w:t>
      </w:r>
      <w:r w:rsidR="00FE39B2">
        <w:rPr>
          <w:rStyle w:val="Zkladntext2Kurzva"/>
          <w:lang w:val="cs-CZ"/>
        </w:rPr>
        <w:t>Kmenové obyvatelstvo</w:t>
      </w:r>
      <w:r w:rsidR="004A78CA" w:rsidRPr="00646162">
        <w:rPr>
          <w:rStyle w:val="Zkladntext2Kurzva"/>
          <w:lang w:val="cs-CZ"/>
        </w:rPr>
        <w:t>:</w:t>
      </w:r>
      <w:r w:rsidR="004A78CA" w:rsidRPr="00646162">
        <w:t xml:space="preserve"> </w:t>
      </w:r>
      <w:r w:rsidR="00FE39B2">
        <w:t xml:space="preserve">jejich </w:t>
      </w:r>
      <w:r w:rsidR="004A78CA" w:rsidRPr="00646162">
        <w:t>soci</w:t>
      </w:r>
      <w:r w:rsidR="00FE39B2">
        <w:t>ální</w:t>
      </w:r>
      <w:r w:rsidR="004A78CA" w:rsidRPr="00646162">
        <w:t xml:space="preserve">, </w:t>
      </w:r>
      <w:r w:rsidR="00FE39B2">
        <w:t>kulturní a ekonomické podmínky je odlišují od jiných částí národní komunity a</w:t>
      </w:r>
      <w:r w:rsidR="004A78CA" w:rsidRPr="00646162">
        <w:t xml:space="preserve"> </w:t>
      </w:r>
      <w:r w:rsidR="00FE39B2">
        <w:t>jejich statut  je</w:t>
      </w:r>
      <w:r w:rsidR="004A78CA" w:rsidRPr="00646162">
        <w:t xml:space="preserve"> </w:t>
      </w:r>
      <w:r w:rsidR="00245B21">
        <w:t>upraven</w:t>
      </w:r>
      <w:r w:rsidR="00FE39B2">
        <w:t xml:space="preserve"> zcela nebo částečně jejich vlastními zvyky nebo tradicemi nebo</w:t>
      </w:r>
      <w:r w:rsidR="004A78CA" w:rsidRPr="00646162">
        <w:t xml:space="preserve"> </w:t>
      </w:r>
      <w:r w:rsidR="00FE39B2">
        <w:t>speciálními zákony nebo předpisy</w:t>
      </w:r>
      <w:r w:rsidR="004A78CA" w:rsidRPr="00646162">
        <w:t xml:space="preserve">; </w:t>
      </w:r>
      <w:r w:rsidR="00FE39B2">
        <w:rPr>
          <w:i/>
        </w:rPr>
        <w:t>Domorodé (p</w:t>
      </w:r>
      <w:r w:rsidR="00FE39B2">
        <w:rPr>
          <w:rStyle w:val="Zkladntext2Kurzva"/>
          <w:lang w:val="cs-CZ"/>
        </w:rPr>
        <w:t>ůvodní) obyvatelstvo</w:t>
      </w:r>
      <w:r w:rsidR="004A78CA" w:rsidRPr="00646162">
        <w:rPr>
          <w:rStyle w:val="Zkladntext2Kurzva"/>
          <w:lang w:val="cs-CZ"/>
        </w:rPr>
        <w:t>:</w:t>
      </w:r>
      <w:r w:rsidR="004A78CA" w:rsidRPr="00646162">
        <w:t xml:space="preserve"> </w:t>
      </w:r>
      <w:r w:rsidR="00FE39B2">
        <w:t>je považováno za domorodé (původní)</w:t>
      </w:r>
      <w:r w:rsidR="004A78CA" w:rsidRPr="00646162">
        <w:t xml:space="preserve"> </w:t>
      </w:r>
      <w:r w:rsidR="00FE39B2">
        <w:t xml:space="preserve">na základě </w:t>
      </w:r>
      <w:r w:rsidR="00245B21">
        <w:t>svého</w:t>
      </w:r>
      <w:r w:rsidR="00FE39B2">
        <w:t xml:space="preserve"> původu </w:t>
      </w:r>
      <w:r w:rsidR="00245B21">
        <w:t>z</w:t>
      </w:r>
      <w:r w:rsidR="00FE39B2">
        <w:t> obyvatelstv</w:t>
      </w:r>
      <w:r w:rsidR="00245B21">
        <w:t>a</w:t>
      </w:r>
      <w:r w:rsidR="00FE39B2">
        <w:t>, které obývalo danou zemi nebo zeměpisn</w:t>
      </w:r>
      <w:r w:rsidR="00245B21">
        <w:t>ý region</w:t>
      </w:r>
      <w:r w:rsidR="00FE39B2">
        <w:t>, k níž země náleží</w:t>
      </w:r>
      <w:r w:rsidR="004A78CA" w:rsidRPr="00646162">
        <w:t xml:space="preserve">, </w:t>
      </w:r>
      <w:r w:rsidR="00FE39B2">
        <w:t>v do</w:t>
      </w:r>
      <w:r w:rsidR="00245B21">
        <w:t>b</w:t>
      </w:r>
      <w:r w:rsidR="00FE39B2">
        <w:t xml:space="preserve">ě </w:t>
      </w:r>
      <w:r w:rsidR="00245B21">
        <w:t>dobytí</w:t>
      </w:r>
      <w:r w:rsidR="00FE39B2">
        <w:t xml:space="preserve"> nebo kolonizace nebo stanovení stávajících státních hranic </w:t>
      </w:r>
      <w:r w:rsidR="004A78CA" w:rsidRPr="00646162">
        <w:t>a</w:t>
      </w:r>
      <w:r w:rsidR="00FE39B2">
        <w:t xml:space="preserve"> kter</w:t>
      </w:r>
      <w:r w:rsidR="00245B21">
        <w:t>é</w:t>
      </w:r>
      <w:r w:rsidR="004A78CA" w:rsidRPr="00646162">
        <w:t xml:space="preserve">, </w:t>
      </w:r>
      <w:r w:rsidR="00FE39B2">
        <w:t>bez ohledu na svůj právní statut</w:t>
      </w:r>
      <w:r w:rsidR="004A78CA" w:rsidRPr="00646162">
        <w:t xml:space="preserve">, </w:t>
      </w:r>
      <w:r w:rsidR="00B077AB">
        <w:t xml:space="preserve">si </w:t>
      </w:r>
      <w:r w:rsidR="00245B21">
        <w:t>zachovalo</w:t>
      </w:r>
      <w:r w:rsidR="00B077AB">
        <w:t xml:space="preserve"> některé nebo všechny své vlastní sociální, ekonomické, kulturní a politické instituce</w:t>
      </w:r>
      <w:r w:rsidR="004A78CA" w:rsidRPr="00646162">
        <w:t>.</w:t>
      </w:r>
    </w:p>
    <w:p w:rsidR="00FC56CC" w:rsidRPr="00646162" w:rsidRDefault="00832B60">
      <w:pPr>
        <w:pStyle w:val="Zkladntext21"/>
        <w:numPr>
          <w:ilvl w:val="0"/>
          <w:numId w:val="25"/>
        </w:numPr>
        <w:shd w:val="clear" w:color="auto" w:fill="auto"/>
        <w:tabs>
          <w:tab w:val="left" w:pos="1365"/>
        </w:tabs>
        <w:spacing w:before="0" w:after="120" w:line="232" w:lineRule="exact"/>
        <w:ind w:left="1360" w:hanging="660"/>
      </w:pPr>
      <w:r>
        <w:t xml:space="preserve">Viz Úmluva </w:t>
      </w:r>
      <w:r w:rsidR="00245B21">
        <w:t>ILO</w:t>
      </w:r>
      <w:r>
        <w:t xml:space="preserve"> č. </w:t>
      </w:r>
      <w:r w:rsidR="004A78CA" w:rsidRPr="00646162">
        <w:t xml:space="preserve">169, </w:t>
      </w:r>
      <w:r>
        <w:t>článek</w:t>
      </w:r>
      <w:r w:rsidR="004A78CA" w:rsidRPr="00646162">
        <w:t xml:space="preserve"> 1.2.</w:t>
      </w:r>
    </w:p>
    <w:p w:rsidR="00B077AB" w:rsidRDefault="00832B60" w:rsidP="00B077AB">
      <w:pPr>
        <w:pStyle w:val="Zkladntext21"/>
        <w:numPr>
          <w:ilvl w:val="0"/>
          <w:numId w:val="25"/>
        </w:numPr>
        <w:shd w:val="clear" w:color="auto" w:fill="auto"/>
        <w:tabs>
          <w:tab w:val="left" w:pos="1365"/>
        </w:tabs>
        <w:spacing w:before="0" w:after="114" w:line="232" w:lineRule="exact"/>
        <w:ind w:left="1360" w:hanging="660"/>
      </w:pPr>
      <w:r>
        <w:t xml:space="preserve">Směrnice </w:t>
      </w:r>
      <w:r w:rsidR="004A78CA" w:rsidRPr="00646162">
        <w:t>OECD, I.2 a IV. 1.</w:t>
      </w:r>
    </w:p>
    <w:p w:rsidR="00245B21" w:rsidRDefault="00B077AB" w:rsidP="00245B21">
      <w:pPr>
        <w:pStyle w:val="Zkladntext21"/>
        <w:numPr>
          <w:ilvl w:val="0"/>
          <w:numId w:val="25"/>
        </w:numPr>
        <w:shd w:val="clear" w:color="auto" w:fill="auto"/>
        <w:tabs>
          <w:tab w:val="left" w:pos="1365"/>
        </w:tabs>
        <w:spacing w:before="0" w:after="114" w:line="232" w:lineRule="exact"/>
        <w:ind w:left="1360" w:hanging="660"/>
      </w:pPr>
      <w:r>
        <w:t>Následující zdroje poskytují podrobn</w:t>
      </w:r>
      <w:r w:rsidR="00245B21">
        <w:t>é informace</w:t>
      </w:r>
      <w:r>
        <w:t xml:space="preserve"> o očekáváních komunit ve vztahu </w:t>
      </w:r>
      <w:r w:rsidR="00245B21">
        <w:t xml:space="preserve">   </w:t>
      </w:r>
      <w:r>
        <w:t>ke svobodnému, předběžnému a informovanému souhlasu</w:t>
      </w:r>
      <w:r w:rsidR="004A78CA" w:rsidRPr="00646162">
        <w:t>:</w:t>
      </w:r>
      <w:hyperlink r:id="rId86" w:history="1">
        <w:r w:rsidR="004A78CA" w:rsidRPr="00646162">
          <w:t xml:space="preserve"> </w:t>
        </w:r>
        <w:r w:rsidR="004A78CA" w:rsidRPr="00B077AB">
          <w:rPr>
            <w:rStyle w:val="Zkladntext24"/>
            <w:lang w:val="cs-CZ"/>
          </w:rPr>
          <w:t>Guide to Free Prior and Informed Consent</w:t>
        </w:r>
        <w:r w:rsidR="004A78CA" w:rsidRPr="00646162">
          <w:t>,</w:t>
        </w:r>
      </w:hyperlink>
      <w:r w:rsidR="004A78CA" w:rsidRPr="00646162">
        <w:t xml:space="preserve"> Oxfam Australia (2014);</w:t>
      </w:r>
      <w:hyperlink r:id="rId87" w:history="1">
        <w:r w:rsidR="004A78CA" w:rsidRPr="00646162">
          <w:t xml:space="preserve"> </w:t>
        </w:r>
        <w:r w:rsidR="004A78CA" w:rsidRPr="00B077AB">
          <w:rPr>
            <w:rStyle w:val="Zkladntext24"/>
            <w:lang w:val="cs-CZ"/>
          </w:rPr>
          <w:t>Making</w:t>
        </w:r>
      </w:hyperlink>
      <w:r w:rsidR="004A78CA" w:rsidRPr="00B077AB">
        <w:rPr>
          <w:rStyle w:val="Zkladntext24"/>
          <w:lang w:val="cs-CZ"/>
        </w:rPr>
        <w:t xml:space="preserve"> </w:t>
      </w:r>
      <w:hyperlink r:id="rId88" w:history="1">
        <w:r w:rsidR="004A78CA" w:rsidRPr="00B077AB">
          <w:rPr>
            <w:rStyle w:val="Zkladntext22"/>
            <w:lang w:val="cs-CZ"/>
          </w:rPr>
          <w:t>Free Prior and Informed Consent a Reality: Indigenous Peoples and the Extractive</w:t>
        </w:r>
      </w:hyperlink>
      <w:r w:rsidRPr="00B077AB">
        <w:rPr>
          <w:rStyle w:val="Zkladntext22"/>
          <w:lang w:val="cs-CZ"/>
        </w:rPr>
        <w:t xml:space="preserve"> </w:t>
      </w:r>
      <w:hyperlink r:id="rId89" w:history="1">
        <w:r w:rsidR="004A78CA" w:rsidRPr="00B077AB">
          <w:rPr>
            <w:rStyle w:val="Zkladntext24"/>
            <w:lang w:val="cs-CZ"/>
          </w:rPr>
          <w:t>Industries,</w:t>
        </w:r>
        <w:r w:rsidR="004A78CA" w:rsidRPr="00B077AB">
          <w:rPr>
            <w:rStyle w:val="Zkladntext22"/>
            <w:lang w:val="cs-CZ"/>
          </w:rPr>
          <w:t xml:space="preserve"> </w:t>
        </w:r>
        <w:r w:rsidR="004A78CA" w:rsidRPr="00646162">
          <w:t>Doyle C. and Carino J.</w:t>
        </w:r>
        <w:r w:rsidR="004A78CA" w:rsidRPr="00B077AB">
          <w:rPr>
            <w:rStyle w:val="Zkladntext22"/>
            <w:lang w:val="cs-CZ"/>
          </w:rPr>
          <w:t>,</w:t>
        </w:r>
      </w:hyperlink>
      <w:r w:rsidR="004A78CA" w:rsidRPr="00B077AB">
        <w:rPr>
          <w:rStyle w:val="Zkladntext22"/>
          <w:lang w:val="cs-CZ"/>
        </w:rPr>
        <w:t xml:space="preserve"> </w:t>
      </w:r>
      <w:r w:rsidR="004A78CA" w:rsidRPr="00646162">
        <w:t xml:space="preserve">Middlesex University, PIPLinks &amp; ECCR (2013), </w:t>
      </w:r>
      <w:hyperlink r:id="rId90" w:history="1">
        <w:r w:rsidR="004A78CA" w:rsidRPr="00B077AB">
          <w:rPr>
            <w:rStyle w:val="Zkladntext22"/>
            <w:lang w:val="cs-CZ"/>
          </w:rPr>
          <w:t>http://www.ecoiesuit.com/wp-content/uploads/2014/09/Making-FPIC-a-Realitv-</w:t>
        </w:r>
      </w:hyperlink>
      <w:hyperlink r:id="rId91" w:history="1">
        <w:r w:rsidR="004A78CA" w:rsidRPr="00B077AB">
          <w:rPr>
            <w:rStyle w:val="Zkladntext24"/>
            <w:lang w:val="cs-CZ"/>
          </w:rPr>
          <w:t>Report.pdf</w:t>
        </w:r>
        <w:r w:rsidR="004A78CA" w:rsidRPr="00646162">
          <w:t>.</w:t>
        </w:r>
      </w:hyperlink>
    </w:p>
    <w:p w:rsidR="00FC56CC" w:rsidRPr="00646162" w:rsidRDefault="00BE793F" w:rsidP="00245B21">
      <w:pPr>
        <w:pStyle w:val="Zkladntext21"/>
        <w:numPr>
          <w:ilvl w:val="0"/>
          <w:numId w:val="25"/>
        </w:numPr>
        <w:shd w:val="clear" w:color="auto" w:fill="auto"/>
        <w:tabs>
          <w:tab w:val="left" w:pos="1365"/>
        </w:tabs>
        <w:spacing w:before="0" w:after="114" w:line="232" w:lineRule="exact"/>
        <w:ind w:left="1360" w:hanging="660"/>
      </w:pPr>
      <w:r>
        <w:t xml:space="preserve">Bylo navrženo, že svobodný, předběžný a informovaný souhlas může být chápán jako </w:t>
      </w:r>
      <w:r w:rsidR="0029371B">
        <w:t xml:space="preserve">intenzivnější </w:t>
      </w:r>
      <w:r>
        <w:t xml:space="preserve">a </w:t>
      </w:r>
      <w:r w:rsidR="0029371B">
        <w:t>formálnější forma</w:t>
      </w:r>
      <w:r>
        <w:t xml:space="preserve"> zapojení komunity</w:t>
      </w:r>
      <w:r w:rsidR="004A78CA" w:rsidRPr="00646162">
        <w:t xml:space="preserve">. </w:t>
      </w:r>
      <w:r>
        <w:t xml:space="preserve">Výsledkem je to, že v některých případech podniky mohou být motivovány k tomu, aby zahájily formálnější proces konzultací při přípravě projektu na území nebo v blízkosti </w:t>
      </w:r>
      <w:r w:rsidR="0029371B">
        <w:t>území původních obyvatel</w:t>
      </w:r>
      <w:r>
        <w:t>, který může mít významné nepříznivé dopady</w:t>
      </w:r>
      <w:r w:rsidR="004A78CA" w:rsidRPr="00646162">
        <w:t xml:space="preserve">. </w:t>
      </w:r>
      <w:r>
        <w:t>Viz</w:t>
      </w:r>
      <w:r w:rsidR="004A78CA" w:rsidRPr="00646162">
        <w:t xml:space="preserve"> Lehr &amp; Smith,</w:t>
      </w:r>
      <w:hyperlink r:id="rId92" w:history="1">
        <w:r w:rsidR="004A78CA" w:rsidRPr="00646162">
          <w:t xml:space="preserve"> </w:t>
        </w:r>
        <w:r w:rsidR="004A78CA" w:rsidRPr="00245B21">
          <w:rPr>
            <w:rStyle w:val="Zkladntext24"/>
            <w:lang w:val="cs-CZ"/>
          </w:rPr>
          <w:t>Implementing a Corporate Free Prior Informed Consent Policy</w:t>
        </w:r>
        <w:r w:rsidR="004A78CA" w:rsidRPr="00646162">
          <w:t>,</w:t>
        </w:r>
      </w:hyperlink>
      <w:r w:rsidR="004A78CA" w:rsidRPr="00646162">
        <w:t xml:space="preserve"> </w:t>
      </w:r>
      <w:hyperlink r:id="rId93" w:history="1">
        <w:r w:rsidR="004A78CA" w:rsidRPr="00245B21">
          <w:rPr>
            <w:rStyle w:val="Zkladntext24"/>
            <w:lang w:val="cs-CZ"/>
          </w:rPr>
          <w:t>http://www.foleyhoag.com/publications/ebooks-and-white-</w:t>
        </w:r>
      </w:hyperlink>
      <w:hyperlink r:id="rId94" w:history="1">
        <w:r w:rsidR="004A78CA" w:rsidRPr="00245B21">
          <w:rPr>
            <w:rStyle w:val="Zkladntext22"/>
            <w:lang w:val="cs-CZ"/>
          </w:rPr>
          <w:t>papers/2010/mav/</w:t>
        </w:r>
        <w:r w:rsidRPr="00245B21">
          <w:rPr>
            <w:rStyle w:val="Zkladntext22"/>
            <w:lang w:val="cs-CZ"/>
          </w:rPr>
          <w:t xml:space="preserve"> </w:t>
        </w:r>
        <w:r w:rsidR="004A78CA" w:rsidRPr="00245B21">
          <w:rPr>
            <w:rStyle w:val="Zkladntext22"/>
            <w:lang w:val="cs-CZ"/>
          </w:rPr>
          <w:t>implementing-a-corporate-free-prior-and-informed-consent-policv</w:t>
        </w:r>
      </w:hyperlink>
      <w:r>
        <w:t xml:space="preserve">, </w:t>
      </w:r>
      <w:r w:rsidR="004A78CA" w:rsidRPr="00646162">
        <w:t xml:space="preserve">Foley Hoag (2010), </w:t>
      </w:r>
      <w:r>
        <w:t>str</w:t>
      </w:r>
      <w:r w:rsidR="004A78CA" w:rsidRPr="00646162">
        <w:t xml:space="preserve"> 8. World Resources Institute </w:t>
      </w:r>
      <w:r w:rsidR="00EA382E">
        <w:t>doporučuje podnikům usilujícím o překonání výzev</w:t>
      </w:r>
      <w:r w:rsidR="00640E1D">
        <w:t xml:space="preserve"> při</w:t>
      </w:r>
      <w:r w:rsidR="00EA382E">
        <w:t xml:space="preserve"> </w:t>
      </w:r>
      <w:r w:rsidR="000F7A37">
        <w:t>zavádění postupů svobodného, předběžného a informovaného souhlasu  prostřednictvím právního uznání procesu</w:t>
      </w:r>
      <w:r w:rsidR="00640E1D">
        <w:t xml:space="preserve"> dosažení formální dohody, spolu s</w:t>
      </w:r>
      <w:r w:rsidR="00D16E37">
        <w:t> dalšími osvědčenými</w:t>
      </w:r>
      <w:r w:rsidR="000F7A37">
        <w:t xml:space="preserve"> praktikami zapojení zainteresovaných stran</w:t>
      </w:r>
      <w:r w:rsidR="004A78CA" w:rsidRPr="00646162">
        <w:t xml:space="preserve">. </w:t>
      </w:r>
      <w:r w:rsidR="000F7A37">
        <w:t>Viz</w:t>
      </w:r>
      <w:r w:rsidR="004A78CA" w:rsidRPr="00646162">
        <w:t xml:space="preserve"> </w:t>
      </w:r>
      <w:r w:rsidR="004A78CA" w:rsidRPr="00245B21">
        <w:rPr>
          <w:rStyle w:val="Zkladntext24"/>
          <w:lang w:val="cs-CZ"/>
        </w:rPr>
        <w:t xml:space="preserve">Development without Conflict: The Business </w:t>
      </w:r>
      <w:r w:rsidR="004A78CA" w:rsidRPr="00245B21">
        <w:rPr>
          <w:rStyle w:val="Zkladntext22"/>
          <w:lang w:val="cs-CZ"/>
        </w:rPr>
        <w:t>Case for Community Consent, Development without Conflict: The Business Case for</w:t>
      </w:r>
      <w:r w:rsidR="000F7A37" w:rsidRPr="00245B21">
        <w:rPr>
          <w:rStyle w:val="Zkladntext22"/>
          <w:lang w:val="cs-CZ"/>
        </w:rPr>
        <w:t xml:space="preserve"> </w:t>
      </w:r>
      <w:r w:rsidR="004A78CA" w:rsidRPr="00245B21">
        <w:rPr>
          <w:rStyle w:val="Zkladntext24"/>
          <w:lang w:val="cs-CZ"/>
        </w:rPr>
        <w:t>Community Consent</w:t>
      </w:r>
      <w:r w:rsidR="004A78CA" w:rsidRPr="00646162">
        <w:t>, World Resources Institute (2007).</w:t>
      </w:r>
    </w:p>
    <w:p w:rsidR="00FC56CC" w:rsidRPr="00646162" w:rsidRDefault="00EA6EAC">
      <w:pPr>
        <w:pStyle w:val="Zkladntext21"/>
        <w:numPr>
          <w:ilvl w:val="0"/>
          <w:numId w:val="25"/>
        </w:numPr>
        <w:shd w:val="clear" w:color="auto" w:fill="auto"/>
        <w:tabs>
          <w:tab w:val="left" w:pos="1367"/>
        </w:tabs>
        <w:spacing w:before="0" w:after="0" w:line="232" w:lineRule="exact"/>
        <w:ind w:left="700" w:firstLine="0"/>
        <w:jc w:val="left"/>
        <w:sectPr w:rsidR="00FC56CC" w:rsidRPr="00646162">
          <w:footnotePr>
            <w:numFmt w:val="lowerRoman"/>
          </w:footnotePr>
          <w:type w:val="continuous"/>
          <w:pgSz w:w="12142" w:h="17137"/>
          <w:pgMar w:top="2395" w:right="2062" w:bottom="2525" w:left="1411" w:header="0" w:footer="3" w:gutter="0"/>
          <w:cols w:space="720"/>
          <w:noEndnote/>
          <w:docGrid w:linePitch="360"/>
        </w:sectPr>
      </w:pPr>
      <w:r>
        <w:t xml:space="preserve">Směrnice </w:t>
      </w:r>
      <w:r w:rsidR="00FA12A6">
        <w:t>OECD, II.B.18-19 a IV.40 &amp; 42.</w:t>
      </w:r>
    </w:p>
    <w:p w:rsidR="00FC56CC" w:rsidRPr="00646162" w:rsidRDefault="00FC56CC">
      <w:pPr>
        <w:rPr>
          <w:sz w:val="2"/>
          <w:szCs w:val="2"/>
        </w:rPr>
      </w:pPr>
    </w:p>
    <w:sectPr w:rsidR="00FC56CC" w:rsidRPr="00646162">
      <w:headerReference w:type="even" r:id="rId95"/>
      <w:headerReference w:type="default" r:id="rId96"/>
      <w:footerReference w:type="even" r:id="rId97"/>
      <w:footerReference w:type="default" r:id="rId98"/>
      <w:footnotePr>
        <w:numFmt w:val="lowerRoman"/>
      </w:footnotePr>
      <w:type w:val="continuous"/>
      <w:pgSz w:w="12142" w:h="17137"/>
      <w:pgMar w:top="143" w:right="138" w:bottom="143" w:left="13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278" w:rsidRDefault="002D5278">
      <w:r>
        <w:separator/>
      </w:r>
    </w:p>
  </w:endnote>
  <w:endnote w:type="continuationSeparator" w:id="0">
    <w:p w:rsidR="002D5278" w:rsidRDefault="002D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pPr>
      <w:rPr>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pPr>
      <w:rPr>
        <w:sz w:val="2"/>
        <w:szCs w:val="2"/>
      </w:rPr>
    </w:pPr>
    <w:r>
      <w:rPr>
        <w:noProof/>
        <w:lang w:val="en-GB" w:eastAsia="zh-CN" w:bidi="ar-SA"/>
      </w:rPr>
      <mc:AlternateContent>
        <mc:Choice Requires="wps">
          <w:drawing>
            <wp:anchor distT="0" distB="0" distL="63500" distR="63500" simplePos="0" relativeHeight="251665408" behindDoc="1" locked="0" layoutInCell="1" allowOverlap="1" wp14:anchorId="1E6E313C" wp14:editId="04638878">
              <wp:simplePos x="0" y="0"/>
              <wp:positionH relativeFrom="page">
                <wp:posOffset>3626485</wp:posOffset>
              </wp:positionH>
              <wp:positionV relativeFrom="page">
                <wp:posOffset>9780905</wp:posOffset>
              </wp:positionV>
              <wp:extent cx="3184525" cy="8763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6E313C" id="_x0000_t202" coordsize="21600,21600" o:spt="202" path="m,l,21600r21600,l21600,xe">
              <v:stroke joinstyle="miter"/>
              <v:path gradientshapeok="t" o:connecttype="rect"/>
            </v:shapetype>
            <v:shape id="Text Box 34" o:spid="_x0000_s1062" type="#_x0000_t202" style="position:absolute;margin-left:285.55pt;margin-top:770.15pt;width:250.75pt;height:6.9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" filled="f" stroked="f">
              <v:textbox style="mso-fit-shape-to-text:t" inset="0,0,0,0">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pPr>
      <w:rPr>
        <w:sz w:val="2"/>
        <w:szCs w:val="2"/>
      </w:rPr>
    </w:pPr>
    <w:r>
      <w:rPr>
        <w:noProof/>
        <w:lang w:val="en-GB" w:eastAsia="zh-CN" w:bidi="ar-SA"/>
      </w:rPr>
      <mc:AlternateContent>
        <mc:Choice Requires="wps">
          <w:drawing>
            <wp:anchor distT="0" distB="0" distL="63500" distR="63500" simplePos="0" relativeHeight="251668480" behindDoc="1" locked="0" layoutInCell="1" allowOverlap="1" wp14:anchorId="1E6CB370" wp14:editId="4B2C9BD0">
              <wp:simplePos x="0" y="0"/>
              <wp:positionH relativeFrom="page">
                <wp:posOffset>3579495</wp:posOffset>
              </wp:positionH>
              <wp:positionV relativeFrom="page">
                <wp:posOffset>9780905</wp:posOffset>
              </wp:positionV>
              <wp:extent cx="3184525" cy="8763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6CB370" id="_x0000_t202" coordsize="21600,21600" o:spt="202" path="m,l,21600r21600,l21600,xe">
              <v:stroke joinstyle="miter"/>
              <v:path gradientshapeok="t" o:connecttype="rect"/>
            </v:shapetype>
            <v:shape id="Text Box 29" o:spid="_x0000_s1065" type="#_x0000_t202" style="position:absolute;margin-left:281.85pt;margin-top:770.15pt;width:250.75pt;height:6.9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" filled="f" stroked="f">
              <v:textbox style="mso-fit-shape-to-text:t" inset="0,0,0,0">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pPr>
      <w:rPr>
        <w:sz w:val="2"/>
        <w:szCs w:val="2"/>
      </w:rPr>
    </w:pPr>
    <w:r>
      <w:rPr>
        <w:noProof/>
        <w:lang w:val="en-GB" w:eastAsia="zh-CN" w:bidi="ar-SA"/>
      </w:rPr>
      <mc:AlternateContent>
        <mc:Choice Requires="wps">
          <w:drawing>
            <wp:anchor distT="0" distB="0" distL="63500" distR="63500" simplePos="0" relativeHeight="251669504" behindDoc="1" locked="0" layoutInCell="1" allowOverlap="1" wp14:anchorId="09626963" wp14:editId="1F71A0E2">
              <wp:simplePos x="0" y="0"/>
              <wp:positionH relativeFrom="page">
                <wp:posOffset>851535</wp:posOffset>
              </wp:positionH>
              <wp:positionV relativeFrom="page">
                <wp:posOffset>9780905</wp:posOffset>
              </wp:positionV>
              <wp:extent cx="3184525" cy="87630"/>
              <wp:effectExtent l="3810" t="0" r="254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626963" id="_x0000_t202" coordsize="21600,21600" o:spt="202" path="m,l,21600r21600,l21600,xe">
              <v:stroke joinstyle="miter"/>
              <v:path gradientshapeok="t" o:connecttype="rect"/>
            </v:shapetype>
            <v:shape id="Text Box 28" o:spid="_x0000_s1066" type="#_x0000_t202" style="position:absolute;margin-left:67.05pt;margin-top:770.15pt;width:250.75pt;height:6.9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" filled="f" stroked="f">
              <v:textbox style="mso-fit-shape-to-text:t" inset="0,0,0,0">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pPr>
      <w:rPr>
        <w:sz w:val="2"/>
        <w:szCs w:val="2"/>
      </w:rPr>
    </w:pPr>
    <w:r>
      <w:rPr>
        <w:noProof/>
        <w:lang w:val="en-GB" w:eastAsia="zh-CN" w:bidi="ar-SA"/>
      </w:rPr>
      <mc:AlternateContent>
        <mc:Choice Requires="wps">
          <w:drawing>
            <wp:anchor distT="0" distB="0" distL="63500" distR="63500" simplePos="0" relativeHeight="251672576" behindDoc="1" locked="0" layoutInCell="1" allowOverlap="1" wp14:anchorId="1EEB360E" wp14:editId="4085725B">
              <wp:simplePos x="0" y="0"/>
              <wp:positionH relativeFrom="page">
                <wp:posOffset>3625215</wp:posOffset>
              </wp:positionH>
              <wp:positionV relativeFrom="page">
                <wp:posOffset>9780905</wp:posOffset>
              </wp:positionV>
              <wp:extent cx="3184525" cy="87630"/>
              <wp:effectExtent l="0" t="0" r="63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EB360E" id="_x0000_t202" coordsize="21600,21600" o:spt="202" path="m,l,21600r21600,l21600,xe">
              <v:stroke joinstyle="miter"/>
              <v:path gradientshapeok="t" o:connecttype="rect"/>
            </v:shapetype>
            <v:shape id="Text Box 23" o:spid="_x0000_s1069" type="#_x0000_t202" style="position:absolute;margin-left:285.45pt;margin-top:770.15pt;width:250.75pt;height:6.9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" filled="f" stroked="f">
              <v:textbox style="mso-fit-shape-to-text:t" inset="0,0,0,0">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pPr>
      <w:rPr>
        <w:sz w:val="2"/>
        <w:szCs w:val="2"/>
      </w:rPr>
    </w:pPr>
    <w:r>
      <w:rPr>
        <w:noProof/>
        <w:lang w:val="en-GB" w:eastAsia="zh-CN" w:bidi="ar-SA"/>
      </w:rPr>
      <mc:AlternateContent>
        <mc:Choice Requires="wps">
          <w:drawing>
            <wp:anchor distT="0" distB="0" distL="63500" distR="63500" simplePos="0" relativeHeight="251673600" behindDoc="1" locked="0" layoutInCell="1" allowOverlap="1" wp14:anchorId="5A80DA88" wp14:editId="1C4C8C91">
              <wp:simplePos x="0" y="0"/>
              <wp:positionH relativeFrom="page">
                <wp:posOffset>906145</wp:posOffset>
              </wp:positionH>
              <wp:positionV relativeFrom="page">
                <wp:posOffset>9780905</wp:posOffset>
              </wp:positionV>
              <wp:extent cx="3184525" cy="87630"/>
              <wp:effectExtent l="127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80DA88" id="_x0000_t202" coordsize="21600,21600" o:spt="202" path="m,l,21600r21600,l21600,xe">
              <v:stroke joinstyle="miter"/>
              <v:path gradientshapeok="t" o:connecttype="rect"/>
            </v:shapetype>
            <v:shape id="Text Box 22" o:spid="_x0000_s1070" type="#_x0000_t202" style="position:absolute;margin-left:71.35pt;margin-top:770.15pt;width:250.75pt;height:6.9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" filled="f" stroked="f">
              <v:textbox style="mso-fit-shape-to-text:t" inset="0,0,0,0">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pPr>
      <w:rPr>
        <w:sz w:val="2"/>
        <w:szCs w:val="2"/>
      </w:rPr>
    </w:pPr>
    <w:r>
      <w:rPr>
        <w:noProof/>
        <w:lang w:val="en-GB" w:eastAsia="zh-CN" w:bidi="ar-SA"/>
      </w:rPr>
      <mc:AlternateContent>
        <mc:Choice Requires="wps">
          <w:drawing>
            <wp:anchor distT="0" distB="0" distL="63500" distR="63500" simplePos="0" relativeHeight="251676672" behindDoc="1" locked="0" layoutInCell="1" allowOverlap="1" wp14:anchorId="1FD0174D" wp14:editId="0D1A9D2C">
              <wp:simplePos x="0" y="0"/>
              <wp:positionH relativeFrom="page">
                <wp:posOffset>3625215</wp:posOffset>
              </wp:positionH>
              <wp:positionV relativeFrom="page">
                <wp:posOffset>9780905</wp:posOffset>
              </wp:positionV>
              <wp:extent cx="3184525" cy="87630"/>
              <wp:effectExtent l="0" t="0" r="63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lang w:val="en-US"/>
                            </w:rPr>
                            <w:t>OECD-FAO GUIDANCE FOR RESPONSIBLE AGRICULTURAL SUPPLY CHAINS © OECD 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D0174D" id="_x0000_t202" coordsize="21600,21600" o:spt="202" path="m,l,21600r21600,l21600,xe">
              <v:stroke joinstyle="miter"/>
              <v:path gradientshapeok="t" o:connecttype="rect"/>
            </v:shapetype>
            <v:shape id="Text Box 17" o:spid="_x0000_s1073" type="#_x0000_t202" style="position:absolute;margin-left:285.45pt;margin-top:770.15pt;width:250.75pt;height:6.9pt;z-index:-2516398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" filled="f" stroked="f">
              <v:textbox style="mso-fit-shape-to-text:t" inset="0,0,0,0">
                <w:txbxContent>
                  <w:p w:rsidR="00DB6595" w:rsidRDefault="00DB6595">
                    <w:pPr>
                      <w:pStyle w:val="ZhlavneboZpat1"/>
                      <w:shd w:val="clear" w:color="auto" w:fill="auto"/>
                      <w:spacing w:line="240" w:lineRule="auto"/>
                    </w:pPr>
                    <w:r>
                      <w:rPr>
                        <w:lang w:val="en-US"/>
                      </w:rPr>
                      <w:t>OECD-FAO GUIDANCE FOR RESPONSIBLE AGRICULTURAL SUPPLY CHAINS © OECD 2016</w:t>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pPr>
      <w:rPr>
        <w:sz w:val="2"/>
        <w:szCs w:val="2"/>
      </w:rPr>
    </w:pPr>
    <w:r>
      <w:rPr>
        <w:noProof/>
        <w:lang w:val="en-GB" w:eastAsia="zh-CN" w:bidi="ar-SA"/>
      </w:rPr>
      <mc:AlternateContent>
        <mc:Choice Requires="wps">
          <w:drawing>
            <wp:anchor distT="0" distB="0" distL="63500" distR="63500" simplePos="0" relativeHeight="251677696" behindDoc="1" locked="0" layoutInCell="1" allowOverlap="1" wp14:anchorId="510C5D4D" wp14:editId="62643547">
              <wp:simplePos x="0" y="0"/>
              <wp:positionH relativeFrom="page">
                <wp:posOffset>906145</wp:posOffset>
              </wp:positionH>
              <wp:positionV relativeFrom="page">
                <wp:posOffset>9780905</wp:posOffset>
              </wp:positionV>
              <wp:extent cx="3184525" cy="87630"/>
              <wp:effectExtent l="127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lang w:val="en-US"/>
                            </w:rPr>
                            <w:t>OECD-FAO GUIDANCE FOR RESPONSIBLE AGRICULTURAL SUPPLY CHAINS © OECD 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0C5D4D" id="_x0000_t202" coordsize="21600,21600" o:spt="202" path="m,l,21600r21600,l21600,xe">
              <v:stroke joinstyle="miter"/>
              <v:path gradientshapeok="t" o:connecttype="rect"/>
            </v:shapetype>
            <v:shape id="Text Box 16" o:spid="_x0000_s1074" type="#_x0000_t202" style="position:absolute;margin-left:71.35pt;margin-top:770.15pt;width:250.75pt;height:6.9pt;z-index:-2516387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" filled="f" stroked="f">
              <v:textbox style="mso-fit-shape-to-text:t" inset="0,0,0,0">
                <w:txbxContent>
                  <w:p w:rsidR="00DB6595" w:rsidRDefault="00DB6595">
                    <w:pPr>
                      <w:pStyle w:val="ZhlavneboZpat1"/>
                      <w:shd w:val="clear" w:color="auto" w:fill="auto"/>
                      <w:spacing w:line="240" w:lineRule="auto"/>
                    </w:pPr>
                    <w:r>
                      <w:rPr>
                        <w:lang w:val="en-US"/>
                      </w:rPr>
                      <w:t>OECD-FAO GUIDANCE FOR RESPONSIBLE AGRICULTURAL SUPPLY CHAINS © OECD 2016</w:t>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pPr>
      <w:rPr>
        <w:sz w:val="2"/>
        <w:szCs w:val="2"/>
      </w:rPr>
    </w:pPr>
    <w:r>
      <w:rPr>
        <w:noProof/>
        <w:lang w:val="en-GB" w:eastAsia="zh-CN" w:bidi="ar-SA"/>
      </w:rPr>
      <mc:AlternateContent>
        <mc:Choice Requires="wps">
          <w:drawing>
            <wp:anchor distT="0" distB="0" distL="63500" distR="63500" simplePos="0" relativeHeight="251680768" behindDoc="1" locked="0" layoutInCell="1" allowOverlap="1" wp14:anchorId="6098F7F5" wp14:editId="676D65D7">
              <wp:simplePos x="0" y="0"/>
              <wp:positionH relativeFrom="page">
                <wp:posOffset>3625215</wp:posOffset>
              </wp:positionH>
              <wp:positionV relativeFrom="page">
                <wp:posOffset>9780905</wp:posOffset>
              </wp:positionV>
              <wp:extent cx="3184525" cy="87630"/>
              <wp:effectExtent l="0" t="0" r="63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lang w:val="en-US"/>
                            </w:rPr>
                            <w:t>OECD-FAO GUIDANCE FOR RESPONSIBLE AGRICULTURAL SUPPLY CHAINS © OECD 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98F7F5" id="_x0000_t202" coordsize="21600,21600" o:spt="202" path="m,l,21600r21600,l21600,xe">
              <v:stroke joinstyle="miter"/>
              <v:path gradientshapeok="t" o:connecttype="rect"/>
            </v:shapetype>
            <v:shape id="Text Box 11" o:spid="_x0000_s1077" type="#_x0000_t202" style="position:absolute;margin-left:285.45pt;margin-top:770.15pt;width:250.75pt;height:6.9pt;z-index:-2516357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" filled="f" stroked="f">
              <v:textbox style="mso-fit-shape-to-text:t" inset="0,0,0,0">
                <w:txbxContent>
                  <w:p w:rsidR="00DB6595" w:rsidRDefault="00DB6595">
                    <w:pPr>
                      <w:pStyle w:val="ZhlavneboZpat1"/>
                      <w:shd w:val="clear" w:color="auto" w:fill="auto"/>
                      <w:spacing w:line="240" w:lineRule="auto"/>
                    </w:pPr>
                    <w:r>
                      <w:rPr>
                        <w:lang w:val="en-US"/>
                      </w:rPr>
                      <w:t>OECD-FAO GUIDANCE FOR RESPONSIBLE AGRICULTURAL SUPPLY CHAINS © OECD 2016</w:t>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pPr>
      <w:rPr>
        <w:sz w:val="2"/>
        <w:szCs w:val="2"/>
      </w:rPr>
    </w:pPr>
    <w:r>
      <w:rPr>
        <w:noProof/>
        <w:lang w:val="en-GB" w:eastAsia="zh-CN" w:bidi="ar-SA"/>
      </w:rPr>
      <mc:AlternateContent>
        <mc:Choice Requires="wps">
          <w:drawing>
            <wp:anchor distT="0" distB="0" distL="63500" distR="63500" simplePos="0" relativeHeight="251681792" behindDoc="1" locked="0" layoutInCell="1" allowOverlap="1" wp14:anchorId="6AE8E243" wp14:editId="033D1988">
              <wp:simplePos x="0" y="0"/>
              <wp:positionH relativeFrom="page">
                <wp:posOffset>906145</wp:posOffset>
              </wp:positionH>
              <wp:positionV relativeFrom="page">
                <wp:posOffset>9780905</wp:posOffset>
              </wp:positionV>
              <wp:extent cx="3184525" cy="87630"/>
              <wp:effectExtent l="127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lang w:val="en-US"/>
                            </w:rPr>
                            <w:t>OECD-FAO GUIDANCE FOR RESPONSIBLE AGRICULTURAL SUPPLY CHAINS © OECD 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E8E243" id="_x0000_t202" coordsize="21600,21600" o:spt="202" path="m,l,21600r21600,l21600,xe">
              <v:stroke joinstyle="miter"/>
              <v:path gradientshapeok="t" o:connecttype="rect"/>
            </v:shapetype>
            <v:shape id="Text Box 10" o:spid="_x0000_s1078" type="#_x0000_t202" style="position:absolute;margin-left:71.35pt;margin-top:770.15pt;width:250.75pt;height:6.9pt;z-index:-2516346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" filled="f" stroked="f">
              <v:textbox style="mso-fit-shape-to-text:t" inset="0,0,0,0">
                <w:txbxContent>
                  <w:p w:rsidR="00DB6595" w:rsidRDefault="00DB6595">
                    <w:pPr>
                      <w:pStyle w:val="ZhlavneboZpat1"/>
                      <w:shd w:val="clear" w:color="auto" w:fill="auto"/>
                      <w:spacing w:line="240" w:lineRule="auto"/>
                    </w:pPr>
                    <w:r>
                      <w:rPr>
                        <w:lang w:val="en-US"/>
                      </w:rPr>
                      <w:t>OECD-FAO GUIDANCE FOR RESPONSIBLE AGRICULTURAL SUPPLY CHAINS © OECD 2016</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pPr>
      <w:rPr>
        <w:sz w:val="2"/>
        <w:szCs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pPr>
      <w:rPr>
        <w:sz w:val="2"/>
        <w:szCs w:val="2"/>
      </w:rPr>
    </w:pPr>
    <w:r>
      <w:rPr>
        <w:noProof/>
        <w:lang w:val="en-GB" w:eastAsia="zh-CN" w:bidi="ar-SA"/>
      </w:rPr>
      <mc:AlternateContent>
        <mc:Choice Requires="wps">
          <w:drawing>
            <wp:anchor distT="0" distB="0" distL="63500" distR="63500" simplePos="0" relativeHeight="251683840" behindDoc="1" locked="0" layoutInCell="1" allowOverlap="1" wp14:anchorId="10FF6EE1" wp14:editId="324D615D">
              <wp:simplePos x="0" y="0"/>
              <wp:positionH relativeFrom="page">
                <wp:posOffset>3625215</wp:posOffset>
              </wp:positionH>
              <wp:positionV relativeFrom="page">
                <wp:posOffset>9780905</wp:posOffset>
              </wp:positionV>
              <wp:extent cx="3184525" cy="87630"/>
              <wp:effectExtent l="0" t="0" r="63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lang w:val="en-US"/>
                            </w:rPr>
                            <w:t>OECD-FAO GUIDANCE FOR RESPONSIBLE AGRICULTURAL SUPPLY CHAINS © OECD 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FF6EE1" id="_x0000_t202" coordsize="21600,21600" o:spt="202" path="m,l,21600r21600,l21600,xe">
              <v:stroke joinstyle="miter"/>
              <v:path gradientshapeok="t" o:connecttype="rect"/>
            </v:shapetype>
            <v:shape id="Text Box 7" o:spid="_x0000_s1080" type="#_x0000_t202" style="position:absolute;margin-left:285.45pt;margin-top:770.15pt;width:250.75pt;height:6.9pt;z-index:-2516326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" filled="f" stroked="f">
              <v:textbox style="mso-fit-shape-to-text:t" inset="0,0,0,0">
                <w:txbxContent>
                  <w:p w:rsidR="00DB6595" w:rsidRDefault="00DB6595">
                    <w:pPr>
                      <w:pStyle w:val="ZhlavneboZpat1"/>
                      <w:shd w:val="clear" w:color="auto" w:fill="auto"/>
                      <w:spacing w:line="240" w:lineRule="auto"/>
                    </w:pPr>
                    <w:r>
                      <w:rPr>
                        <w:lang w:val="en-US"/>
                      </w:rPr>
                      <w:t>OECD-FAO GUIDANCE FOR RESPONSIBLE AGRICULTURAL SUPPLY CHAINS © OECD 2016</w:t>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pPr>
      <w:rPr>
        <w:sz w:val="2"/>
        <w:szCs w:val="2"/>
      </w:rPr>
    </w:pPr>
    <w:r>
      <w:rPr>
        <w:noProof/>
        <w:lang w:val="en-GB" w:eastAsia="zh-CN" w:bidi="ar-SA"/>
      </w:rPr>
      <mc:AlternateContent>
        <mc:Choice Requires="wps">
          <w:drawing>
            <wp:anchor distT="0" distB="0" distL="63500" distR="63500" simplePos="0" relativeHeight="251686912" behindDoc="1" locked="0" layoutInCell="1" allowOverlap="1" wp14:anchorId="45F60718" wp14:editId="0A7AFB9D">
              <wp:simplePos x="0" y="0"/>
              <wp:positionH relativeFrom="page">
                <wp:posOffset>3625215</wp:posOffset>
              </wp:positionH>
              <wp:positionV relativeFrom="page">
                <wp:posOffset>9780905</wp:posOffset>
              </wp:positionV>
              <wp:extent cx="3184525" cy="87630"/>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lang w:val="en-US"/>
                            </w:rPr>
                            <w:t>OECD-FAO GUIDANCE FOR RESPONSIBLE AGRICULTURAL SUPPLY CHAINS © OECD 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F60718" id="_x0000_t202" coordsize="21600,21600" o:spt="202" path="m,l,21600r21600,l21600,xe">
              <v:stroke joinstyle="miter"/>
              <v:path gradientshapeok="t" o:connecttype="rect"/>
            </v:shapetype>
            <v:shape id="Text Box 2" o:spid="_x0000_s1083" type="#_x0000_t202" style="position:absolute;margin-left:285.45pt;margin-top:770.15pt;width:250.75pt;height:6.9pt;z-index:-2516295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" filled="f" stroked="f">
              <v:textbox style="mso-fit-shape-to-text:t" inset="0,0,0,0">
                <w:txbxContent>
                  <w:p w:rsidR="00DB6595" w:rsidRDefault="00DB6595">
                    <w:pPr>
                      <w:pStyle w:val="ZhlavneboZpat1"/>
                      <w:shd w:val="clear" w:color="auto" w:fill="auto"/>
                      <w:spacing w:line="240" w:lineRule="auto"/>
                    </w:pPr>
                    <w:r>
                      <w:rPr>
                        <w:lang w:val="en-US"/>
                      </w:rPr>
                      <w:t>OECD-FAO GUIDANCE FOR RESPONSIBLE AGRICULTURAL SUPPLY CHAINS © OECD 2016</w:t>
                    </w:r>
                  </w:p>
                </w:txbxContent>
              </v:textbox>
              <w10:wrap anchorx="page" anchory="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pPr>
      <w:rPr>
        <w:sz w:val="2"/>
        <w:szCs w:val="2"/>
      </w:rPr>
    </w:pPr>
    <w:r>
      <w:rPr>
        <w:noProof/>
        <w:lang w:val="en-GB" w:eastAsia="zh-CN" w:bidi="ar-SA"/>
      </w:rPr>
      <mc:AlternateContent>
        <mc:Choice Requires="wps">
          <w:drawing>
            <wp:anchor distT="0" distB="0" distL="63500" distR="63500" simplePos="0" relativeHeight="251687936" behindDoc="1" locked="0" layoutInCell="1" allowOverlap="1" wp14:anchorId="2B136BFC" wp14:editId="232273FF">
              <wp:simplePos x="0" y="0"/>
              <wp:positionH relativeFrom="page">
                <wp:posOffset>906145</wp:posOffset>
              </wp:positionH>
              <wp:positionV relativeFrom="page">
                <wp:posOffset>9780905</wp:posOffset>
              </wp:positionV>
              <wp:extent cx="3184525" cy="87630"/>
              <wp:effectExtent l="127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lang w:val="en-US"/>
                            </w:rPr>
                            <w:t>OECD-FAO GUIDANCE FOR RESPONSIBLE AGRICULTURAL SUPPLY CHAINS © OECD 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136BFC" id="_x0000_t202" coordsize="21600,21600" o:spt="202" path="m,l,21600r21600,l21600,xe">
              <v:stroke joinstyle="miter"/>
              <v:path gradientshapeok="t" o:connecttype="rect"/>
            </v:shapetype>
            <v:shape id="Text Box 1" o:spid="_x0000_s1084" type="#_x0000_t202" style="position:absolute;margin-left:71.35pt;margin-top:770.15pt;width:250.75pt;height:6.9pt;z-index:-2516285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" filled="f" stroked="f">
              <v:textbox style="mso-fit-shape-to-text:t" inset="0,0,0,0">
                <w:txbxContent>
                  <w:p w:rsidR="00DB6595" w:rsidRDefault="00DB6595">
                    <w:pPr>
                      <w:pStyle w:val="ZhlavneboZpat1"/>
                      <w:shd w:val="clear" w:color="auto" w:fill="auto"/>
                      <w:spacing w:line="240" w:lineRule="auto"/>
                    </w:pPr>
                    <w:r>
                      <w:rPr>
                        <w:lang w:val="en-US"/>
                      </w:rPr>
                      <w:t>OECD-FAO GUIDANCE FOR RESPONSIBLE AGRICULTURAL SUPPLY CHAINS © OECD 2016</w:t>
                    </w:r>
                  </w:p>
                </w:txbxContent>
              </v:textbox>
              <w10:wrap anchorx="page" anchory="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pPr>
      <w:rPr>
        <w:sz w:val="2"/>
        <w:szCs w:val="2"/>
      </w:rPr>
    </w:pPr>
    <w:r>
      <w:rPr>
        <w:noProof/>
        <w:lang w:val="en-GB" w:eastAsia="zh-CN" w:bidi="ar-SA"/>
      </w:rPr>
      <mc:AlternateContent>
        <mc:Choice Requires="wps">
          <w:drawing>
            <wp:anchor distT="0" distB="0" distL="63500" distR="63500" simplePos="0" relativeHeight="251652096" behindDoc="1" locked="0" layoutInCell="1" allowOverlap="1">
              <wp:simplePos x="0" y="0"/>
              <wp:positionH relativeFrom="page">
                <wp:posOffset>3625215</wp:posOffset>
              </wp:positionH>
              <wp:positionV relativeFrom="page">
                <wp:posOffset>9780905</wp:posOffset>
              </wp:positionV>
              <wp:extent cx="3184525" cy="87630"/>
              <wp:effectExtent l="0" t="0" r="635"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49" type="#_x0000_t202" style="position:absolute;margin-left:285.45pt;margin-top:770.15pt;width:250.75pt;height:6.9pt;z-index:-2516643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" filled="f" stroked="f">
              <v:textbox style="mso-fit-shape-to-text:t" inset="0,0,0,0">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pPr>
      <w:rPr>
        <w:sz w:val="2"/>
        <w:szCs w:val="2"/>
      </w:rPr>
    </w:pPr>
    <w:r>
      <w:rPr>
        <w:noProof/>
        <w:lang w:val="en-GB" w:eastAsia="zh-CN" w:bidi="ar-SA"/>
      </w:rPr>
      <mc:AlternateContent>
        <mc:Choice Requires="wps">
          <w:drawing>
            <wp:anchor distT="0" distB="0" distL="63500" distR="63500" simplePos="0" relativeHeight="251653120" behindDoc="1" locked="0" layoutInCell="1" allowOverlap="1">
              <wp:simplePos x="0" y="0"/>
              <wp:positionH relativeFrom="page">
                <wp:posOffset>906145</wp:posOffset>
              </wp:positionH>
              <wp:positionV relativeFrom="page">
                <wp:posOffset>9780905</wp:posOffset>
              </wp:positionV>
              <wp:extent cx="3184525" cy="87630"/>
              <wp:effectExtent l="127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50" type="#_x0000_t202" style="position:absolute;margin-left:71.35pt;margin-top:770.15pt;width:250.75pt;height:6.9pt;z-index:-2516633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" filled="f" stroked="f">
              <v:textbox style="mso-fit-shape-to-text:t" inset="0,0,0,0">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pPr>
      <w:rPr>
        <w:sz w:val="2"/>
        <w:szCs w:val="2"/>
      </w:rPr>
    </w:pPr>
    <w:r>
      <w:rPr>
        <w:noProof/>
        <w:lang w:val="en-GB" w:eastAsia="zh-CN" w:bidi="ar-SA"/>
      </w:rPr>
      <mc:AlternateContent>
        <mc:Choice Requires="wps">
          <w:drawing>
            <wp:anchor distT="0" distB="0" distL="63500" distR="63500" simplePos="0" relativeHeight="251656192" behindDoc="1" locked="0" layoutInCell="1" allowOverlap="1" wp14:anchorId="01F11F35" wp14:editId="1A46D54D">
              <wp:simplePos x="0" y="0"/>
              <wp:positionH relativeFrom="page">
                <wp:posOffset>3625215</wp:posOffset>
              </wp:positionH>
              <wp:positionV relativeFrom="page">
                <wp:posOffset>9780905</wp:posOffset>
              </wp:positionV>
              <wp:extent cx="3184525" cy="87630"/>
              <wp:effectExtent l="0" t="0" r="635"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F11F35" id="_x0000_t202" coordsize="21600,21600" o:spt="202" path="m,l,21600r21600,l21600,xe">
              <v:stroke joinstyle="miter"/>
              <v:path gradientshapeok="t" o:connecttype="rect"/>
            </v:shapetype>
            <v:shape id="Text Box 47" o:spid="_x0000_s1053" type="#_x0000_t202" style="position:absolute;margin-left:285.45pt;margin-top:770.15pt;width:250.75pt;height:6.9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" filled="f" stroked="f">
              <v:textbox style="mso-fit-shape-to-text:t" inset="0,0,0,0">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pPr>
      <w:rPr>
        <w:sz w:val="2"/>
        <w:szCs w:val="2"/>
      </w:rPr>
    </w:pPr>
    <w:r>
      <w:rPr>
        <w:noProof/>
        <w:lang w:val="en-GB" w:eastAsia="zh-CN" w:bidi="ar-SA"/>
      </w:rPr>
      <mc:AlternateContent>
        <mc:Choice Requires="wps">
          <w:drawing>
            <wp:anchor distT="0" distB="0" distL="63500" distR="63500" simplePos="0" relativeHeight="251657216" behindDoc="1" locked="0" layoutInCell="1" allowOverlap="1" wp14:anchorId="2A71A26C" wp14:editId="6470E399">
              <wp:simplePos x="0" y="0"/>
              <wp:positionH relativeFrom="page">
                <wp:posOffset>904875</wp:posOffset>
              </wp:positionH>
              <wp:positionV relativeFrom="page">
                <wp:posOffset>9780905</wp:posOffset>
              </wp:positionV>
              <wp:extent cx="3184525" cy="87630"/>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71A26C" id="_x0000_t202" coordsize="21600,21600" o:spt="202" path="m,l,21600r21600,l21600,xe">
              <v:stroke joinstyle="miter"/>
              <v:path gradientshapeok="t" o:connecttype="rect"/>
            </v:shapetype>
            <v:shape id="Text Box 46" o:spid="_x0000_s1054" type="#_x0000_t202" style="position:absolute;margin-left:71.25pt;margin-top:770.15pt;width:250.75pt;height:6.9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" filled="f" stroked="f">
              <v:textbox style="mso-fit-shape-to-text:t" inset="0,0,0,0">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pPr>
      <w:rPr>
        <w:sz w:val="2"/>
        <w:szCs w:val="2"/>
      </w:rPr>
    </w:pPr>
    <w:r>
      <w:rPr>
        <w:noProof/>
        <w:lang w:val="en-GB" w:eastAsia="zh-CN" w:bidi="ar-SA"/>
      </w:rPr>
      <mc:AlternateContent>
        <mc:Choice Requires="wps">
          <w:drawing>
            <wp:anchor distT="0" distB="0" distL="63500" distR="63500" simplePos="0" relativeHeight="251659264" behindDoc="1" locked="0" layoutInCell="1" allowOverlap="1" wp14:anchorId="6555F5F0" wp14:editId="2DC8E642">
              <wp:simplePos x="0" y="0"/>
              <wp:positionH relativeFrom="page">
                <wp:posOffset>906145</wp:posOffset>
              </wp:positionH>
              <wp:positionV relativeFrom="page">
                <wp:posOffset>9780905</wp:posOffset>
              </wp:positionV>
              <wp:extent cx="3184525" cy="87630"/>
              <wp:effectExtent l="127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55F5F0" id="_x0000_t202" coordsize="21600,21600" o:spt="202" path="m,l,21600r21600,l21600,xe">
              <v:stroke joinstyle="miter"/>
              <v:path gradientshapeok="t" o:connecttype="rect"/>
            </v:shapetype>
            <v:shape id="Text Box 43" o:spid="_x0000_s1056" type="#_x0000_t202" style="position:absolute;margin-left:71.35pt;margin-top:770.15pt;width:250.75pt;height:6.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" filled="f" stroked="f">
              <v:textbox style="mso-fit-shape-to-text:t" inset="0,0,0,0">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pPr>
      <w:rPr>
        <w:sz w:val="2"/>
        <w:szCs w:val="2"/>
      </w:rPr>
    </w:pPr>
    <w:r>
      <w:rPr>
        <w:noProof/>
        <w:lang w:val="en-GB" w:eastAsia="zh-CN" w:bidi="ar-SA"/>
      </w:rPr>
      <mc:AlternateContent>
        <mc:Choice Requires="wps">
          <w:drawing>
            <wp:anchor distT="0" distB="0" distL="63500" distR="63500" simplePos="0" relativeHeight="251662336" behindDoc="1" locked="0" layoutInCell="1" allowOverlap="1" wp14:anchorId="323FB275" wp14:editId="50ADF45D">
              <wp:simplePos x="0" y="0"/>
              <wp:positionH relativeFrom="page">
                <wp:posOffset>3778885</wp:posOffset>
              </wp:positionH>
              <wp:positionV relativeFrom="page">
                <wp:posOffset>9780905</wp:posOffset>
              </wp:positionV>
              <wp:extent cx="3184525" cy="8763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3FB275" id="_x0000_t202" coordsize="21600,21600" o:spt="202" path="m,l,21600r21600,l21600,xe">
              <v:stroke joinstyle="miter"/>
              <v:path gradientshapeok="t" o:connecttype="rect"/>
            </v:shapetype>
            <v:shape id="Text Box 38" o:spid="_x0000_s1059" type="#_x0000_t202" style="position:absolute;margin-left:297.55pt;margin-top:770.15pt;width:250.75pt;height:6.9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" filled="f" stroked="f">
              <v:textbox style="mso-fit-shape-to-text:t" inset="0,0,0,0">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pPr>
      <w:rPr>
        <w:sz w:val="2"/>
        <w:szCs w:val="2"/>
      </w:rPr>
    </w:pPr>
    <w:r>
      <w:rPr>
        <w:noProof/>
        <w:lang w:val="en-GB" w:eastAsia="zh-CN" w:bidi="ar-SA"/>
      </w:rPr>
      <mc:AlternateContent>
        <mc:Choice Requires="wps">
          <w:drawing>
            <wp:anchor distT="0" distB="0" distL="63500" distR="63500" simplePos="0" relativeHeight="251663360" behindDoc="1" locked="0" layoutInCell="1" allowOverlap="1" wp14:anchorId="3C848707" wp14:editId="433CD8F5">
              <wp:simplePos x="0" y="0"/>
              <wp:positionH relativeFrom="page">
                <wp:posOffset>904875</wp:posOffset>
              </wp:positionH>
              <wp:positionV relativeFrom="page">
                <wp:posOffset>9780905</wp:posOffset>
              </wp:positionV>
              <wp:extent cx="3184525" cy="8763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848707" id="_x0000_t202" coordsize="21600,21600" o:spt="202" path="m,l,21600r21600,l21600,xe">
              <v:stroke joinstyle="miter"/>
              <v:path gradientshapeok="t" o:connecttype="rect"/>
            </v:shapetype>
            <v:shape id="Text Box 37" o:spid="_x0000_s1060" type="#_x0000_t202" style="position:absolute;margin-left:71.25pt;margin-top:770.15pt;width:250.75pt;height:6.9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" filled="f" stroked="f">
              <v:textbox style="mso-fit-shape-to-text:t" inset="0,0,0,0">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278" w:rsidRDefault="002D5278">
      <w:r>
        <w:separator/>
      </w:r>
    </w:p>
  </w:footnote>
  <w:footnote w:type="continuationSeparator" w:id="0">
    <w:p w:rsidR="002D5278" w:rsidRDefault="002D5278">
      <w:r>
        <w:continuationSeparator/>
      </w:r>
    </w:p>
  </w:footnote>
  <w:footnote w:id="1">
    <w:p w:rsidR="00DB6595" w:rsidRPr="00B07BD3" w:rsidRDefault="00DB6595" w:rsidP="00B07BD3">
      <w:pPr>
        <w:pStyle w:val="Textpoznpodarou"/>
        <w:rPr>
          <w:sz w:val="21"/>
          <w:szCs w:val="21"/>
        </w:rPr>
      </w:pPr>
      <w:r>
        <w:rPr>
          <w:rStyle w:val="Znakapoznpodarou"/>
        </w:rPr>
        <w:footnoteRef/>
      </w:r>
      <w:r>
        <w:t xml:space="preserve"> </w:t>
      </w:r>
      <w:r w:rsidRPr="00E836BF">
        <w:rPr>
          <w:rFonts w:ascii="Times New Roman" w:hAnsi="Times New Roman" w:cs="Times New Roman"/>
          <w:sz w:val="21"/>
          <w:szCs w:val="21"/>
          <w:lang w:val="fr-FR"/>
        </w:rPr>
        <w:t>Další informace jsou k dipozici na:</w:t>
      </w:r>
      <w:hyperlink r:id="rId1" w:history="1">
        <w:r w:rsidRPr="00E836BF">
          <w:rPr>
            <w:rFonts w:ascii="Times New Roman" w:hAnsi="Times New Roman" w:cs="Times New Roman"/>
            <w:sz w:val="21"/>
            <w:szCs w:val="21"/>
            <w:lang w:val="fr-FR"/>
          </w:rPr>
          <w:t xml:space="preserve"> </w:t>
        </w:r>
        <w:r w:rsidRPr="00E836BF">
          <w:rPr>
            <w:rStyle w:val="Poznmkapodarou0"/>
            <w:rFonts w:eastAsia="Courier New"/>
            <w:sz w:val="21"/>
            <w:szCs w:val="21"/>
            <w:lang w:val="fr-FR"/>
          </w:rPr>
          <w:t>http://mneguidelines.oecd.org/rbc-agriculture-supply-</w:t>
        </w:r>
      </w:hyperlink>
      <w:r w:rsidRPr="00E836BF">
        <w:rPr>
          <w:rStyle w:val="Poznmkapodarou0"/>
          <w:rFonts w:eastAsia="Courier New"/>
          <w:sz w:val="21"/>
          <w:szCs w:val="21"/>
          <w:lang w:val="fr-FR"/>
        </w:rPr>
        <w:t xml:space="preserve"> </w:t>
      </w:r>
      <w:hyperlink r:id="rId2" w:history="1">
        <w:r w:rsidRPr="00E836BF">
          <w:rPr>
            <w:rStyle w:val="Poznmkapodarou0"/>
            <w:rFonts w:eastAsia="Courier New"/>
            <w:sz w:val="21"/>
            <w:szCs w:val="21"/>
            <w:lang w:val="fr-FR"/>
          </w:rPr>
          <w:t>chains.htm</w:t>
        </w:r>
        <w:r w:rsidRPr="00E836BF">
          <w:rPr>
            <w:rStyle w:val="Poznmkapodarou3"/>
            <w:rFonts w:eastAsia="Courier New"/>
            <w:sz w:val="21"/>
            <w:szCs w:val="21"/>
            <w:lang w:val="fr-FR"/>
          </w:rPr>
          <w:t xml:space="preserve"> </w:t>
        </w:r>
      </w:hyperlink>
      <w:r w:rsidRPr="00E836BF">
        <w:rPr>
          <w:rFonts w:ascii="Times New Roman" w:hAnsi="Times New Roman" w:cs="Times New Roman"/>
          <w:sz w:val="21"/>
          <w:szCs w:val="21"/>
          <w:lang w:val="fr-FR"/>
        </w:rPr>
        <w:t>a</w:t>
      </w:r>
      <w:hyperlink r:id="rId3" w:history="1">
        <w:r w:rsidRPr="00E836BF">
          <w:rPr>
            <w:rFonts w:ascii="Times New Roman" w:hAnsi="Times New Roman" w:cs="Times New Roman"/>
            <w:sz w:val="21"/>
            <w:szCs w:val="21"/>
            <w:lang w:val="fr-FR"/>
          </w:rPr>
          <w:t xml:space="preserve"> </w:t>
        </w:r>
        <w:r w:rsidRPr="00E836BF">
          <w:rPr>
            <w:rStyle w:val="Poznmkapodarou0"/>
            <w:rFonts w:eastAsia="Courier New"/>
            <w:sz w:val="21"/>
            <w:szCs w:val="21"/>
            <w:lang w:val="fr-FR"/>
          </w:rPr>
          <w:t>http://www.fao.org/economic/est/issues/investment/en.</w:t>
        </w:r>
      </w:hyperlink>
    </w:p>
    <w:p w:rsidR="00DB6595" w:rsidRDefault="00DB6595">
      <w:pPr>
        <w:pStyle w:val="Textpoznpodarou"/>
      </w:pPr>
    </w:p>
  </w:footnote>
  <w:footnote w:id="2">
    <w:p w:rsidR="00DB6595" w:rsidRPr="00D16412" w:rsidRDefault="00DB6595" w:rsidP="00477B67">
      <w:pPr>
        <w:pStyle w:val="Poznmkapodarou1"/>
        <w:shd w:val="clear" w:color="auto" w:fill="auto"/>
        <w:tabs>
          <w:tab w:val="left" w:pos="1154"/>
        </w:tabs>
        <w:ind w:left="1160" w:hanging="400"/>
      </w:pPr>
      <w:r>
        <w:rPr>
          <w:rStyle w:val="Znakapoznpodarou"/>
        </w:rPr>
        <w:footnoteRef/>
      </w:r>
      <w:r>
        <w:t xml:space="preserve"> </w:t>
      </w:r>
      <w:r>
        <w:tab/>
        <w:t>P</w:t>
      </w:r>
      <w:r w:rsidRPr="00D16412">
        <w:t>oznámk</w:t>
      </w:r>
      <w:r>
        <w:t>y</w:t>
      </w:r>
      <w:r w:rsidRPr="00D16412">
        <w:t xml:space="preserve"> pod čarou jsou </w:t>
      </w:r>
      <w:r>
        <w:t xml:space="preserve">označeny </w:t>
      </w:r>
      <w:r w:rsidRPr="00D16412">
        <w:t>římsk</w:t>
      </w:r>
      <w:r>
        <w:t>ými</w:t>
      </w:r>
      <w:r w:rsidRPr="00D16412">
        <w:t xml:space="preserve"> číslice</w:t>
      </w:r>
      <w:r>
        <w:t>mi</w:t>
      </w:r>
      <w:r w:rsidRPr="00D16412">
        <w:t xml:space="preserve"> a poznámk</w:t>
      </w:r>
      <w:r>
        <w:t>y</w:t>
      </w:r>
      <w:r w:rsidRPr="00D16412">
        <w:t xml:space="preserve"> na konci kapitoly jsou </w:t>
      </w:r>
      <w:r>
        <w:t xml:space="preserve">označeny </w:t>
      </w:r>
      <w:r w:rsidRPr="00D16412">
        <w:t>arabsk</w:t>
      </w:r>
      <w:r>
        <w:t>ými</w:t>
      </w:r>
      <w:r w:rsidRPr="00D16412">
        <w:t xml:space="preserve"> číslice</w:t>
      </w:r>
      <w:r>
        <w:t>mi</w:t>
      </w:r>
      <w:r w:rsidRPr="00D16412">
        <w:t xml:space="preserve">. Odkazy </w:t>
      </w:r>
      <w:r>
        <w:t xml:space="preserve">k </w:t>
      </w:r>
      <w:r w:rsidRPr="00D16412">
        <w:t>textu v rámečcích jsou uvedeny na konci každého rámečku.</w:t>
      </w:r>
      <w:r>
        <w:t xml:space="preserve"> </w:t>
      </w:r>
    </w:p>
    <w:p w:rsidR="00DB6595" w:rsidRDefault="00DB6595">
      <w:pPr>
        <w:pStyle w:val="Textpoznpodarou"/>
      </w:pPr>
    </w:p>
  </w:footnote>
  <w:footnote w:id="3">
    <w:p w:rsidR="00DB6595" w:rsidRPr="00D16412" w:rsidRDefault="00DB6595" w:rsidP="00477B67">
      <w:pPr>
        <w:pStyle w:val="Poznmkapodarou1"/>
        <w:shd w:val="clear" w:color="auto" w:fill="auto"/>
        <w:tabs>
          <w:tab w:val="left" w:pos="1151"/>
        </w:tabs>
        <w:ind w:left="1160"/>
        <w:jc w:val="both"/>
      </w:pPr>
      <w:r>
        <w:rPr>
          <w:rStyle w:val="Znakapoznpodarou"/>
        </w:rPr>
        <w:footnoteRef/>
      </w:r>
      <w:r>
        <w:t xml:space="preserve"> </w:t>
      </w:r>
      <w:r>
        <w:tab/>
      </w:r>
      <w:r w:rsidRPr="00D16412">
        <w:t xml:space="preserve">Zatímco definice zemědělství </w:t>
      </w:r>
      <w:r>
        <w:t xml:space="preserve">uvedená </w:t>
      </w:r>
      <w:r w:rsidRPr="00D16412">
        <w:t>ve Stanovách Organizace OSN pro výživu a z</w:t>
      </w:r>
      <w:r>
        <w:t>e</w:t>
      </w:r>
      <w:r w:rsidRPr="00D16412">
        <w:t>mědělství (FAO) zahrnuje rybolov</w:t>
      </w:r>
      <w:r>
        <w:t>né oblasti</w:t>
      </w:r>
      <w:r w:rsidRPr="00D16412">
        <w:t xml:space="preserve"> a lesnictví, t</w:t>
      </w:r>
      <w:r>
        <w:t>a</w:t>
      </w:r>
      <w:r w:rsidRPr="00D16412">
        <w:t xml:space="preserve">to </w:t>
      </w:r>
      <w:r>
        <w:t>Vodítka</w:t>
      </w:r>
      <w:r w:rsidRPr="00D16412">
        <w:t xml:space="preserve"> se zaměřuj</w:t>
      </w:r>
      <w:r>
        <w:t>í</w:t>
      </w:r>
      <w:r w:rsidRPr="00D16412">
        <w:t xml:space="preserve"> především na plodiny a hospodářská zvířata.</w:t>
      </w:r>
    </w:p>
    <w:p w:rsidR="00DB6595" w:rsidRDefault="00DB6595">
      <w:pPr>
        <w:pStyle w:val="Textpoznpodarou"/>
      </w:pPr>
    </w:p>
  </w:footnote>
  <w:footnote w:id="4">
    <w:p w:rsidR="00DB6595" w:rsidRDefault="00DB6595" w:rsidP="00477B67">
      <w:pPr>
        <w:pStyle w:val="Poznmkapodarou1"/>
        <w:shd w:val="clear" w:color="auto" w:fill="auto"/>
        <w:tabs>
          <w:tab w:val="left" w:pos="1094"/>
        </w:tabs>
        <w:ind w:left="1100" w:hanging="400"/>
        <w:jc w:val="both"/>
      </w:pPr>
      <w:r>
        <w:rPr>
          <w:rStyle w:val="Znakapoznpodarou"/>
        </w:rPr>
        <w:footnoteRef/>
      </w:r>
      <w:r>
        <w:t xml:space="preserve"> </w:t>
      </w:r>
      <w:r>
        <w:tab/>
        <w:t>Odpvědné obchodní chování (RBC)</w:t>
      </w:r>
      <w:r w:rsidRPr="00D16412">
        <w:t xml:space="preserve"> znamená, že podniky by měly: a) </w:t>
      </w:r>
      <w:r>
        <w:t xml:space="preserve">pozitivně přispívat k hospodářskému, environmentálnímu a sociálnímu pokroku s cílem dosáhnout udržitelného rozvoje, </w:t>
      </w:r>
      <w:r w:rsidRPr="00D16412">
        <w:t xml:space="preserve">a b) </w:t>
      </w:r>
      <w:r>
        <w:t>vyvarovat se nepříznivých dopadů a případně je řešit prostřednictvím svých vlastních činností a předcházet nepříznivým dopadům přímo souvisejícím s jejich operacemi</w:t>
      </w:r>
      <w:r w:rsidRPr="00D16412">
        <w:t xml:space="preserve">, </w:t>
      </w:r>
      <w:r>
        <w:t>výrobky nebo službami</w:t>
      </w:r>
      <w:r w:rsidRPr="00D16412">
        <w:t xml:space="preserve"> </w:t>
      </w:r>
      <w:r>
        <w:t>nebo je zmírňovat prostřednictvím obchodních vztahů</w:t>
      </w:r>
      <w:r w:rsidRPr="00D16412">
        <w:t>.</w:t>
      </w:r>
    </w:p>
    <w:p w:rsidR="00DB6595" w:rsidRDefault="00DB6595">
      <w:pPr>
        <w:pStyle w:val="Textpoznpodarou"/>
      </w:pPr>
    </w:p>
  </w:footnote>
  <w:footnote w:id="5">
    <w:p w:rsidR="00DB6595" w:rsidRPr="00D16412" w:rsidRDefault="00DB6595" w:rsidP="00477B67">
      <w:pPr>
        <w:pStyle w:val="Poznmkapodarou1"/>
        <w:shd w:val="clear" w:color="auto" w:fill="auto"/>
        <w:tabs>
          <w:tab w:val="left" w:pos="1098"/>
        </w:tabs>
        <w:ind w:left="1100" w:hanging="400"/>
      </w:pPr>
      <w:r>
        <w:rPr>
          <w:rStyle w:val="Znakapoznpodarou"/>
        </w:rPr>
        <w:footnoteRef/>
      </w:r>
      <w:r>
        <w:t xml:space="preserve"> </w:t>
      </w:r>
      <w:r>
        <w:tab/>
        <w:t xml:space="preserve">V rámci těchto Vodítek </w:t>
      </w:r>
      <w:r w:rsidRPr="00D16412">
        <w:t>standard</w:t>
      </w:r>
      <w:r>
        <w:t>y odkazují na doporučení obsažená v různých typech nástrojů</w:t>
      </w:r>
      <w:r w:rsidRPr="00D16412">
        <w:t xml:space="preserve">, </w:t>
      </w:r>
      <w:r>
        <w:t>včetně úmluv, deklarací, zásad nebo směrnic</w:t>
      </w:r>
      <w:r w:rsidRPr="00D16412">
        <w:t>.</w:t>
      </w:r>
    </w:p>
    <w:p w:rsidR="00DB6595" w:rsidRDefault="00DB6595">
      <w:pPr>
        <w:pStyle w:val="Textpoznpodarou"/>
      </w:pPr>
    </w:p>
  </w:footnote>
  <w:footnote w:id="6">
    <w:p w:rsidR="00DB6595" w:rsidRPr="00D16412" w:rsidRDefault="00DB6595" w:rsidP="00477B67">
      <w:pPr>
        <w:pStyle w:val="Poznmkapodarou1"/>
        <w:shd w:val="clear" w:color="auto" w:fill="auto"/>
        <w:tabs>
          <w:tab w:val="left" w:pos="1098"/>
        </w:tabs>
        <w:ind w:left="1100" w:hanging="400"/>
      </w:pPr>
      <w:r>
        <w:rPr>
          <w:rStyle w:val="Znakapoznpodarou"/>
        </w:rPr>
        <w:footnoteRef/>
      </w:r>
      <w:r>
        <w:t xml:space="preserve">      Směrnice OECD tvoří nedílnou součást Deklarace o mezinárodních investicích a nadnárodních podnicích</w:t>
      </w:r>
      <w:r w:rsidRPr="00D16412">
        <w:t>.</w:t>
      </w:r>
    </w:p>
    <w:p w:rsidR="00DB6595" w:rsidRDefault="00DB6595">
      <w:pPr>
        <w:pStyle w:val="Textpoznpodarou"/>
      </w:pPr>
    </w:p>
  </w:footnote>
  <w:footnote w:id="7">
    <w:p w:rsidR="00DB6595" w:rsidRPr="00F15AA2" w:rsidRDefault="00DB6595" w:rsidP="00F15AA2">
      <w:pPr>
        <w:pStyle w:val="Textpoznpodarou"/>
        <w:ind w:firstLine="708"/>
        <w:rPr>
          <w:rFonts w:ascii="Times New Roman" w:hAnsi="Times New Roman" w:cs="Times New Roman"/>
        </w:rPr>
      </w:pPr>
      <w:r w:rsidRPr="00F15AA2">
        <w:rPr>
          <w:rStyle w:val="Znakapoznpodarou"/>
          <w:rFonts w:ascii="Times New Roman" w:hAnsi="Times New Roman" w:cs="Times New Roman"/>
        </w:rPr>
        <w:footnoteRef/>
      </w:r>
      <w:r w:rsidRPr="00E836BF">
        <w:rPr>
          <w:rFonts w:ascii="Times New Roman" w:hAnsi="Times New Roman" w:cs="Times New Roman"/>
          <w:lang w:val="fr-FR"/>
        </w:rPr>
        <w:t xml:space="preserve">    Další informace jsou k dispozici na:</w:t>
      </w:r>
      <w:hyperlink r:id="rId4" w:history="1">
        <w:r w:rsidRPr="00E836BF">
          <w:rPr>
            <w:rFonts w:ascii="Times New Roman" w:hAnsi="Times New Roman" w:cs="Times New Roman"/>
            <w:lang w:val="fr-FR"/>
          </w:rPr>
          <w:t xml:space="preserve"> </w:t>
        </w:r>
        <w:r w:rsidRPr="00E836BF">
          <w:rPr>
            <w:rStyle w:val="Poznmkapodarou0"/>
            <w:rFonts w:eastAsia="Courier New"/>
            <w:lang w:val="fr-FR"/>
          </w:rPr>
          <w:t>http://mneguidelines.oecd.org/rbc-agriculture-supply-</w:t>
        </w:r>
      </w:hyperlink>
      <w:r w:rsidRPr="00E836BF">
        <w:rPr>
          <w:rStyle w:val="Poznmkapodarou0"/>
          <w:rFonts w:eastAsia="Courier New"/>
          <w:lang w:val="fr-FR"/>
        </w:rPr>
        <w:t xml:space="preserve"> </w:t>
      </w:r>
      <w:hyperlink r:id="rId5" w:history="1">
        <w:r w:rsidRPr="00E836BF">
          <w:rPr>
            <w:rStyle w:val="Poznmkapodarou0"/>
            <w:rFonts w:eastAsia="Courier New"/>
            <w:lang w:val="fr-FR"/>
          </w:rPr>
          <w:t>chains.htm</w:t>
        </w:r>
        <w:r w:rsidRPr="00E836BF">
          <w:rPr>
            <w:rStyle w:val="Poznmkapodarou2"/>
            <w:rFonts w:eastAsia="Courier New"/>
            <w:lang w:val="fr-FR"/>
          </w:rPr>
          <w:t>.</w:t>
        </w:r>
      </w:hyperlink>
      <w:r w:rsidRPr="00F15AA2">
        <w:rPr>
          <w:rFonts w:ascii="Times New Roman" w:hAnsi="Times New Roman" w:cs="Times New Roman"/>
        </w:rPr>
        <w:t xml:space="preserve"> </w:t>
      </w:r>
    </w:p>
  </w:footnote>
  <w:footnote w:id="8">
    <w:p w:rsidR="00DB6595" w:rsidRPr="00C927B6" w:rsidRDefault="00DB6595">
      <w:pPr>
        <w:pStyle w:val="Poznmkapodarou1"/>
        <w:shd w:val="clear" w:color="auto" w:fill="auto"/>
        <w:tabs>
          <w:tab w:val="left" w:pos="1103"/>
        </w:tabs>
        <w:spacing w:line="226" w:lineRule="exact"/>
        <w:ind w:left="1100" w:hanging="400"/>
        <w:jc w:val="both"/>
      </w:pPr>
      <w:r w:rsidRPr="00AB0716">
        <w:rPr>
          <w:sz w:val="18"/>
          <w:vertAlign w:val="superscript"/>
          <w:lang w:val="en-US"/>
        </w:rPr>
        <w:footnoteRef/>
      </w:r>
      <w:r w:rsidRPr="00D53C80">
        <w:tab/>
      </w:r>
      <w:r w:rsidRPr="00C927B6">
        <w:t>Třebaže Směrnice OECD neuvád</w:t>
      </w:r>
      <w:r>
        <w:t>ěj</w:t>
      </w:r>
      <w:r w:rsidRPr="00C927B6">
        <w:t xml:space="preserve">í přesnou definici nadnárodních podniků (NNP), naznačují, že </w:t>
      </w:r>
      <w:r>
        <w:t>nadnárodní podniky</w:t>
      </w:r>
      <w:r w:rsidRPr="00C927B6">
        <w:t xml:space="preserve"> </w:t>
      </w:r>
      <w:r>
        <w:t xml:space="preserve">jsou </w:t>
      </w:r>
      <w:r w:rsidRPr="00C927B6">
        <w:t xml:space="preserve">obvykle </w:t>
      </w:r>
      <w:r>
        <w:t xml:space="preserve">tvořeny </w:t>
      </w:r>
      <w:r w:rsidRPr="00C927B6">
        <w:t>společnost</w:t>
      </w:r>
      <w:r>
        <w:t>m</w:t>
      </w:r>
      <w:r w:rsidRPr="00C927B6">
        <w:t>i nebo jin</w:t>
      </w:r>
      <w:r>
        <w:t>ými</w:t>
      </w:r>
      <w:r w:rsidRPr="00C927B6">
        <w:t xml:space="preserve"> subjekty </w:t>
      </w:r>
      <w:r>
        <w:t>založenými</w:t>
      </w:r>
      <w:r w:rsidRPr="00C927B6">
        <w:t xml:space="preserve"> ve vice než jedné zemi (Směrnice OECD, I.4). Zásady CFS-RAI se zaměřují na “obchodní podniky, včetně zemědělských” (odstavce 50-52).</w:t>
      </w:r>
    </w:p>
  </w:footnote>
  <w:footnote w:id="9">
    <w:p w:rsidR="00DB6595" w:rsidRDefault="00DB6595" w:rsidP="00AB0716">
      <w:pPr>
        <w:pStyle w:val="Poznmkapodarou1"/>
        <w:shd w:val="clear" w:color="auto" w:fill="auto"/>
        <w:tabs>
          <w:tab w:val="left" w:pos="1098"/>
        </w:tabs>
        <w:ind w:left="1100" w:hanging="400"/>
        <w:jc w:val="both"/>
      </w:pPr>
      <w:r w:rsidRPr="00C927B6">
        <w:rPr>
          <w:rStyle w:val="Znakapoznpodarou"/>
        </w:rPr>
        <w:footnoteRef/>
      </w:r>
      <w:r w:rsidRPr="00C927B6">
        <w:t xml:space="preserve">    </w:t>
      </w:r>
      <w:r>
        <w:t>Statut Vícestranné poradní skupiny (</w:t>
      </w:r>
      <w:r w:rsidRPr="00C927B6">
        <w:t>Multi-Stakeholder Advisory Group</w:t>
      </w:r>
      <w:r>
        <w:t>) definující její cíle, úkoly a organizační strukturu byl schválen Pracovní skupinou OECD pro odpovědné obchodní chování dne</w:t>
      </w:r>
      <w:r w:rsidRPr="00C927B6">
        <w:t xml:space="preserve"> </w:t>
      </w:r>
    </w:p>
    <w:p w:rsidR="00DB6595" w:rsidRDefault="00DB6595" w:rsidP="00AB0716">
      <w:pPr>
        <w:pStyle w:val="Poznmkapodarou1"/>
        <w:shd w:val="clear" w:color="auto" w:fill="auto"/>
        <w:tabs>
          <w:tab w:val="left" w:pos="1098"/>
        </w:tabs>
        <w:ind w:left="1100" w:hanging="400"/>
        <w:jc w:val="both"/>
      </w:pPr>
      <w:r>
        <w:t xml:space="preserve">        </w:t>
      </w:r>
      <w:r w:rsidRPr="00C927B6">
        <w:t>28</w:t>
      </w:r>
      <w:r>
        <w:t>. června</w:t>
      </w:r>
      <w:r w:rsidRPr="00C927B6">
        <w:t xml:space="preserve"> 2013 a</w:t>
      </w:r>
      <w:r>
        <w:t xml:space="preserve"> Pracovní skupinou </w:t>
      </w:r>
      <w:r w:rsidRPr="00C927B6">
        <w:t xml:space="preserve">OECD </w:t>
      </w:r>
      <w:r>
        <w:t xml:space="preserve">pro zemědělskou politiku a trhy koncem července </w:t>
      </w:r>
      <w:r w:rsidRPr="00C927B6">
        <w:t>2013.</w:t>
      </w:r>
    </w:p>
    <w:p w:rsidR="00DB6595" w:rsidRPr="00C927B6" w:rsidRDefault="00DB6595" w:rsidP="00AB0716">
      <w:pPr>
        <w:pStyle w:val="Poznmkapodarou1"/>
        <w:shd w:val="clear" w:color="auto" w:fill="auto"/>
        <w:tabs>
          <w:tab w:val="left" w:pos="1098"/>
        </w:tabs>
        <w:ind w:left="1100" w:hanging="400"/>
        <w:jc w:val="both"/>
      </w:pPr>
    </w:p>
    <w:p w:rsidR="00DB6595" w:rsidRDefault="00DB6595">
      <w:pPr>
        <w:pStyle w:val="Textpoznpodarou"/>
      </w:pPr>
    </w:p>
  </w:footnote>
  <w:footnote w:id="10">
    <w:p w:rsidR="00DB6595" w:rsidRDefault="00DB6595" w:rsidP="002F685D">
      <w:pPr>
        <w:pStyle w:val="Poznmkapodarou1"/>
        <w:shd w:val="clear" w:color="auto" w:fill="auto"/>
        <w:tabs>
          <w:tab w:val="left" w:pos="1103"/>
        </w:tabs>
        <w:spacing w:line="226" w:lineRule="exact"/>
        <w:ind w:left="1100" w:right="680" w:hanging="400"/>
        <w:jc w:val="both"/>
      </w:pPr>
      <w:r>
        <w:rPr>
          <w:rStyle w:val="Znakapoznpodarou"/>
        </w:rPr>
        <w:footnoteRef/>
      </w:r>
      <w:r>
        <w:t xml:space="preserve">   Doporučení OECD k Vodítkům pro hloubkovou kontrolu u odpovědných dodavatelských řetězců nerostných surovin z konfliktem postižených a vysoce rizikových oblastí (</w:t>
      </w:r>
      <w:r w:rsidRPr="00D53C80">
        <w:t>OECD Recommendation on the Due Diligence Guidance for Responsible Supply Chains of Minerals from Conflict-Affected and High-Risk Areas) bylo přijato Radou na ministerské úrovni dne 25. května 2011 a následně upraveno dne 17. července 2012 tak, aby zahrnovalo odkaz na Dodatek o zlatu.</w:t>
      </w:r>
    </w:p>
    <w:p w:rsidR="00DB6595" w:rsidRDefault="00DB6595">
      <w:pPr>
        <w:pStyle w:val="Textpoznpodarou"/>
      </w:pPr>
    </w:p>
  </w:footnote>
  <w:footnote w:id="11">
    <w:p w:rsidR="00DB6595" w:rsidRPr="003460A8" w:rsidRDefault="00DB6595">
      <w:pPr>
        <w:pStyle w:val="Poznmkapodarou1"/>
        <w:shd w:val="clear" w:color="auto" w:fill="auto"/>
        <w:tabs>
          <w:tab w:val="left" w:pos="1094"/>
        </w:tabs>
        <w:spacing w:line="226" w:lineRule="exact"/>
        <w:ind w:left="1100" w:right="680" w:hanging="400"/>
        <w:jc w:val="both"/>
      </w:pPr>
      <w:r>
        <w:rPr>
          <w:lang w:val="en-US"/>
        </w:rPr>
        <w:footnoteRef/>
      </w:r>
      <w:r w:rsidRPr="00D53C80">
        <w:tab/>
      </w:r>
      <w:r w:rsidRPr="003460A8">
        <w:t>Model podnikové politiky si neklade za cíl nahradit stávající standardy. Podniky by se tudíž měly odvolávat přímo na každý z těchto standardů před tím, než uplatní jakékoli nároky týkající se jejich dodržování. Odkazy na standardy citované v celém tomto dokumentu jsou uvedeny až za posledním zmíněným prvkem, nikoli za každým citovaným prvkem. Jejich cílem je pomoci podnikům nalézt vice podrobností o obsahu těchto standardů v původním textu standardů, k nimž je přihlíženo v těchto Vodítkách.</w:t>
      </w:r>
    </w:p>
  </w:footnote>
  <w:footnote w:id="12">
    <w:p w:rsidR="00DB6595" w:rsidRPr="003460A8" w:rsidRDefault="00DB6595">
      <w:pPr>
        <w:pStyle w:val="Poznmkapodarou1"/>
        <w:shd w:val="clear" w:color="auto" w:fill="auto"/>
        <w:tabs>
          <w:tab w:val="left" w:pos="1114"/>
        </w:tabs>
        <w:ind w:left="1100" w:right="680" w:hanging="380"/>
        <w:jc w:val="both"/>
      </w:pPr>
      <w:r w:rsidRPr="00E968D1">
        <w:rPr>
          <w:vertAlign w:val="superscript"/>
          <w:lang w:val="en-US"/>
        </w:rPr>
        <w:footnoteRef/>
      </w:r>
      <w:r w:rsidRPr="00D53C80">
        <w:tab/>
      </w:r>
      <w:r w:rsidRPr="003460A8">
        <w:t xml:space="preserve">Zásady správy a řízení společnosti OECD (Principles of Corporate Governance), poprvé zveřejněné v květnu 1999 a revidované v roce 2004 a 2015, jsou jedním z 12 klíčových standardů pro mezinárodní finanční stabilitu Rady pro finanční stabilitu a tvoří základ     pro část týkající se správy a řízení společnosti Zprávy o dodržování standardů a souborů předpisů Skupiny Světové banky (Report on the Observance of Standards and Codes of the World Bank Group). Dne 8. července 2015 Rada OECD přijala Doporučení Rady o zásadách správy a řízení společnosti (Recommendation of the Council on Principles of Corporate Governance) obsahující revidovanou verzi Zásad, </w:t>
      </w:r>
      <w:hyperlink r:id="rId6" w:history="1">
        <w:r w:rsidRPr="003460A8">
          <w:rPr>
            <w:rStyle w:val="Poznmkapodarou0"/>
            <w:lang w:val="cs-CZ"/>
          </w:rPr>
          <w:t>http://www.oecd.org/corporate/principles-corporate-governance.htm</w:t>
        </w:r>
        <w:r w:rsidRPr="003460A8">
          <w:t>.</w:t>
        </w:r>
      </w:hyperlink>
    </w:p>
  </w:footnote>
  <w:footnote w:id="13">
    <w:p w:rsidR="00DB6595" w:rsidRDefault="00DB6595">
      <w:pPr>
        <w:pStyle w:val="Poznmkapodarou1"/>
        <w:shd w:val="clear" w:color="auto" w:fill="auto"/>
        <w:tabs>
          <w:tab w:val="left" w:pos="1118"/>
        </w:tabs>
        <w:spacing w:line="226" w:lineRule="exact"/>
        <w:ind w:left="1100" w:right="660" w:hanging="380"/>
      </w:pPr>
      <w:r w:rsidRPr="00843E69">
        <w:rPr>
          <w:vertAlign w:val="superscript"/>
          <w:lang w:val="en-US"/>
        </w:rPr>
        <w:footnoteRef/>
      </w:r>
      <w:r w:rsidRPr="00D53C80">
        <w:tab/>
        <w:t>Komise pro Codex Alimentarius definuje sledovatelnost jako schopnost sledovat pohyb potraviny konkrétní fází (konkrétními fázemi) výroby, zpracování a distribuce.</w:t>
      </w:r>
    </w:p>
  </w:footnote>
  <w:footnote w:id="14">
    <w:p w:rsidR="00DB6595" w:rsidRPr="00B9124E" w:rsidRDefault="00DB6595" w:rsidP="007659D6">
      <w:pPr>
        <w:pStyle w:val="Textpoznpodarou"/>
        <w:ind w:left="709" w:right="656"/>
        <w:jc w:val="both"/>
      </w:pPr>
      <w:r w:rsidRPr="00142785">
        <w:rPr>
          <w:rStyle w:val="Znakapoznpodarou"/>
          <w:rFonts w:ascii="Times New Roman" w:hAnsi="Times New Roman" w:cs="Times New Roman"/>
        </w:rPr>
        <w:footnoteRef/>
      </w:r>
      <w:r>
        <w:t xml:space="preserve"> </w:t>
      </w:r>
      <w:r>
        <w:rPr>
          <w:rFonts w:ascii="Times New Roman" w:hAnsi="Times New Roman" w:cs="Times New Roman"/>
        </w:rPr>
        <w:t xml:space="preserve">Například, to, zda je finanční služba primárně využívána k získání klienta do vlastnictví, k financování nebo podporování </w:t>
      </w:r>
      <w:r>
        <w:rPr>
          <w:rFonts w:ascii="Times New Roman" w:hAnsi="Times New Roman" w:cs="Times New Roman"/>
          <w:i/>
        </w:rPr>
        <w:t>obecné výkonnosti</w:t>
      </w:r>
      <w:r>
        <w:rPr>
          <w:rFonts w:ascii="Times New Roman" w:hAnsi="Times New Roman" w:cs="Times New Roman"/>
        </w:rPr>
        <w:t xml:space="preserve"> klienta (např. obecné korporátní půjčky nebo financování) nebo pouze jeho </w:t>
      </w:r>
      <w:r>
        <w:rPr>
          <w:rFonts w:ascii="Times New Roman" w:hAnsi="Times New Roman" w:cs="Times New Roman"/>
          <w:i/>
        </w:rPr>
        <w:t>specifické výkonnosti</w:t>
      </w:r>
      <w:r>
        <w:rPr>
          <w:rFonts w:ascii="Times New Roman" w:hAnsi="Times New Roman" w:cs="Times New Roman"/>
        </w:rPr>
        <w:t xml:space="preserve"> (např. projektové financování) může mít vliv na rozsah procesu hloubkové kontroly doporučovaný Směrnicemi OECD. V prvním případě se pravděpodobně od finanční instituce očekává, že bude reagovat na všechny nepříznivé dopady související s činnostmi klienta. V druhém případě se může očekávat pouze reakce na dopady činností, které financuje nebo podporuje.  </w:t>
      </w:r>
    </w:p>
  </w:footnote>
  <w:footnote w:id="15">
    <w:p w:rsidR="00DB6595" w:rsidRDefault="00DB6595" w:rsidP="007659D6">
      <w:pPr>
        <w:pStyle w:val="Poznmkapodarou1"/>
        <w:shd w:val="clear" w:color="auto" w:fill="auto"/>
        <w:tabs>
          <w:tab w:val="left" w:pos="1176"/>
        </w:tabs>
        <w:ind w:left="720" w:right="656" w:firstLine="0"/>
        <w:jc w:val="both"/>
      </w:pPr>
      <w:r w:rsidRPr="00D53C80">
        <w:rPr>
          <w:vertAlign w:val="superscript"/>
        </w:rPr>
        <w:t>xv</w:t>
      </w:r>
      <w:r w:rsidRPr="00D53C80">
        <w:t xml:space="preserve"> Dle Úřadu vysokého komisaře OSN pro lidská práva v publikaci </w:t>
      </w:r>
      <w:r w:rsidRPr="00D53C80">
        <w:rPr>
          <w:rStyle w:val="PoznmkapodarouKurzva"/>
          <w:lang w:val="cs-CZ"/>
        </w:rPr>
        <w:t>The Corporate Responsibility to Respect Human Rights, An Interpretive Guide,</w:t>
      </w:r>
      <w:r w:rsidRPr="00D53C80">
        <w:t xml:space="preserve"> náprava není jen procesem zajištění nápravy nepříznivého dopadu, nýbrž také důležitých výsledků, které mohou zmírnit nepříznivý dopad nebo poskytnout náhradu škody způsobenou nepříznivým dopadem. Tyto výsledky mohou mít celou řadu forem, např. omluvy, restituce, rehabilitace, finanční nebo nefinanční kompenzace a trestních sankcí (ať už trestněprávních nebo správních jako např. pokut), jakož předcházení újmě například prostřednictvím soudních zákazů nebo zárukami neopakování.</w:t>
      </w:r>
    </w:p>
  </w:footnote>
  <w:footnote w:id="16">
    <w:p w:rsidR="00DB6595" w:rsidRPr="000869B8" w:rsidRDefault="00DB6595" w:rsidP="007659D6">
      <w:pPr>
        <w:pStyle w:val="Textpoznpodarou"/>
        <w:ind w:left="1134" w:right="656" w:hanging="434"/>
        <w:jc w:val="both"/>
        <w:rPr>
          <w:rFonts w:ascii="Times New Roman" w:hAnsi="Times New Roman" w:cs="Times New Roman"/>
        </w:rPr>
      </w:pPr>
      <w:r w:rsidRPr="000B4500">
        <w:rPr>
          <w:rStyle w:val="Znakapoznpodarou"/>
          <w:rFonts w:ascii="Times New Roman" w:hAnsi="Times New Roman" w:cs="Times New Roman"/>
        </w:rPr>
        <w:footnoteRef/>
      </w:r>
      <w:r>
        <w:t xml:space="preserve">  </w:t>
      </w:r>
      <w:r w:rsidRPr="00D53C80">
        <w:rPr>
          <w:rFonts w:ascii="Times New Roman" w:hAnsi="Times New Roman" w:cs="Times New Roman"/>
        </w:rPr>
        <w:t xml:space="preserve">Dále pak, právo zakládat odborové svazy a přistupovat k nim je chráněno Evropskou úmluvou o ochraně lidských práv (článek 11). Právo přistupovat k </w:t>
      </w:r>
      <w:r w:rsidR="007B7209" w:rsidRPr="00D53C80">
        <w:rPr>
          <w:rFonts w:ascii="Times New Roman" w:hAnsi="Times New Roman" w:cs="Times New Roman"/>
        </w:rPr>
        <w:t>od</w:t>
      </w:r>
      <w:r w:rsidR="007B7209">
        <w:rPr>
          <w:rFonts w:ascii="Times New Roman" w:hAnsi="Times New Roman" w:cs="Times New Roman"/>
        </w:rPr>
        <w:t>b</w:t>
      </w:r>
      <w:r w:rsidR="007B7209" w:rsidRPr="00D53C80">
        <w:rPr>
          <w:rFonts w:ascii="Times New Roman" w:hAnsi="Times New Roman" w:cs="Times New Roman"/>
        </w:rPr>
        <w:t xml:space="preserve">orovým </w:t>
      </w:r>
      <w:r w:rsidRPr="00D53C80">
        <w:rPr>
          <w:rFonts w:ascii="Times New Roman" w:hAnsi="Times New Roman" w:cs="Times New Roman"/>
        </w:rPr>
        <w:t>svazům je chráněno právem na svobodu sdružování obsaženým v Americké úmluvě o lidských právech (článek 16) a v Africké chartě pro lidská práva a práva národů (článek 10).</w:t>
      </w:r>
    </w:p>
  </w:footnote>
  <w:footnote w:id="17">
    <w:p w:rsidR="00DB6595" w:rsidRDefault="00DB6595" w:rsidP="00744558">
      <w:pPr>
        <w:pStyle w:val="Poznmkapodarou1"/>
        <w:shd w:val="clear" w:color="auto" w:fill="auto"/>
        <w:ind w:left="720" w:right="660" w:firstLine="0"/>
        <w:jc w:val="both"/>
      </w:pPr>
      <w:r w:rsidRPr="00744558">
        <w:rPr>
          <w:rStyle w:val="Znakapoznpodarou"/>
        </w:rPr>
        <w:footnoteRef/>
      </w:r>
      <w:r w:rsidRPr="00744558">
        <w:t xml:space="preserve"> </w:t>
      </w:r>
      <w:r>
        <w:t xml:space="preserve"> Podle Komise pro </w:t>
      </w:r>
      <w:r w:rsidRPr="00D53C80">
        <w:t>Codex Alimentarius z roku 2006 je sledovatelnost definována jako schopnost sledovat pohyb potravin v rámci specifikovaných stádií výroby, zpracování a distribuce. Nástroj sledovatelnosti by měl být schopen identifikovat v kterémkoli specifikovaném stádiu potravinářského dodavatelského řetězce, odkud potravina přišla (jeden krok zpět) a kam potravina odešla (jeden krok dopředu), v souladu s cíli potravinářské inspekce a systému certifikace.</w:t>
      </w:r>
    </w:p>
    <w:p w:rsidR="00DB6595" w:rsidRDefault="00DB6595" w:rsidP="000B54E9">
      <w:pPr>
        <w:pStyle w:val="Poznmkapodarou1"/>
        <w:shd w:val="clear" w:color="auto" w:fill="auto"/>
        <w:ind w:right="660" w:firstLine="0"/>
        <w:jc w:val="both"/>
      </w:pPr>
    </w:p>
    <w:p w:rsidR="00DB6595" w:rsidRPr="00744558" w:rsidRDefault="00DB6595">
      <w:pPr>
        <w:pStyle w:val="Textpoznpodarou"/>
        <w:rPr>
          <w:rFonts w:ascii="Times New Roman" w:hAnsi="Times New Roman" w:cs="Times New Roman"/>
        </w:rPr>
      </w:pPr>
    </w:p>
  </w:footnote>
  <w:footnote w:id="18">
    <w:p w:rsidR="00DB6595" w:rsidRDefault="00DB6595">
      <w:pPr>
        <w:pStyle w:val="Poznmkapodarou1"/>
        <w:shd w:val="clear" w:color="auto" w:fill="auto"/>
        <w:ind w:left="1100" w:right="660" w:hanging="380"/>
        <w:jc w:val="both"/>
      </w:pPr>
      <w:r w:rsidRPr="00596D72">
        <w:rPr>
          <w:vertAlign w:val="superscript"/>
          <w:lang w:val="en-US"/>
        </w:rPr>
        <w:footnoteRef/>
      </w:r>
      <w:r w:rsidRPr="00D53C80">
        <w:t xml:space="preserve"> Úřad ombudsmana pro dohled nad dodržováním (CAO) je nezávislým odvolacím orgánem    pro IFC a Multilaterální agenturu pro investiční záruky (MIGA). Reaguje na stížnosti           od komunit postižených projekty s cílem zlepšit sociální a environmentální výsledky v praxi.</w:t>
      </w:r>
    </w:p>
  </w:footnote>
  <w:footnote w:id="19">
    <w:p w:rsidR="00DB6595" w:rsidRPr="00D53C80" w:rsidRDefault="00DB6595" w:rsidP="004735DA">
      <w:pPr>
        <w:pStyle w:val="Poznmkapodarou1"/>
        <w:shd w:val="clear" w:color="auto" w:fill="auto"/>
        <w:tabs>
          <w:tab w:val="left" w:pos="1118"/>
        </w:tabs>
        <w:ind w:left="1100" w:right="660" w:hanging="380"/>
      </w:pPr>
      <w:r w:rsidRPr="00596D72">
        <w:rPr>
          <w:vertAlign w:val="superscript"/>
          <w:lang w:val="en-US"/>
        </w:rPr>
        <w:footnoteRef/>
      </w:r>
      <w:r w:rsidRPr="00D53C80">
        <w:tab/>
        <w:t xml:space="preserve">Ačkoli práva držby půdy a dalších přírodních zdrojů nejsou lidskými právy, mohou mít důležité důsledky pro požívání nejrůznějších lidských práv a odrážejí se ve standardech odpovědného obchodního chování. Jednou důležitou výjimkou je právo původního obyvatelstva vlastnit a držet půdu, kterou tradičně obývá, které je uzákoněno v Úmluvě ILO č. 169 a prosazováno v nezávazné, avšak často citované Deklaraci OSN      </w:t>
      </w:r>
    </w:p>
    <w:p w:rsidR="00DB6595" w:rsidRDefault="00DB6595" w:rsidP="004735DA">
      <w:pPr>
        <w:pStyle w:val="Poznmkapodarou1"/>
        <w:shd w:val="clear" w:color="auto" w:fill="auto"/>
        <w:tabs>
          <w:tab w:val="left" w:pos="1118"/>
        </w:tabs>
        <w:ind w:left="1100" w:right="660" w:hanging="380"/>
      </w:pPr>
      <w:r w:rsidRPr="00D53C80">
        <w:tab/>
        <w:t>o právech původních obyvatel (viz Příloha B).</w:t>
      </w:r>
    </w:p>
  </w:footnote>
  <w:footnote w:id="20">
    <w:p w:rsidR="00DB6595" w:rsidRDefault="00DB6595">
      <w:pPr>
        <w:pStyle w:val="Poznmkapodarou1"/>
        <w:shd w:val="clear" w:color="auto" w:fill="auto"/>
        <w:tabs>
          <w:tab w:val="left" w:pos="1118"/>
        </w:tabs>
        <w:ind w:left="1100" w:right="660" w:hanging="380"/>
        <w:jc w:val="both"/>
      </w:pPr>
      <w:r w:rsidRPr="00054A03">
        <w:rPr>
          <w:vertAlign w:val="superscript"/>
          <w:lang w:val="en-US"/>
        </w:rPr>
        <w:footnoteRef/>
      </w:r>
      <w:r w:rsidRPr="00D53C80">
        <w:tab/>
        <w:t>Nedobrovolným přesídlením se rozumí fyzické vysídlení (přemístění z půdy nebo ztráta půdy) a ekonomické vysídlení (ztráta přírodních zdrojů nebo omezený přístup k přírodním zdrojům vedoucí ke ztrátě obživy) jako výsledek akvizice půdy a/nebo omezení využívání přírodních zdrojů. Přesídlení se považuje za nedobrovolné, pokud postižené osoby nemají právo odmítnout akvizici půdy a/nebo omezení využívání přírodních zdrojů (IFC Standard výkonnosti 5).</w:t>
      </w:r>
    </w:p>
  </w:footnote>
  <w:footnote w:id="21">
    <w:p w:rsidR="00DB6595" w:rsidRDefault="00DB6595">
      <w:pPr>
        <w:pStyle w:val="Poznmkapodarou1"/>
        <w:shd w:val="clear" w:color="auto" w:fill="auto"/>
        <w:tabs>
          <w:tab w:val="left" w:pos="1118"/>
        </w:tabs>
        <w:ind w:left="1100" w:right="660" w:hanging="380"/>
        <w:jc w:val="both"/>
      </w:pPr>
      <w:r w:rsidRPr="00154B66">
        <w:rPr>
          <w:vertAlign w:val="superscript"/>
          <w:lang w:val="en-US"/>
        </w:rPr>
        <w:footnoteRef/>
      </w:r>
      <w:r w:rsidRPr="00D53C80">
        <w:tab/>
        <w:t xml:space="preserve">Podle definice OIE uznávané </w:t>
      </w:r>
      <w:r w:rsidR="007B7209" w:rsidRPr="00D53C80">
        <w:t>v</w:t>
      </w:r>
      <w:r w:rsidR="007B7209">
        <w:t>í</w:t>
      </w:r>
      <w:r w:rsidR="007B7209" w:rsidRPr="00D53C80">
        <w:t xml:space="preserve">ce </w:t>
      </w:r>
      <w:r w:rsidRPr="00D53C80">
        <w:t xml:space="preserve">než 170 státy se dobrými životními podmínkami zvířat rozumí to, jak se zvíře vyrovnává s podmínkami, v nichž žije. Zvíře je v dobrém stavu            z hlediska welfare zvířat, jestliže (na základě vědeckých důkazů) je zdravé, cítí se pohodlně, je dobře živené, v bezpečí, schopné přirozených projevů chování a jestliže netrpí nepříjemnými stavy jako je např. bolest, strach nebo strádání. Více informací najdete             na </w:t>
      </w:r>
      <w:hyperlink r:id="rId7" w:history="1">
        <w:r w:rsidRPr="00D53C80">
          <w:rPr>
            <w:rStyle w:val="Poznmkapodarou0"/>
            <w:lang w:val="cs-CZ"/>
          </w:rPr>
          <w:t>www.defra.gov.uk/fawc</w:t>
        </w:r>
        <w:r w:rsidRPr="00D53C80">
          <w:t>.</w:t>
        </w:r>
      </w:hyperlink>
    </w:p>
  </w:footnote>
  <w:footnote w:id="22">
    <w:p w:rsidR="00DB6595" w:rsidRPr="00D53C80" w:rsidRDefault="00DB6595" w:rsidP="007659D6">
      <w:pPr>
        <w:pStyle w:val="Textpoznpodarou"/>
        <w:ind w:right="372" w:firstLine="708"/>
        <w:rPr>
          <w:rFonts w:ascii="Times New Roman" w:hAnsi="Times New Roman" w:cs="Times New Roman"/>
        </w:rPr>
      </w:pPr>
      <w:r w:rsidRPr="0093211A">
        <w:rPr>
          <w:rStyle w:val="Znakapoznpodarou"/>
          <w:rFonts w:ascii="Times New Roman" w:hAnsi="Times New Roman" w:cs="Times New Roman"/>
        </w:rPr>
        <w:footnoteRef/>
      </w:r>
      <w:r w:rsidRPr="0093211A">
        <w:rPr>
          <w:rFonts w:ascii="Times New Roman" w:hAnsi="Times New Roman" w:cs="Times New Roman"/>
        </w:rPr>
        <w:t xml:space="preserve"> </w:t>
      </w:r>
      <w:r>
        <w:rPr>
          <w:rFonts w:ascii="Times New Roman" w:hAnsi="Times New Roman" w:cs="Times New Roman"/>
        </w:rPr>
        <w:t xml:space="preserve">   Pět svobod je</w:t>
      </w:r>
      <w:r w:rsidRPr="00D53C80">
        <w:rPr>
          <w:rFonts w:ascii="Times New Roman" w:hAnsi="Times New Roman" w:cs="Times New Roman"/>
        </w:rPr>
        <w:t xml:space="preserve"> uznáno v úvodu k doporučením OIE v oblasti dobrých životních podmínek zvířat,</w:t>
      </w:r>
    </w:p>
    <w:p w:rsidR="00DB6595" w:rsidRDefault="00DB6595" w:rsidP="007659D6">
      <w:pPr>
        <w:pStyle w:val="Textpoznpodarou"/>
        <w:ind w:right="372"/>
        <w:rPr>
          <w:rFonts w:ascii="Times New Roman" w:hAnsi="Times New Roman" w:cs="Times New Roman"/>
          <w:lang w:val="en-US"/>
        </w:rPr>
      </w:pPr>
      <w:r w:rsidRPr="00D53C80">
        <w:rPr>
          <w:rFonts w:ascii="Times New Roman" w:hAnsi="Times New Roman" w:cs="Times New Roman"/>
        </w:rPr>
        <w:t xml:space="preserve">                      tj.  v článku  7.1.2.  Kodexu  zdraví  suchozemských živočichů. </w:t>
      </w:r>
      <w:r>
        <w:rPr>
          <w:rFonts w:ascii="Times New Roman" w:hAnsi="Times New Roman" w:cs="Times New Roman"/>
          <w:lang w:val="en-US"/>
        </w:rPr>
        <w:t>Více informací najdete v Pěti</w:t>
      </w:r>
    </w:p>
    <w:p w:rsidR="00DB6595" w:rsidRDefault="00DB6595" w:rsidP="007659D6">
      <w:pPr>
        <w:pStyle w:val="Textpoznpodarou"/>
        <w:ind w:right="372" w:firstLine="708"/>
        <w:rPr>
          <w:rFonts w:ascii="Times New Roman" w:hAnsi="Times New Roman" w:cs="Times New Roman"/>
          <w:lang w:val="en-US"/>
        </w:rPr>
      </w:pPr>
      <w:r>
        <w:rPr>
          <w:rFonts w:ascii="Times New Roman" w:hAnsi="Times New Roman" w:cs="Times New Roman"/>
          <w:lang w:val="en-US"/>
        </w:rPr>
        <w:t xml:space="preserve">        svobodách Rady pro ochranu hospodářských zvířat (</w:t>
      </w:r>
      <w:r w:rsidRPr="0093211A">
        <w:rPr>
          <w:rFonts w:ascii="Times New Roman" w:hAnsi="Times New Roman" w:cs="Times New Roman"/>
          <w:lang w:val="en-US"/>
        </w:rPr>
        <w:t>Farm Animal Welfare Council</w:t>
      </w:r>
      <w:r>
        <w:rPr>
          <w:rFonts w:ascii="Times New Roman" w:hAnsi="Times New Roman" w:cs="Times New Roman"/>
          <w:lang w:val="en-US"/>
        </w:rPr>
        <w:t>)</w:t>
      </w:r>
    </w:p>
    <w:p w:rsidR="00DB6595" w:rsidRPr="0093211A" w:rsidRDefault="00DB6595" w:rsidP="007659D6">
      <w:pPr>
        <w:pStyle w:val="Textpoznpodarou"/>
        <w:ind w:right="372"/>
        <w:rPr>
          <w:rFonts w:ascii="Times New Roman" w:hAnsi="Times New Roman" w:cs="Times New Roman"/>
        </w:rPr>
      </w:pPr>
      <w:r>
        <w:rPr>
          <w:rFonts w:ascii="Times New Roman" w:hAnsi="Times New Roman" w:cs="Times New Roman"/>
          <w:lang w:val="en-US"/>
        </w:rPr>
        <w:t xml:space="preserve">                      na</w:t>
      </w:r>
      <w:r w:rsidRPr="0093211A">
        <w:rPr>
          <w:rFonts w:ascii="Times New Roman" w:hAnsi="Times New Roman" w:cs="Times New Roman"/>
          <w:lang w:val="en-US"/>
        </w:rPr>
        <w:t xml:space="preserve"> </w:t>
      </w:r>
      <w:hyperlink r:id="rId8" w:history="1">
        <w:r w:rsidRPr="0093211A">
          <w:rPr>
            <w:rStyle w:val="Poznmkapodarou0"/>
            <w:rFonts w:eastAsia="Courier New"/>
          </w:rPr>
          <w:t>www.fawc.org.uk/freedoms.htm</w:t>
        </w:r>
        <w:r w:rsidRPr="0093211A">
          <w:rPr>
            <w:rFonts w:ascii="Times New Roman" w:hAnsi="Times New Roman" w:cs="Times New Roman"/>
            <w:lang w:val="en-US"/>
          </w:rPr>
          <w:t>.</w:t>
        </w:r>
      </w:hyperlink>
    </w:p>
  </w:footnote>
  <w:footnote w:id="23">
    <w:p w:rsidR="00DB6595" w:rsidRPr="00AE4D0F" w:rsidRDefault="00DB6595" w:rsidP="00747C83">
      <w:pPr>
        <w:pStyle w:val="Textpoznpodarou"/>
        <w:ind w:left="709" w:right="656"/>
        <w:jc w:val="both"/>
        <w:rPr>
          <w:rFonts w:ascii="Times New Roman" w:hAnsi="Times New Roman" w:cs="Times New Roman"/>
          <w:vertAlign w:val="superscript"/>
        </w:rPr>
      </w:pPr>
      <w:r w:rsidRPr="00AE4D0F">
        <w:rPr>
          <w:rStyle w:val="Znakapoznpodarou"/>
          <w:rFonts w:ascii="Times New Roman" w:hAnsi="Times New Roman" w:cs="Times New Roman"/>
        </w:rPr>
        <w:footnoteRef/>
      </w:r>
      <w:r w:rsidRPr="00AE4D0F">
        <w:rPr>
          <w:rFonts w:ascii="Times New Roman" w:hAnsi="Times New Roman" w:cs="Times New Roman"/>
          <w:vertAlign w:val="superscript"/>
        </w:rPr>
        <w:t xml:space="preserve"> </w:t>
      </w:r>
      <w:r>
        <w:rPr>
          <w:rFonts w:ascii="Times New Roman" w:hAnsi="Times New Roman" w:cs="Times New Roman"/>
          <w:vertAlign w:val="superscript"/>
        </w:rPr>
        <w:t xml:space="preserve"> </w:t>
      </w:r>
      <w:r>
        <w:rPr>
          <w:rFonts w:ascii="Times New Roman" w:hAnsi="Times New Roman" w:cs="Times New Roman"/>
          <w:lang w:val="en-US"/>
        </w:rPr>
        <w:t>Cílem plánu ochrany proti škůdcům by mělo být snížení výskytu škůdců pomocí kombinace nejrůznějších metod</w:t>
      </w:r>
      <w:r w:rsidRPr="00AE4D0F">
        <w:rPr>
          <w:rFonts w:ascii="Times New Roman" w:hAnsi="Times New Roman" w:cs="Times New Roman"/>
          <w:lang w:val="en-US"/>
        </w:rPr>
        <w:t xml:space="preserve">, </w:t>
      </w:r>
      <w:r>
        <w:rPr>
          <w:rFonts w:ascii="Times New Roman" w:hAnsi="Times New Roman" w:cs="Times New Roman"/>
          <w:lang w:val="en-US"/>
        </w:rPr>
        <w:t xml:space="preserve">např. biologické regulace využívající užitečného hmyzu nebo mikrobů, odrůd     plodin odolných vůči škůdcům </w:t>
      </w:r>
      <w:r w:rsidRPr="00AE4D0F">
        <w:rPr>
          <w:rFonts w:ascii="Times New Roman" w:hAnsi="Times New Roman" w:cs="Times New Roman"/>
          <w:lang w:val="en-US"/>
        </w:rPr>
        <w:t>a alternativ</w:t>
      </w:r>
      <w:r>
        <w:rPr>
          <w:rFonts w:ascii="Times New Roman" w:hAnsi="Times New Roman" w:cs="Times New Roman"/>
          <w:lang w:val="en-US"/>
        </w:rPr>
        <w:t>ních zemědělských postupů, např. postřiků nebo prořezávání</w:t>
      </w:r>
      <w:r w:rsidRPr="00AE4D0F">
        <w:rPr>
          <w:rFonts w:ascii="Times New Roman" w:hAnsi="Times New Roman" w:cs="Times New Roman"/>
          <w:lang w:val="en-US"/>
        </w:rPr>
        <w:t>.</w:t>
      </w:r>
      <w:r>
        <w:rPr>
          <w:rFonts w:ascii="Times New Roman" w:hAnsi="Times New Roman" w:cs="Times New Roman"/>
          <w:lang w:val="en-US"/>
        </w:rPr>
        <w:t xml:space="preserve"> </w:t>
      </w:r>
    </w:p>
  </w:footnote>
  <w:footnote w:id="24">
    <w:p w:rsidR="00DB6595" w:rsidRDefault="00DB6595" w:rsidP="00DA21F8">
      <w:pPr>
        <w:pStyle w:val="Poznmkapodarou1"/>
        <w:shd w:val="clear" w:color="auto" w:fill="auto"/>
        <w:spacing w:line="226" w:lineRule="exact"/>
        <w:ind w:left="1100" w:right="660" w:hanging="380"/>
        <w:jc w:val="both"/>
      </w:pPr>
      <w:r>
        <w:rPr>
          <w:rStyle w:val="Znakapoznpodarou"/>
        </w:rPr>
        <w:footnoteRef/>
      </w:r>
      <w:r>
        <w:t xml:space="preserve">  Více podrobností o tom, jak státy mohou přijmout efektivní opatření k odrazování, předcházení podplácení zahraničních veřejných činitelů v mezinárodních obchodních transakcích nebo k boji proti němu</w:t>
      </w:r>
      <w:r w:rsidRPr="00D53C80">
        <w:t>, viz Doporučení rady OECD k dalšímu boji proti podplácení zahraničních veřejných činitelů v mezinárodních obchodních transakcích,</w:t>
      </w:r>
      <w:hyperlink r:id="rId9" w:history="1">
        <w:r w:rsidRPr="00D53C80">
          <w:t xml:space="preserve"> </w:t>
        </w:r>
        <w:r w:rsidRPr="00D53C80">
          <w:rPr>
            <w:rStyle w:val="Poznmkapodarou0"/>
            <w:lang w:val="cs-CZ"/>
          </w:rPr>
          <w:t>http://www.oecd.org/daf/anti-</w:t>
        </w:r>
      </w:hyperlink>
      <w:r w:rsidRPr="00D53C80">
        <w:rPr>
          <w:rStyle w:val="Poznmkapodarou0"/>
          <w:lang w:val="cs-CZ"/>
        </w:rPr>
        <w:t xml:space="preserve"> </w:t>
      </w:r>
      <w:hyperlink r:id="rId10" w:history="1">
        <w:r w:rsidRPr="00D53C80">
          <w:rPr>
            <w:rStyle w:val="Poznmkapodarou0"/>
            <w:lang w:val="cs-CZ"/>
          </w:rPr>
          <w:t>bribery/44176910.pdf</w:t>
        </w:r>
        <w:r w:rsidRPr="00D53C80">
          <w:t>.</w:t>
        </w:r>
      </w:hyperlink>
    </w:p>
    <w:p w:rsidR="00DB6595" w:rsidRDefault="00DB6595">
      <w:pPr>
        <w:pStyle w:val="Textpoznpodarou"/>
      </w:pPr>
      <w:r>
        <w:t xml:space="preserve"> </w:t>
      </w:r>
    </w:p>
  </w:footnote>
  <w:footnote w:id="25">
    <w:p w:rsidR="00DB6595" w:rsidRDefault="00DB6595">
      <w:pPr>
        <w:pStyle w:val="Textpoznpodarou"/>
        <w:rPr>
          <w:rFonts w:ascii="Times New Roman" w:hAnsi="Times New Roman" w:cs="Times New Roman"/>
        </w:rPr>
      </w:pPr>
      <w:r w:rsidRPr="0048316A">
        <w:rPr>
          <w:rStyle w:val="Znakapoznpodarou"/>
          <w:rFonts w:ascii="Times New Roman" w:hAnsi="Times New Roman" w:cs="Times New Roman"/>
        </w:rPr>
        <w:footnoteRef/>
      </w:r>
      <w:r w:rsidRPr="0048316A">
        <w:rPr>
          <w:rFonts w:ascii="Times New Roman" w:hAnsi="Times New Roman" w:cs="Times New Roman"/>
        </w:rPr>
        <w:t xml:space="preserve"> </w:t>
      </w:r>
      <w:r>
        <w:rPr>
          <w:rFonts w:ascii="Times New Roman" w:hAnsi="Times New Roman" w:cs="Times New Roman"/>
        </w:rPr>
        <w:t xml:space="preserve">Mezinárodní nástroje uvedené v tabulce níže upřesňují okolnosti, při nichž je důležitý </w:t>
      </w:r>
    </w:p>
    <w:p w:rsidR="00DB6595" w:rsidRPr="0048316A" w:rsidRDefault="00DB6595">
      <w:pPr>
        <w:pStyle w:val="Textpoznpodarou"/>
        <w:rPr>
          <w:rFonts w:ascii="Times New Roman" w:hAnsi="Times New Roman" w:cs="Times New Roman"/>
        </w:rPr>
      </w:pPr>
      <w:r>
        <w:rPr>
          <w:rFonts w:ascii="Times New Roman" w:hAnsi="Times New Roman" w:cs="Times New Roman"/>
        </w:rPr>
        <w:t xml:space="preserve">      svobodný, předběžný a informovaný souhlas, například v případech, kdy je nezbytné přesídlení.   </w:t>
      </w:r>
      <w:r>
        <w:rPr>
          <w:rFonts w:ascii="Times New Roman" w:hAnsi="Times New Roman" w:cs="Times New Roman"/>
        </w:rPr>
        <w:tab/>
      </w:r>
    </w:p>
  </w:footnote>
  <w:footnote w:id="26">
    <w:p w:rsidR="00DB6595" w:rsidRDefault="00DB6595" w:rsidP="00C61BC6">
      <w:pPr>
        <w:pStyle w:val="Poznmkapodarou1"/>
        <w:shd w:val="clear" w:color="auto" w:fill="auto"/>
        <w:spacing w:after="124"/>
        <w:ind w:left="1100" w:right="660" w:hanging="380"/>
        <w:jc w:val="both"/>
      </w:pPr>
      <w:r>
        <w:rPr>
          <w:rStyle w:val="Znakapoznpodarou"/>
        </w:rPr>
        <w:footnoteRef/>
      </w:r>
      <w:r>
        <w:t xml:space="preserve"> Právní stanovisko by mělo být vyžádáno pro objasnění zákonných povinností s ohledem         na navazování vztahů a spolupráce s původními obyvateli</w:t>
      </w:r>
      <w:r w:rsidRPr="00D53C80">
        <w:t>.</w:t>
      </w:r>
    </w:p>
    <w:p w:rsidR="00DB6595" w:rsidRDefault="00DB6595">
      <w:pPr>
        <w:pStyle w:val="Textpoznpodarou"/>
      </w:pPr>
    </w:p>
  </w:footnote>
  <w:footnote w:id="27">
    <w:p w:rsidR="00DB6595" w:rsidRDefault="00DB6595" w:rsidP="00747C83">
      <w:pPr>
        <w:widowControl/>
        <w:autoSpaceDE w:val="0"/>
        <w:autoSpaceDN w:val="0"/>
        <w:adjustRightInd w:val="0"/>
        <w:ind w:right="514" w:firstLine="708"/>
        <w:jc w:val="both"/>
        <w:rPr>
          <w:rFonts w:ascii="Times New Roman" w:hAnsi="Times New Roman" w:cs="Times New Roman"/>
          <w:color w:val="auto"/>
          <w:sz w:val="20"/>
          <w:szCs w:val="20"/>
          <w:lang w:bidi="ar-SA"/>
        </w:rPr>
      </w:pPr>
      <w:r w:rsidRPr="00E02477">
        <w:rPr>
          <w:rStyle w:val="Znakapoznpodarou"/>
          <w:rFonts w:ascii="Times New Roman" w:hAnsi="Times New Roman" w:cs="Times New Roman"/>
        </w:rPr>
        <w:footnoteRef/>
      </w:r>
      <w:r w:rsidRPr="00E02477">
        <w:rPr>
          <w:rFonts w:ascii="Times New Roman" w:hAnsi="Times New Roman" w:cs="Times New Roman"/>
        </w:rPr>
        <w:t xml:space="preserve"> </w:t>
      </w:r>
      <w:r>
        <w:rPr>
          <w:rFonts w:ascii="Times New Roman" w:hAnsi="Times New Roman" w:cs="Times New Roman"/>
          <w:color w:val="auto"/>
          <w:sz w:val="20"/>
          <w:szCs w:val="20"/>
          <w:lang w:bidi="ar-SA"/>
        </w:rPr>
        <w:t xml:space="preserve">Deklarace z roku 2007 je právně nezávazným dokumentem, jenž byl přijat Valným </w:t>
      </w:r>
    </w:p>
    <w:p w:rsidR="00DB6595" w:rsidRDefault="00DB6595" w:rsidP="00747C83">
      <w:pPr>
        <w:widowControl/>
        <w:autoSpaceDE w:val="0"/>
        <w:autoSpaceDN w:val="0"/>
        <w:adjustRightInd w:val="0"/>
        <w:ind w:right="514" w:firstLine="708"/>
        <w:jc w:val="both"/>
        <w:rPr>
          <w:rFonts w:ascii="Times New Roman" w:hAnsi="Times New Roman" w:cs="Times New Roman"/>
          <w:color w:val="auto"/>
          <w:sz w:val="20"/>
          <w:szCs w:val="20"/>
          <w:lang w:bidi="ar-SA"/>
        </w:rPr>
      </w:pPr>
      <w:r>
        <w:rPr>
          <w:rFonts w:ascii="Times New Roman" w:hAnsi="Times New Roman" w:cs="Times New Roman"/>
          <w:color w:val="auto"/>
          <w:sz w:val="20"/>
          <w:szCs w:val="20"/>
          <w:lang w:bidi="ar-SA"/>
        </w:rPr>
        <w:t xml:space="preserve">        Shromážděním OSN poměrem 143 zemí pro, 4 proti a 11 se zdrželo. Představuje jejich </w:t>
      </w:r>
    </w:p>
    <w:p w:rsidR="00DB6595" w:rsidRPr="00747C83" w:rsidRDefault="00DB6595" w:rsidP="00747C83">
      <w:pPr>
        <w:widowControl/>
        <w:autoSpaceDE w:val="0"/>
        <w:autoSpaceDN w:val="0"/>
        <w:adjustRightInd w:val="0"/>
        <w:ind w:right="514" w:firstLine="708"/>
        <w:jc w:val="both"/>
        <w:rPr>
          <w:rFonts w:ascii="Times New Roman" w:hAnsi="Times New Roman" w:cs="Times New Roman"/>
          <w:color w:val="auto"/>
          <w:sz w:val="20"/>
          <w:szCs w:val="20"/>
          <w:lang w:bidi="ar-SA"/>
        </w:rPr>
      </w:pPr>
      <w:r>
        <w:rPr>
          <w:rFonts w:ascii="Times New Roman" w:hAnsi="Times New Roman" w:cs="Times New Roman"/>
          <w:color w:val="auto"/>
          <w:sz w:val="20"/>
          <w:szCs w:val="20"/>
          <w:lang w:bidi="ar-SA"/>
        </w:rPr>
        <w:t xml:space="preserve">         politický záměr.</w:t>
      </w:r>
    </w:p>
  </w:footnote>
  <w:footnote w:id="28">
    <w:p w:rsidR="00DB6595" w:rsidRPr="00E02477" w:rsidRDefault="00DB6595" w:rsidP="00747C83">
      <w:pPr>
        <w:widowControl/>
        <w:autoSpaceDE w:val="0"/>
        <w:autoSpaceDN w:val="0"/>
        <w:adjustRightInd w:val="0"/>
        <w:ind w:right="514" w:firstLine="708"/>
        <w:jc w:val="both"/>
        <w:rPr>
          <w:rFonts w:ascii="Times New Roman" w:hAnsi="Times New Roman" w:cs="Times New Roman"/>
          <w:color w:val="auto"/>
          <w:sz w:val="20"/>
          <w:szCs w:val="20"/>
          <w:lang w:bidi="ar-SA"/>
        </w:rPr>
      </w:pPr>
      <w:r w:rsidRPr="00E02477">
        <w:rPr>
          <w:rStyle w:val="Znakapoznpodarou"/>
          <w:rFonts w:ascii="Times New Roman" w:hAnsi="Times New Roman" w:cs="Times New Roman"/>
        </w:rPr>
        <w:footnoteRef/>
      </w:r>
      <w:r w:rsidRPr="00E02477">
        <w:rPr>
          <w:rFonts w:ascii="Times New Roman" w:hAnsi="Times New Roman" w:cs="Times New Roman"/>
        </w:rPr>
        <w:t xml:space="preserve"> </w:t>
      </w:r>
      <w:r w:rsidRPr="00E02477">
        <w:rPr>
          <w:rFonts w:ascii="Times New Roman" w:hAnsi="Times New Roman" w:cs="Times New Roman"/>
          <w:color w:val="auto"/>
          <w:sz w:val="20"/>
          <w:szCs w:val="20"/>
          <w:lang w:bidi="ar-SA"/>
        </w:rPr>
        <w:t>T</w:t>
      </w:r>
      <w:r>
        <w:rPr>
          <w:rFonts w:ascii="Times New Roman" w:hAnsi="Times New Roman" w:cs="Times New Roman"/>
          <w:color w:val="auto"/>
          <w:sz w:val="20"/>
          <w:szCs w:val="20"/>
          <w:lang w:bidi="ar-SA"/>
        </w:rPr>
        <w:t xml:space="preserve">ato úmluva z roku </w:t>
      </w:r>
      <w:r w:rsidRPr="00E02477">
        <w:rPr>
          <w:rFonts w:ascii="Times New Roman" w:hAnsi="Times New Roman" w:cs="Times New Roman"/>
          <w:color w:val="auto"/>
          <w:sz w:val="20"/>
          <w:szCs w:val="20"/>
          <w:lang w:bidi="ar-SA"/>
        </w:rPr>
        <w:t xml:space="preserve">1989 </w:t>
      </w:r>
      <w:r>
        <w:rPr>
          <w:rFonts w:ascii="Times New Roman" w:hAnsi="Times New Roman" w:cs="Times New Roman"/>
          <w:color w:val="auto"/>
          <w:sz w:val="20"/>
          <w:szCs w:val="20"/>
          <w:lang w:bidi="ar-SA"/>
        </w:rPr>
        <w:t>je závazná pro</w:t>
      </w:r>
      <w:r w:rsidRPr="00E02477">
        <w:rPr>
          <w:rFonts w:ascii="Times New Roman" w:hAnsi="Times New Roman" w:cs="Times New Roman"/>
          <w:color w:val="auto"/>
          <w:sz w:val="20"/>
          <w:szCs w:val="20"/>
          <w:lang w:bidi="ar-SA"/>
        </w:rPr>
        <w:t xml:space="preserve"> 22 </w:t>
      </w:r>
      <w:r>
        <w:rPr>
          <w:rFonts w:ascii="Times New Roman" w:hAnsi="Times New Roman" w:cs="Times New Roman"/>
          <w:color w:val="auto"/>
          <w:sz w:val="20"/>
          <w:szCs w:val="20"/>
          <w:lang w:bidi="ar-SA"/>
        </w:rPr>
        <w:t>zemí, které ji ratifikovaly</w:t>
      </w:r>
      <w:r w:rsidRPr="00E02477">
        <w:rPr>
          <w:rFonts w:ascii="Times New Roman" w:hAnsi="Times New Roman" w:cs="Times New Roman"/>
          <w:color w:val="auto"/>
          <w:sz w:val="20"/>
          <w:szCs w:val="20"/>
          <w:lang w:bidi="ar-SA"/>
        </w:rPr>
        <w:t xml:space="preserve">. </w:t>
      </w:r>
      <w:r>
        <w:rPr>
          <w:rFonts w:ascii="Times New Roman" w:hAnsi="Times New Roman" w:cs="Times New Roman"/>
          <w:color w:val="auto"/>
          <w:sz w:val="20"/>
          <w:szCs w:val="20"/>
          <w:lang w:bidi="ar-SA"/>
        </w:rPr>
        <w:t>Její přijetí v rámci ILO</w:t>
      </w:r>
    </w:p>
    <w:p w:rsidR="00DB6595" w:rsidRPr="00747C83" w:rsidRDefault="00DB6595" w:rsidP="00747C83">
      <w:pPr>
        <w:widowControl/>
        <w:autoSpaceDE w:val="0"/>
        <w:autoSpaceDN w:val="0"/>
        <w:adjustRightInd w:val="0"/>
        <w:ind w:left="1134" w:right="514"/>
        <w:jc w:val="both"/>
        <w:rPr>
          <w:rFonts w:ascii="Times New Roman" w:hAnsi="Times New Roman" w:cs="Times New Roman"/>
          <w:sz w:val="20"/>
          <w:szCs w:val="20"/>
        </w:rPr>
      </w:pPr>
      <w:r>
        <w:rPr>
          <w:rFonts w:ascii="Times New Roman" w:hAnsi="Times New Roman" w:cs="Times New Roman"/>
          <w:color w:val="auto"/>
          <w:sz w:val="20"/>
          <w:szCs w:val="20"/>
          <w:lang w:bidi="ar-SA"/>
        </w:rPr>
        <w:t>představuje konsensus</w:t>
      </w:r>
      <w:r w:rsidRPr="00E02477">
        <w:rPr>
          <w:rFonts w:ascii="Times New Roman" w:hAnsi="Times New Roman" w:cs="Times New Roman"/>
          <w:color w:val="auto"/>
          <w:sz w:val="20"/>
          <w:szCs w:val="20"/>
          <w:lang w:bidi="ar-SA"/>
        </w:rPr>
        <w:t xml:space="preserve"> </w:t>
      </w:r>
      <w:r>
        <w:rPr>
          <w:rFonts w:ascii="Times New Roman" w:hAnsi="Times New Roman" w:cs="Times New Roman"/>
          <w:color w:val="auto"/>
          <w:sz w:val="20"/>
          <w:szCs w:val="20"/>
          <w:lang w:bidi="ar-SA"/>
        </w:rPr>
        <w:t>tří složek ILO ohledně práv domorodého (původního) a kmenového       obyvatelstva a povinnosti vlád chránit tato práva. Základ této úmluvy tvoří</w:t>
      </w:r>
      <w:r w:rsidRPr="00E02477">
        <w:rPr>
          <w:rFonts w:ascii="Times New Roman" w:hAnsi="Times New Roman" w:cs="Times New Roman"/>
          <w:color w:val="auto"/>
          <w:sz w:val="20"/>
          <w:szCs w:val="20"/>
          <w:lang w:bidi="ar-SA"/>
        </w:rPr>
        <w:t xml:space="preserve">: </w:t>
      </w:r>
      <w:r>
        <w:rPr>
          <w:rFonts w:ascii="Times New Roman" w:hAnsi="Times New Roman" w:cs="Times New Roman"/>
          <w:color w:val="auto"/>
          <w:sz w:val="20"/>
          <w:szCs w:val="20"/>
          <w:lang w:bidi="ar-SA"/>
        </w:rPr>
        <w:t>respektování kultury a způsobu života domorodého (původního) obyvatelstva</w:t>
      </w:r>
      <w:r w:rsidRPr="00E02477">
        <w:rPr>
          <w:rFonts w:ascii="Times New Roman" w:hAnsi="Times New Roman" w:cs="Times New Roman"/>
          <w:color w:val="auto"/>
          <w:sz w:val="20"/>
          <w:szCs w:val="20"/>
          <w:lang w:bidi="ar-SA"/>
        </w:rPr>
        <w:t xml:space="preserve">, </w:t>
      </w:r>
      <w:r>
        <w:rPr>
          <w:rFonts w:ascii="Times New Roman" w:hAnsi="Times New Roman" w:cs="Times New Roman"/>
          <w:color w:val="auto"/>
          <w:sz w:val="20"/>
          <w:szCs w:val="20"/>
          <w:lang w:bidi="ar-SA"/>
        </w:rPr>
        <w:t xml:space="preserve">uznání jejich práva na půdu a přírodní zdroje a jejich práva definovat své </w:t>
      </w:r>
      <w:r w:rsidRPr="00747C83">
        <w:rPr>
          <w:rFonts w:ascii="Times New Roman" w:hAnsi="Times New Roman" w:cs="Times New Roman"/>
          <w:color w:val="auto"/>
          <w:sz w:val="20"/>
          <w:szCs w:val="20"/>
          <w:lang w:bidi="ar-SA"/>
        </w:rPr>
        <w:t>vlastní priority pro rozvoj. Klíčovými zásadami jsou konzultace a participace.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pPr>
      <w:rPr>
        <w:sz w:val="2"/>
        <w:szCs w:val="2"/>
      </w:rPr>
    </w:pPr>
    <w:r>
      <w:rPr>
        <w:noProof/>
        <w:lang w:val="en-GB" w:eastAsia="zh-CN" w:bidi="ar-SA"/>
      </w:rPr>
      <mc:AlternateContent>
        <mc:Choice Requires="wps">
          <w:drawing>
            <wp:anchor distT="0" distB="0" distL="63500" distR="63500" simplePos="0" relativeHeight="251649024" behindDoc="1" locked="0" layoutInCell="1" allowOverlap="1">
              <wp:simplePos x="0" y="0"/>
              <wp:positionH relativeFrom="page">
                <wp:posOffset>906145</wp:posOffset>
              </wp:positionH>
              <wp:positionV relativeFrom="page">
                <wp:posOffset>8195945</wp:posOffset>
              </wp:positionV>
              <wp:extent cx="810895" cy="109220"/>
              <wp:effectExtent l="1270" t="4445" r="0" b="63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rStyle w:val="ZhlavneboZpat75pt"/>
                            </w:rPr>
                            <w:t>© OECD/ FAO 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46" type="#_x0000_t202" style="position:absolute;margin-left:71.35pt;margin-top:645.35pt;width:63.85pt;height:8.6pt;z-index:-2516674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" filled="f" stroked="f">
              <v:textbox style="mso-fit-shape-to-text:t" inset="0,0,0,0">
                <w:txbxContent>
                  <w:p w:rsidR="00DB6595" w:rsidRDefault="00DB6595">
                    <w:pPr>
                      <w:pStyle w:val="ZhlavneboZpat1"/>
                      <w:shd w:val="clear" w:color="auto" w:fill="auto"/>
                      <w:spacing w:line="240" w:lineRule="auto"/>
                    </w:pPr>
                    <w:r>
                      <w:rPr>
                        <w:rStyle w:val="ZhlavneboZpat75pt"/>
                      </w:rPr>
                      <w:t>© OECD/ FAO 2016</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pPr>
      <w:rPr>
        <w:sz w:val="2"/>
        <w:szCs w:val="2"/>
      </w:rPr>
    </w:pPr>
    <w:r>
      <w:rPr>
        <w:noProof/>
        <w:lang w:val="en-GB" w:eastAsia="zh-CN" w:bidi="ar-SA"/>
      </w:rPr>
      <mc:AlternateContent>
        <mc:Choice Requires="wps">
          <w:drawing>
            <wp:anchor distT="0" distB="0" distL="63500" distR="63500" simplePos="0" relativeHeight="251664384" behindDoc="1" locked="0" layoutInCell="1" allowOverlap="1" wp14:anchorId="105BF870" wp14:editId="33569477">
              <wp:simplePos x="0" y="0"/>
              <wp:positionH relativeFrom="page">
                <wp:posOffset>913765</wp:posOffset>
              </wp:positionH>
              <wp:positionV relativeFrom="page">
                <wp:posOffset>1100455</wp:posOffset>
              </wp:positionV>
              <wp:extent cx="546100" cy="153035"/>
              <wp:effectExtent l="0" t="0" r="0" b="381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fldChar w:fldCharType="begin"/>
                          </w:r>
                          <w:r>
                            <w:instrText xml:space="preserve"> PAGE \* MERGEFORMAT </w:instrText>
                          </w:r>
                          <w:r>
                            <w:fldChar w:fldCharType="separate"/>
                          </w:r>
                          <w:r w:rsidR="00E836BF" w:rsidRPr="00E836BF">
                            <w:rPr>
                              <w:rStyle w:val="ZhlavneboZpat105ptTun"/>
                              <w:noProof/>
                            </w:rPr>
                            <w:t>11</w:t>
                          </w:r>
                          <w:r>
                            <w:rPr>
                              <w:rStyle w:val="ZhlavneboZpat105ptTun"/>
                            </w:rPr>
                            <w:fldChar w:fldCharType="end"/>
                          </w:r>
                          <w:r>
                            <w:rPr>
                              <w:rStyle w:val="ZhlavneboZpat105pt"/>
                            </w:rPr>
                            <w:t xml:space="preserve"> </w:t>
                          </w:r>
                          <w:r>
                            <w:rPr>
                              <w:rStyle w:val="ZhlavneboZpat0"/>
                            </w:rPr>
                            <w:t>- PREFACE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5BF870" id="_x0000_t202" coordsize="21600,21600" o:spt="202" path="m,l,21600r21600,l21600,xe">
              <v:stroke joinstyle="miter"/>
              <v:path gradientshapeok="t" o:connecttype="rect"/>
            </v:shapetype>
            <v:shape id="Text Box 36" o:spid="_x0000_s1061" type="#_x0000_t202" style="position:absolute;margin-left:71.95pt;margin-top:86.65pt;width:43pt;height:12.0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" filled="f" stroked="f">
              <v:textbox style="mso-fit-shape-to-text:t" inset="0,0,0,0">
                <w:txbxContent>
                  <w:p w:rsidR="00DB6595" w:rsidRDefault="00DB6595">
                    <w:pPr>
                      <w:pStyle w:val="ZhlavneboZpat1"/>
                      <w:shd w:val="clear" w:color="auto" w:fill="auto"/>
                      <w:spacing w:line="240" w:lineRule="auto"/>
                    </w:pPr>
                    <w:r>
                      <w:fldChar w:fldCharType="begin"/>
                    </w:r>
                    <w:r>
                      <w:instrText xml:space="preserve"> PAGE \* MERGEFORMAT </w:instrText>
                    </w:r>
                    <w:r>
                      <w:fldChar w:fldCharType="separate"/>
                    </w:r>
                    <w:r w:rsidR="00E836BF" w:rsidRPr="00E836BF">
                      <w:rPr>
                        <w:rStyle w:val="ZhlavneboZpat105ptTun"/>
                        <w:noProof/>
                      </w:rPr>
                      <w:t>11</w:t>
                    </w:r>
                    <w:r>
                      <w:rPr>
                        <w:rStyle w:val="ZhlavneboZpat105ptTun"/>
                      </w:rPr>
                      <w:fldChar w:fldCharType="end"/>
                    </w:r>
                    <w:r>
                      <w:rPr>
                        <w:rStyle w:val="ZhlavneboZpat105pt"/>
                      </w:rPr>
                      <w:t xml:space="preserve"> </w:t>
                    </w:r>
                    <w:r>
                      <w:rPr>
                        <w:rStyle w:val="ZhlavneboZpat0"/>
                      </w:rPr>
                      <w:t>- PREFACE</w:t>
                    </w:r>
                  </w:p>
                </w:txbxContent>
              </v:textbox>
              <w10:wrap anchorx="page" anchory="page"/>
            </v:shape>
          </w:pict>
        </mc:Fallback>
      </mc:AlternateContent>
    </w:r>
    <w:r>
      <w:rPr>
        <w:noProof/>
        <w:lang w:val="en-GB" w:eastAsia="zh-CN" w:bidi="ar-SA"/>
      </w:rPr>
      <mc:AlternateContent>
        <mc:Choice Requires="wps">
          <w:drawing>
            <wp:anchor distT="0" distB="0" distL="114300" distR="114300" simplePos="0" relativeHeight="251634688" behindDoc="1" locked="0" layoutInCell="1" allowOverlap="1" wp14:anchorId="1B8A606A" wp14:editId="26A18B6A">
              <wp:simplePos x="0" y="0"/>
              <wp:positionH relativeFrom="page">
                <wp:posOffset>901700</wp:posOffset>
              </wp:positionH>
              <wp:positionV relativeFrom="page">
                <wp:posOffset>1247140</wp:posOffset>
              </wp:positionV>
              <wp:extent cx="5909945" cy="0"/>
              <wp:effectExtent l="6350" t="8890" r="8255" b="10160"/>
              <wp:wrapNone/>
              <wp:docPr id="3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0994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C2C7381" id="_x0000_t32" coordsize="21600,21600" o:spt="32" o:oned="t" path="m,l21600,21600e" filled="f">
              <v:path arrowok="t" fillok="f" o:connecttype="none"/>
              <o:lock v:ext="edit" shapetype="t"/>
            </v:shapetype>
            <v:shape id="AutoShape 35" o:spid="_x0000_s1026" type="#_x0000_t32" style="position:absolute;margin-left:71pt;margin-top:98.2pt;width:465.35pt;height:0;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" filled="t" strokeweight="1pt">
              <v:path arrowok="f"/>
              <o:lock v:ext="edit" shapetype="f"/>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pPr>
      <w:rPr>
        <w:sz w:val="2"/>
        <w:szCs w:val="2"/>
      </w:rPr>
    </w:pPr>
    <w:r>
      <w:rPr>
        <w:noProof/>
        <w:lang w:val="en-GB" w:eastAsia="zh-CN" w:bidi="ar-SA"/>
      </w:rPr>
      <mc:AlternateContent>
        <mc:Choice Requires="wps">
          <w:drawing>
            <wp:anchor distT="0" distB="0" distL="63500" distR="63500" simplePos="0" relativeHeight="251666432" behindDoc="1" locked="0" layoutInCell="1" allowOverlap="1" wp14:anchorId="2AD8DA90" wp14:editId="5C45A1A6">
              <wp:simplePos x="0" y="0"/>
              <wp:positionH relativeFrom="page">
                <wp:posOffset>860425</wp:posOffset>
              </wp:positionH>
              <wp:positionV relativeFrom="page">
                <wp:posOffset>1100455</wp:posOffset>
              </wp:positionV>
              <wp:extent cx="3232150" cy="153035"/>
              <wp:effectExtent l="3175" t="0" r="3175" b="381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fldChar w:fldCharType="begin"/>
                          </w:r>
                          <w:r>
                            <w:instrText xml:space="preserve"> PAGE \* MERGEFORMAT </w:instrText>
                          </w:r>
                          <w:r>
                            <w:fldChar w:fldCharType="separate"/>
                          </w:r>
                          <w:r w:rsidR="00E836BF" w:rsidRPr="00E836BF">
                            <w:rPr>
                              <w:rStyle w:val="ZhlavneboZpat105ptTun"/>
                              <w:noProof/>
                            </w:rPr>
                            <w:t>28</w:t>
                          </w:r>
                          <w:r>
                            <w:rPr>
                              <w:rStyle w:val="ZhlavneboZpat105ptTun"/>
                            </w:rPr>
                            <w:fldChar w:fldCharType="end"/>
                          </w:r>
                          <w:r>
                            <w:rPr>
                              <w:rStyle w:val="ZhlavneboZpat105pt"/>
                            </w:rPr>
                            <w:t xml:space="preserve"> </w:t>
                          </w:r>
                          <w:r>
                            <w:rPr>
                              <w:rStyle w:val="ZhlavneboZpat0"/>
                            </w:rPr>
                            <w:t>- 2. MODEL ENTERPRISE POLICY FOR RESPONSIBLE AGRICULTURAL SUPPLY CHAINS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D8DA90" id="_x0000_t202" coordsize="21600,21600" o:spt="202" path="m,l,21600r21600,l21600,xe">
              <v:stroke joinstyle="miter"/>
              <v:path gradientshapeok="t" o:connecttype="rect"/>
            </v:shapetype>
            <v:shape id="Text Box 33" o:spid="_x0000_s1063" type="#_x0000_t202" style="position:absolute;margin-left:67.75pt;margin-top:86.65pt;width:254.5pt;height:12.0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" filled="f" stroked="f">
              <v:textbox style="mso-fit-shape-to-text:t" inset="0,0,0,0">
                <w:txbxContent>
                  <w:p w:rsidR="00DB6595" w:rsidRDefault="00DB6595">
                    <w:pPr>
                      <w:pStyle w:val="ZhlavneboZpat1"/>
                      <w:shd w:val="clear" w:color="auto" w:fill="auto"/>
                      <w:spacing w:line="240" w:lineRule="auto"/>
                    </w:pPr>
                    <w:r>
                      <w:fldChar w:fldCharType="begin"/>
                    </w:r>
                    <w:r>
                      <w:instrText xml:space="preserve"> PAGE \* MERGEFORMAT </w:instrText>
                    </w:r>
                    <w:r>
                      <w:fldChar w:fldCharType="separate"/>
                    </w:r>
                    <w:r w:rsidR="00E836BF" w:rsidRPr="00E836BF">
                      <w:rPr>
                        <w:rStyle w:val="ZhlavneboZpat105ptTun"/>
                        <w:noProof/>
                      </w:rPr>
                      <w:t>28</w:t>
                    </w:r>
                    <w:r>
                      <w:rPr>
                        <w:rStyle w:val="ZhlavneboZpat105ptTun"/>
                      </w:rPr>
                      <w:fldChar w:fldCharType="end"/>
                    </w:r>
                    <w:r>
                      <w:rPr>
                        <w:rStyle w:val="ZhlavneboZpat105pt"/>
                      </w:rPr>
                      <w:t xml:space="preserve"> </w:t>
                    </w:r>
                    <w:r>
                      <w:rPr>
                        <w:rStyle w:val="ZhlavneboZpat0"/>
                      </w:rPr>
                      <w:t>- 2. MODEL ENTERPRISE POLICY FOR RESPONSIBLE AGRICULTURAL SUPPLY CHAINS</w:t>
                    </w:r>
                  </w:p>
                </w:txbxContent>
              </v:textbox>
              <w10:wrap anchorx="page" anchory="page"/>
            </v:shape>
          </w:pict>
        </mc:Fallback>
      </mc:AlternateContent>
    </w:r>
    <w:r>
      <w:rPr>
        <w:noProof/>
        <w:lang w:val="en-GB" w:eastAsia="zh-CN" w:bidi="ar-SA"/>
      </w:rPr>
      <mc:AlternateContent>
        <mc:Choice Requires="wps">
          <w:drawing>
            <wp:anchor distT="0" distB="0" distL="114300" distR="114300" simplePos="0" relativeHeight="251635712" behindDoc="1" locked="0" layoutInCell="1" allowOverlap="1" wp14:anchorId="76574740" wp14:editId="0D555C50">
              <wp:simplePos x="0" y="0"/>
              <wp:positionH relativeFrom="page">
                <wp:posOffset>854710</wp:posOffset>
              </wp:positionH>
              <wp:positionV relativeFrom="page">
                <wp:posOffset>1247140</wp:posOffset>
              </wp:positionV>
              <wp:extent cx="5909945" cy="0"/>
              <wp:effectExtent l="6985" t="8890" r="7620" b="10160"/>
              <wp:wrapNone/>
              <wp:docPr id="3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0994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632AD44" id="_x0000_t32" coordsize="21600,21600" o:spt="32" o:oned="t" path="m,l21600,21600e" filled="f">
              <v:path arrowok="t" fillok="f" o:connecttype="none"/>
              <o:lock v:ext="edit" shapetype="t"/>
            </v:shapetype>
            <v:shape id="AutoShape 32" o:spid="_x0000_s1026" type="#_x0000_t32" style="position:absolute;margin-left:67.3pt;margin-top:98.2pt;width:465.35pt;height:0;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" filled="t" strokeweight="1pt">
              <v:path arrowok="f"/>
              <o:lock v:ext="edit" shapetype="f"/>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pPr>
      <w:rPr>
        <w:sz w:val="2"/>
        <w:szCs w:val="2"/>
      </w:rPr>
    </w:pPr>
    <w:r>
      <w:rPr>
        <w:noProof/>
        <w:lang w:val="en-GB" w:eastAsia="zh-CN" w:bidi="ar-SA"/>
      </w:rPr>
      <mc:AlternateContent>
        <mc:Choice Requires="wps">
          <w:drawing>
            <wp:anchor distT="0" distB="0" distL="63500" distR="63500" simplePos="0" relativeHeight="251667456" behindDoc="1" locked="0" layoutInCell="1" allowOverlap="1" wp14:anchorId="1EC3187F" wp14:editId="3D8F72CA">
              <wp:simplePos x="0" y="0"/>
              <wp:positionH relativeFrom="page">
                <wp:posOffset>3003550</wp:posOffset>
              </wp:positionH>
              <wp:positionV relativeFrom="page">
                <wp:posOffset>1100455</wp:posOffset>
              </wp:positionV>
              <wp:extent cx="3218180" cy="153035"/>
              <wp:effectExtent l="3175" t="0" r="0" b="381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rStyle w:val="ZhlavneboZpat0"/>
                            </w:rPr>
                            <w:t xml:space="preserve">2. MODEL ENTERPRISE POLICY FOR RESPONSIBLE AGRICULTURAL SUPPLY CHAINS - </w:t>
                          </w:r>
                          <w:r>
                            <w:fldChar w:fldCharType="begin"/>
                          </w:r>
                          <w:r>
                            <w:instrText xml:space="preserve"> PAGE \* MERGEFORMAT </w:instrText>
                          </w:r>
                          <w:r>
                            <w:fldChar w:fldCharType="separate"/>
                          </w:r>
                          <w:r w:rsidR="00E836BF" w:rsidRPr="00E836BF">
                            <w:rPr>
                              <w:rStyle w:val="ZhlavneboZpat105ptTun"/>
                              <w:noProof/>
                            </w:rPr>
                            <w:t>27</w:t>
                          </w:r>
                          <w:r>
                            <w:rPr>
                              <w:rStyle w:val="ZhlavneboZpat105ptTu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C3187F" id="_x0000_t202" coordsize="21600,21600" o:spt="202" path="m,l,21600r21600,l21600,xe">
              <v:stroke joinstyle="miter"/>
              <v:path gradientshapeok="t" o:connecttype="rect"/>
            </v:shapetype>
            <v:shape id="Text Box 31" o:spid="_x0000_s1064" type="#_x0000_t202" style="position:absolute;margin-left:236.5pt;margin-top:86.65pt;width:253.4pt;height:12.05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" filled="f" stroked="f">
              <v:textbox style="mso-fit-shape-to-text:t" inset="0,0,0,0">
                <w:txbxContent>
                  <w:p w:rsidR="00DB6595" w:rsidRDefault="00DB6595">
                    <w:pPr>
                      <w:pStyle w:val="ZhlavneboZpat1"/>
                      <w:shd w:val="clear" w:color="auto" w:fill="auto"/>
                      <w:spacing w:line="240" w:lineRule="auto"/>
                    </w:pPr>
                    <w:r>
                      <w:rPr>
                        <w:rStyle w:val="ZhlavneboZpat0"/>
                      </w:rPr>
                      <w:t xml:space="preserve">2. MODEL ENTERPRISE POLICY FOR RESPONSIBLE AGRICULTURAL SUPPLY CHAINS - </w:t>
                    </w:r>
                    <w:r>
                      <w:fldChar w:fldCharType="begin"/>
                    </w:r>
                    <w:r>
                      <w:instrText xml:space="preserve"> PAGE \* MERGEFORMAT </w:instrText>
                    </w:r>
                    <w:r>
                      <w:fldChar w:fldCharType="separate"/>
                    </w:r>
                    <w:r w:rsidR="00E836BF" w:rsidRPr="00E836BF">
                      <w:rPr>
                        <w:rStyle w:val="ZhlavneboZpat105ptTun"/>
                        <w:noProof/>
                      </w:rPr>
                      <w:t>27</w:t>
                    </w:r>
                    <w:r>
                      <w:rPr>
                        <w:rStyle w:val="ZhlavneboZpat105ptTun"/>
                      </w:rPr>
                      <w:fldChar w:fldCharType="end"/>
                    </w:r>
                  </w:p>
                </w:txbxContent>
              </v:textbox>
              <w10:wrap anchorx="page" anchory="page"/>
            </v:shape>
          </w:pict>
        </mc:Fallback>
      </mc:AlternateContent>
    </w:r>
    <w:r>
      <w:rPr>
        <w:noProof/>
        <w:lang w:val="en-GB" w:eastAsia="zh-CN" w:bidi="ar-SA"/>
      </w:rPr>
      <mc:AlternateContent>
        <mc:Choice Requires="wps">
          <w:drawing>
            <wp:anchor distT="0" distB="0" distL="114300" distR="114300" simplePos="0" relativeHeight="251636736" behindDoc="1" locked="0" layoutInCell="1" allowOverlap="1" wp14:anchorId="43338121" wp14:editId="29EDAF59">
              <wp:simplePos x="0" y="0"/>
              <wp:positionH relativeFrom="page">
                <wp:posOffset>845185</wp:posOffset>
              </wp:positionH>
              <wp:positionV relativeFrom="page">
                <wp:posOffset>1247140</wp:posOffset>
              </wp:positionV>
              <wp:extent cx="5909945" cy="0"/>
              <wp:effectExtent l="6985" t="8890" r="7620" b="10160"/>
              <wp:wrapNone/>
              <wp:docPr id="3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0994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784D833" id="_x0000_t32" coordsize="21600,21600" o:spt="32" o:oned="t" path="m,l21600,21600e" filled="f">
              <v:path arrowok="t" fillok="f" o:connecttype="none"/>
              <o:lock v:ext="edit" shapetype="t"/>
            </v:shapetype>
            <v:shape id="AutoShape 30" o:spid="_x0000_s1026" type="#_x0000_t32" style="position:absolute;margin-left:66.55pt;margin-top:98.2pt;width:465.35pt;height:0;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" filled="t" strokeweight="1pt">
              <v:path arrowok="f"/>
              <o:lock v:ext="edit" shapetype="f"/>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pPr>
      <w:rPr>
        <w:sz w:val="2"/>
        <w:szCs w:val="2"/>
      </w:rPr>
    </w:pPr>
    <w:r>
      <w:rPr>
        <w:noProof/>
        <w:lang w:val="en-GB" w:eastAsia="zh-CN" w:bidi="ar-SA"/>
      </w:rPr>
      <mc:AlternateContent>
        <mc:Choice Requires="wps">
          <w:drawing>
            <wp:anchor distT="0" distB="0" distL="63500" distR="63500" simplePos="0" relativeHeight="251670528" behindDoc="1" locked="0" layoutInCell="1" allowOverlap="1" wp14:anchorId="6535AE21" wp14:editId="57661263">
              <wp:simplePos x="0" y="0"/>
              <wp:positionH relativeFrom="page">
                <wp:posOffset>906145</wp:posOffset>
              </wp:positionH>
              <wp:positionV relativeFrom="page">
                <wp:posOffset>1100455</wp:posOffset>
              </wp:positionV>
              <wp:extent cx="3913505" cy="153035"/>
              <wp:effectExtent l="1270" t="0" r="0" b="381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350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fldChar w:fldCharType="begin"/>
                          </w:r>
                          <w:r>
                            <w:instrText xml:space="preserve"> PAGE \* MERGEFORMAT </w:instrText>
                          </w:r>
                          <w:r>
                            <w:fldChar w:fldCharType="separate"/>
                          </w:r>
                          <w:r w:rsidR="00E836BF" w:rsidRPr="00E836BF">
                            <w:rPr>
                              <w:rStyle w:val="ZhlavneboZpat105ptTun"/>
                              <w:noProof/>
                            </w:rPr>
                            <w:t>38</w:t>
                          </w:r>
                          <w:r>
                            <w:rPr>
                              <w:rStyle w:val="ZhlavneboZpat105ptTun"/>
                            </w:rPr>
                            <w:fldChar w:fldCharType="end"/>
                          </w:r>
                          <w:r>
                            <w:rPr>
                              <w:rStyle w:val="ZhlavneboZpat105pt"/>
                            </w:rPr>
                            <w:t xml:space="preserve"> </w:t>
                          </w:r>
                          <w:r>
                            <w:rPr>
                              <w:rStyle w:val="ZhlavneboZpat0"/>
                            </w:rPr>
                            <w:t>- 3. FIVE-STEP FRAMEWORK FOR RISK-BASED DUE DILIGENCE ALONG AGRICULTURAL SUPPLY CHAINS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35AE21" id="_x0000_t202" coordsize="21600,21600" o:spt="202" path="m,l,21600r21600,l21600,xe">
              <v:stroke joinstyle="miter"/>
              <v:path gradientshapeok="t" o:connecttype="rect"/>
            </v:shapetype>
            <v:shape id="Text Box 27" o:spid="_x0000_s1067" type="#_x0000_t202" style="position:absolute;margin-left:71.35pt;margin-top:86.65pt;width:308.15pt;height:12.0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" filled="f" stroked="f">
              <v:textbox style="mso-fit-shape-to-text:t" inset="0,0,0,0">
                <w:txbxContent>
                  <w:p w:rsidR="00DB6595" w:rsidRDefault="00DB6595">
                    <w:pPr>
                      <w:pStyle w:val="ZhlavneboZpat1"/>
                      <w:shd w:val="clear" w:color="auto" w:fill="auto"/>
                      <w:spacing w:line="240" w:lineRule="auto"/>
                    </w:pPr>
                    <w:r>
                      <w:fldChar w:fldCharType="begin"/>
                    </w:r>
                    <w:r>
                      <w:instrText xml:space="preserve"> PAGE \* MERGEFORMAT </w:instrText>
                    </w:r>
                    <w:r>
                      <w:fldChar w:fldCharType="separate"/>
                    </w:r>
                    <w:r w:rsidR="00E836BF" w:rsidRPr="00E836BF">
                      <w:rPr>
                        <w:rStyle w:val="ZhlavneboZpat105ptTun"/>
                        <w:noProof/>
                      </w:rPr>
                      <w:t>38</w:t>
                    </w:r>
                    <w:r>
                      <w:rPr>
                        <w:rStyle w:val="ZhlavneboZpat105ptTun"/>
                      </w:rPr>
                      <w:fldChar w:fldCharType="end"/>
                    </w:r>
                    <w:r>
                      <w:rPr>
                        <w:rStyle w:val="ZhlavneboZpat105pt"/>
                      </w:rPr>
                      <w:t xml:space="preserve"> </w:t>
                    </w:r>
                    <w:r>
                      <w:rPr>
                        <w:rStyle w:val="ZhlavneboZpat0"/>
                      </w:rPr>
                      <w:t>- 3. FIVE-STEP FRAMEWORK FOR RISK-BASED DUE DILIGENCE ALONG AGRICULTURAL SUPPLY CHAINS</w:t>
                    </w:r>
                  </w:p>
                </w:txbxContent>
              </v:textbox>
              <w10:wrap anchorx="page" anchory="page"/>
            </v:shape>
          </w:pict>
        </mc:Fallback>
      </mc:AlternateContent>
    </w:r>
    <w:r>
      <w:rPr>
        <w:noProof/>
        <w:lang w:val="en-GB" w:eastAsia="zh-CN" w:bidi="ar-SA"/>
      </w:rPr>
      <mc:AlternateContent>
        <mc:Choice Requires="wps">
          <w:drawing>
            <wp:anchor distT="0" distB="0" distL="114300" distR="114300" simplePos="0" relativeHeight="251637760" behindDoc="1" locked="0" layoutInCell="1" allowOverlap="1" wp14:anchorId="01DC371C" wp14:editId="783AEA29">
              <wp:simplePos x="0" y="0"/>
              <wp:positionH relativeFrom="page">
                <wp:posOffset>899795</wp:posOffset>
              </wp:positionH>
              <wp:positionV relativeFrom="page">
                <wp:posOffset>1247140</wp:posOffset>
              </wp:positionV>
              <wp:extent cx="5909945" cy="0"/>
              <wp:effectExtent l="13970" t="8890" r="10160" b="10160"/>
              <wp:wrapNone/>
              <wp:docPr id="2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0994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5D5BF13" id="_x0000_t32" coordsize="21600,21600" o:spt="32" o:oned="t" path="m,l21600,21600e" filled="f">
              <v:path arrowok="t" fillok="f" o:connecttype="none"/>
              <o:lock v:ext="edit" shapetype="t"/>
            </v:shapetype>
            <v:shape id="AutoShape 26" o:spid="_x0000_s1026" type="#_x0000_t32" style="position:absolute;margin-left:70.85pt;margin-top:98.2pt;width:465.35pt;height:0;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" filled="t" strokeweight="1pt">
              <v:path arrowok="f"/>
              <o:lock v:ext="edit" shapetype="f"/>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pPr>
      <w:rPr>
        <w:sz w:val="2"/>
        <w:szCs w:val="2"/>
      </w:rPr>
    </w:pPr>
    <w:r>
      <w:rPr>
        <w:noProof/>
        <w:lang w:val="en-GB" w:eastAsia="zh-CN" w:bidi="ar-SA"/>
      </w:rPr>
      <mc:AlternateContent>
        <mc:Choice Requires="wps">
          <w:drawing>
            <wp:anchor distT="0" distB="0" distL="63500" distR="63500" simplePos="0" relativeHeight="251671552" behindDoc="1" locked="0" layoutInCell="1" allowOverlap="1" wp14:anchorId="0736218F" wp14:editId="42B21C54">
              <wp:simplePos x="0" y="0"/>
              <wp:positionH relativeFrom="page">
                <wp:posOffset>2262505</wp:posOffset>
              </wp:positionH>
              <wp:positionV relativeFrom="page">
                <wp:posOffset>1100455</wp:posOffset>
              </wp:positionV>
              <wp:extent cx="3899535" cy="153035"/>
              <wp:effectExtent l="0" t="0" r="635" b="381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95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rStyle w:val="ZhlavneboZpat0"/>
                            </w:rPr>
                            <w:t xml:space="preserve">3. FIVE-STEP FRAMEWORK FOR RISK-BASED DUE DILIGENCE ALONG AGRICULTURAL SUPPLY CHAINS - </w:t>
                          </w:r>
                          <w:r>
                            <w:fldChar w:fldCharType="begin"/>
                          </w:r>
                          <w:r>
                            <w:instrText xml:space="preserve"> PAGE \* MERGEFORMAT </w:instrText>
                          </w:r>
                          <w:r>
                            <w:fldChar w:fldCharType="separate"/>
                          </w:r>
                          <w:r w:rsidR="00E836BF" w:rsidRPr="00E836BF">
                            <w:rPr>
                              <w:rStyle w:val="ZhlavneboZpat105ptTun"/>
                              <w:noProof/>
                            </w:rPr>
                            <w:t>29</w:t>
                          </w:r>
                          <w:r>
                            <w:rPr>
                              <w:rStyle w:val="ZhlavneboZpat105ptTu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36218F" id="_x0000_t202" coordsize="21600,21600" o:spt="202" path="m,l,21600r21600,l21600,xe">
              <v:stroke joinstyle="miter"/>
              <v:path gradientshapeok="t" o:connecttype="rect"/>
            </v:shapetype>
            <v:shape id="Text Box 25" o:spid="_x0000_s1068" type="#_x0000_t202" style="position:absolute;margin-left:178.15pt;margin-top:86.65pt;width:307.05pt;height:12.05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" filled="f" stroked="f">
              <v:textbox style="mso-fit-shape-to-text:t" inset="0,0,0,0">
                <w:txbxContent>
                  <w:p w:rsidR="00DB6595" w:rsidRDefault="00DB6595">
                    <w:pPr>
                      <w:pStyle w:val="ZhlavneboZpat1"/>
                      <w:shd w:val="clear" w:color="auto" w:fill="auto"/>
                      <w:spacing w:line="240" w:lineRule="auto"/>
                    </w:pPr>
                    <w:r>
                      <w:rPr>
                        <w:rStyle w:val="ZhlavneboZpat0"/>
                      </w:rPr>
                      <w:t xml:space="preserve">3. FIVE-STEP FRAMEWORK FOR RISK-BASED DUE DILIGENCE ALONG AGRICULTURAL SUPPLY CHAINS - </w:t>
                    </w:r>
                    <w:r>
                      <w:fldChar w:fldCharType="begin"/>
                    </w:r>
                    <w:r>
                      <w:instrText xml:space="preserve"> PAGE \* MERGEFORMAT </w:instrText>
                    </w:r>
                    <w:r>
                      <w:fldChar w:fldCharType="separate"/>
                    </w:r>
                    <w:r w:rsidR="00E836BF" w:rsidRPr="00E836BF">
                      <w:rPr>
                        <w:rStyle w:val="ZhlavneboZpat105ptTun"/>
                        <w:noProof/>
                      </w:rPr>
                      <w:t>29</w:t>
                    </w:r>
                    <w:r>
                      <w:rPr>
                        <w:rStyle w:val="ZhlavneboZpat105ptTun"/>
                      </w:rPr>
                      <w:fldChar w:fldCharType="end"/>
                    </w:r>
                  </w:p>
                </w:txbxContent>
              </v:textbox>
              <w10:wrap anchorx="page" anchory="page"/>
            </v:shape>
          </w:pict>
        </mc:Fallback>
      </mc:AlternateContent>
    </w:r>
    <w:r>
      <w:rPr>
        <w:noProof/>
        <w:lang w:val="en-GB" w:eastAsia="zh-CN" w:bidi="ar-SA"/>
      </w:rPr>
      <mc:AlternateContent>
        <mc:Choice Requires="wps">
          <w:drawing>
            <wp:anchor distT="0" distB="0" distL="114300" distR="114300" simplePos="0" relativeHeight="251638784" behindDoc="1" locked="0" layoutInCell="1" allowOverlap="1" wp14:anchorId="45F590E4" wp14:editId="78C45484">
              <wp:simplePos x="0" y="0"/>
              <wp:positionH relativeFrom="page">
                <wp:posOffset>899795</wp:posOffset>
              </wp:positionH>
              <wp:positionV relativeFrom="page">
                <wp:posOffset>1247140</wp:posOffset>
              </wp:positionV>
              <wp:extent cx="5909945" cy="0"/>
              <wp:effectExtent l="13970" t="8890" r="10160" b="10160"/>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0994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1225AFD" id="_x0000_t32" coordsize="21600,21600" o:spt="32" o:oned="t" path="m,l21600,21600e" filled="f">
              <v:path arrowok="t" fillok="f" o:connecttype="none"/>
              <o:lock v:ext="edit" shapetype="t"/>
            </v:shapetype>
            <v:shape id="AutoShape 24" o:spid="_x0000_s1026" type="#_x0000_t32" style="position:absolute;margin-left:70.85pt;margin-top:98.2pt;width:465.35pt;height:0;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" filled="t" strokeweight="1pt">
              <v:path arrowok="f"/>
              <o:lock v:ext="edit" shapetype="f"/>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pPr>
      <w:rPr>
        <w:sz w:val="2"/>
        <w:szCs w:val="2"/>
      </w:rPr>
    </w:pPr>
    <w:r>
      <w:rPr>
        <w:noProof/>
        <w:lang w:val="en-GB" w:eastAsia="zh-CN" w:bidi="ar-SA"/>
      </w:rPr>
      <mc:AlternateContent>
        <mc:Choice Requires="wps">
          <w:drawing>
            <wp:anchor distT="0" distB="0" distL="63500" distR="63500" simplePos="0" relativeHeight="251674624" behindDoc="1" locked="0" layoutInCell="1" allowOverlap="1" wp14:anchorId="28903287" wp14:editId="3EEF2F73">
              <wp:simplePos x="0" y="0"/>
              <wp:positionH relativeFrom="page">
                <wp:posOffset>906145</wp:posOffset>
              </wp:positionH>
              <wp:positionV relativeFrom="page">
                <wp:posOffset>1100455</wp:posOffset>
              </wp:positionV>
              <wp:extent cx="457200" cy="153035"/>
              <wp:effectExtent l="1270" t="0" r="0" b="381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fldChar w:fldCharType="begin"/>
                          </w:r>
                          <w:r>
                            <w:instrText xml:space="preserve"> PAGE \* MERGEFORMAT </w:instrText>
                          </w:r>
                          <w:r>
                            <w:fldChar w:fldCharType="separate"/>
                          </w:r>
                          <w:r w:rsidR="00E836BF" w:rsidRPr="00E836BF">
                            <w:rPr>
                              <w:rStyle w:val="ZhlavneboZpat105ptTun1"/>
                              <w:noProof/>
                            </w:rPr>
                            <w:t>44</w:t>
                          </w:r>
                          <w:r>
                            <w:rPr>
                              <w:rStyle w:val="ZhlavneboZpat105ptTun1"/>
                            </w:rPr>
                            <w:fldChar w:fldCharType="end"/>
                          </w:r>
                          <w:r>
                            <w:rPr>
                              <w:rStyle w:val="ZhlavneboZpat105pt1"/>
                            </w:rPr>
                            <w:t xml:space="preserve"> </w:t>
                          </w:r>
                          <w:r>
                            <w:rPr>
                              <w:lang w:val="en-US"/>
                            </w:rPr>
                            <w:t>- NOTES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903287" id="_x0000_t202" coordsize="21600,21600" o:spt="202" path="m,l,21600r21600,l21600,xe">
              <v:stroke joinstyle="miter"/>
              <v:path gradientshapeok="t" o:connecttype="rect"/>
            </v:shapetype>
            <v:shape id="Text Box 21" o:spid="_x0000_s1071" type="#_x0000_t202" style="position:absolute;margin-left:71.35pt;margin-top:86.65pt;width:36pt;height:12.05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" filled="f" stroked="f">
              <v:textbox style="mso-fit-shape-to-text:t" inset="0,0,0,0">
                <w:txbxContent>
                  <w:p w:rsidR="00DB6595" w:rsidRDefault="00DB6595">
                    <w:pPr>
                      <w:pStyle w:val="ZhlavneboZpat1"/>
                      <w:shd w:val="clear" w:color="auto" w:fill="auto"/>
                      <w:spacing w:line="240" w:lineRule="auto"/>
                    </w:pPr>
                    <w:r>
                      <w:fldChar w:fldCharType="begin"/>
                    </w:r>
                    <w:r>
                      <w:instrText xml:space="preserve"> PAGE \* MERGEFORMAT </w:instrText>
                    </w:r>
                    <w:r>
                      <w:fldChar w:fldCharType="separate"/>
                    </w:r>
                    <w:r w:rsidR="00E836BF" w:rsidRPr="00E836BF">
                      <w:rPr>
                        <w:rStyle w:val="ZhlavneboZpat105ptTun1"/>
                        <w:noProof/>
                      </w:rPr>
                      <w:t>44</w:t>
                    </w:r>
                    <w:r>
                      <w:rPr>
                        <w:rStyle w:val="ZhlavneboZpat105ptTun1"/>
                      </w:rPr>
                      <w:fldChar w:fldCharType="end"/>
                    </w:r>
                    <w:r>
                      <w:rPr>
                        <w:rStyle w:val="ZhlavneboZpat105pt1"/>
                      </w:rPr>
                      <w:t xml:space="preserve"> </w:t>
                    </w:r>
                    <w:r>
                      <w:rPr>
                        <w:lang w:val="en-US"/>
                      </w:rPr>
                      <w:t>- NOTES</w:t>
                    </w:r>
                  </w:p>
                </w:txbxContent>
              </v:textbox>
              <w10:wrap anchorx="page" anchory="page"/>
            </v:shape>
          </w:pict>
        </mc:Fallback>
      </mc:AlternateContent>
    </w:r>
    <w:r>
      <w:rPr>
        <w:noProof/>
        <w:lang w:val="en-GB" w:eastAsia="zh-CN" w:bidi="ar-SA"/>
      </w:rPr>
      <mc:AlternateContent>
        <mc:Choice Requires="wps">
          <w:drawing>
            <wp:anchor distT="0" distB="0" distL="114300" distR="114300" simplePos="0" relativeHeight="251639808" behindDoc="1" locked="0" layoutInCell="1" allowOverlap="1" wp14:anchorId="78FC276A" wp14:editId="7C810923">
              <wp:simplePos x="0" y="0"/>
              <wp:positionH relativeFrom="page">
                <wp:posOffset>899795</wp:posOffset>
              </wp:positionH>
              <wp:positionV relativeFrom="page">
                <wp:posOffset>1247140</wp:posOffset>
              </wp:positionV>
              <wp:extent cx="5909945" cy="0"/>
              <wp:effectExtent l="13970" t="8890" r="10160" b="10160"/>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0994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A331255" id="_x0000_t32" coordsize="21600,21600" o:spt="32" o:oned="t" path="m,l21600,21600e" filled="f">
              <v:path arrowok="t" fillok="f" o:connecttype="none"/>
              <o:lock v:ext="edit" shapetype="t"/>
            </v:shapetype>
            <v:shape id="AutoShape 20" o:spid="_x0000_s1026" type="#_x0000_t32" style="position:absolute;margin-left:70.85pt;margin-top:98.2pt;width:465.35pt;height:0;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" filled="t" strokeweight="1pt">
              <v:path arrowok="f"/>
              <o:lock v:ext="edit" shapetype="f"/>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pPr>
      <w:rPr>
        <w:sz w:val="2"/>
        <w:szCs w:val="2"/>
      </w:rPr>
    </w:pPr>
    <w:r>
      <w:rPr>
        <w:noProof/>
        <w:lang w:val="en-GB" w:eastAsia="zh-CN" w:bidi="ar-SA"/>
      </w:rPr>
      <mc:AlternateContent>
        <mc:Choice Requires="wps">
          <w:drawing>
            <wp:anchor distT="0" distB="0" distL="63500" distR="63500" simplePos="0" relativeHeight="251675648" behindDoc="1" locked="0" layoutInCell="1" allowOverlap="1" wp14:anchorId="7D4878AD" wp14:editId="604A7384">
              <wp:simplePos x="0" y="0"/>
              <wp:positionH relativeFrom="page">
                <wp:posOffset>6292215</wp:posOffset>
              </wp:positionH>
              <wp:positionV relativeFrom="page">
                <wp:posOffset>1100455</wp:posOffset>
              </wp:positionV>
              <wp:extent cx="442595" cy="153035"/>
              <wp:effectExtent l="0" t="0" r="0" b="381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lang w:val="en-US"/>
                            </w:rPr>
                            <w:t xml:space="preserve">NOTES - </w:t>
                          </w:r>
                          <w:r>
                            <w:fldChar w:fldCharType="begin"/>
                          </w:r>
                          <w:r>
                            <w:instrText xml:space="preserve"> PAGE \* MERGEFORMAT </w:instrText>
                          </w:r>
                          <w:r>
                            <w:fldChar w:fldCharType="separate"/>
                          </w:r>
                          <w:r w:rsidR="00E836BF" w:rsidRPr="00E836BF">
                            <w:rPr>
                              <w:rStyle w:val="ZhlavneboZpat105ptTun1"/>
                              <w:noProof/>
                            </w:rPr>
                            <w:t>43</w:t>
                          </w:r>
                          <w:r>
                            <w:rPr>
                              <w:rStyle w:val="ZhlavneboZpat105ptTun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4878AD" id="_x0000_t202" coordsize="21600,21600" o:spt="202" path="m,l,21600r21600,l21600,xe">
              <v:stroke joinstyle="miter"/>
              <v:path gradientshapeok="t" o:connecttype="rect"/>
            </v:shapetype>
            <v:shape id="Text Box 19" o:spid="_x0000_s1072" type="#_x0000_t202" style="position:absolute;margin-left:495.45pt;margin-top:86.65pt;width:34.85pt;height:12.05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" filled="f" stroked="f">
              <v:textbox style="mso-fit-shape-to-text:t" inset="0,0,0,0">
                <w:txbxContent>
                  <w:p w:rsidR="00DB6595" w:rsidRDefault="00DB6595">
                    <w:pPr>
                      <w:pStyle w:val="ZhlavneboZpat1"/>
                      <w:shd w:val="clear" w:color="auto" w:fill="auto"/>
                      <w:spacing w:line="240" w:lineRule="auto"/>
                    </w:pPr>
                    <w:r>
                      <w:rPr>
                        <w:lang w:val="en-US"/>
                      </w:rPr>
                      <w:t xml:space="preserve">NOTES - </w:t>
                    </w:r>
                    <w:r>
                      <w:fldChar w:fldCharType="begin"/>
                    </w:r>
                    <w:r>
                      <w:instrText xml:space="preserve"> PAGE \* MERGEFORMAT </w:instrText>
                    </w:r>
                    <w:r>
                      <w:fldChar w:fldCharType="separate"/>
                    </w:r>
                    <w:r w:rsidR="00E836BF" w:rsidRPr="00E836BF">
                      <w:rPr>
                        <w:rStyle w:val="ZhlavneboZpat105ptTun1"/>
                        <w:noProof/>
                      </w:rPr>
                      <w:t>43</w:t>
                    </w:r>
                    <w:r>
                      <w:rPr>
                        <w:rStyle w:val="ZhlavneboZpat105ptTun1"/>
                      </w:rPr>
                      <w:fldChar w:fldCharType="end"/>
                    </w:r>
                  </w:p>
                </w:txbxContent>
              </v:textbox>
              <w10:wrap anchorx="page" anchory="page"/>
            </v:shape>
          </w:pict>
        </mc:Fallback>
      </mc:AlternateContent>
    </w:r>
    <w:r>
      <w:rPr>
        <w:noProof/>
        <w:lang w:val="en-GB" w:eastAsia="zh-CN" w:bidi="ar-SA"/>
      </w:rPr>
      <mc:AlternateContent>
        <mc:Choice Requires="wps">
          <w:drawing>
            <wp:anchor distT="0" distB="0" distL="114300" distR="114300" simplePos="0" relativeHeight="251640832" behindDoc="1" locked="0" layoutInCell="1" allowOverlap="1" wp14:anchorId="233E73BC" wp14:editId="2DEAB28A">
              <wp:simplePos x="0" y="0"/>
              <wp:positionH relativeFrom="page">
                <wp:posOffset>899795</wp:posOffset>
              </wp:positionH>
              <wp:positionV relativeFrom="page">
                <wp:posOffset>1247140</wp:posOffset>
              </wp:positionV>
              <wp:extent cx="5909945" cy="0"/>
              <wp:effectExtent l="13970" t="8890" r="10160" b="10160"/>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0994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5914651" id="_x0000_t32" coordsize="21600,21600" o:spt="32" o:oned="t" path="m,l21600,21600e" filled="f">
              <v:path arrowok="t" fillok="f" o:connecttype="none"/>
              <o:lock v:ext="edit" shapetype="t"/>
            </v:shapetype>
            <v:shape id="AutoShape 18" o:spid="_x0000_s1026" type="#_x0000_t32" style="position:absolute;margin-left:70.85pt;margin-top:98.2pt;width:465.35pt;height:0;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" filled="t" strokeweight="1pt">
              <v:path arrowok="f"/>
              <o:lock v:ext="edit" shapetype="f"/>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pPr>
      <w:rPr>
        <w:sz w:val="2"/>
        <w:szCs w:val="2"/>
      </w:rPr>
    </w:pPr>
    <w:r>
      <w:rPr>
        <w:noProof/>
        <w:lang w:val="en-GB" w:eastAsia="zh-CN" w:bidi="ar-SA"/>
      </w:rPr>
      <mc:AlternateContent>
        <mc:Choice Requires="wps">
          <w:drawing>
            <wp:anchor distT="0" distB="0" distL="63500" distR="63500" simplePos="0" relativeHeight="251678720" behindDoc="1" locked="0" layoutInCell="1" allowOverlap="1" wp14:anchorId="395CCA9F" wp14:editId="37D609D5">
              <wp:simplePos x="0" y="0"/>
              <wp:positionH relativeFrom="page">
                <wp:posOffset>906145</wp:posOffset>
              </wp:positionH>
              <wp:positionV relativeFrom="page">
                <wp:posOffset>1100455</wp:posOffset>
              </wp:positionV>
              <wp:extent cx="552450" cy="153035"/>
              <wp:effectExtent l="1270" t="0" r="0"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fldChar w:fldCharType="begin"/>
                          </w:r>
                          <w:r>
                            <w:instrText xml:space="preserve"> PAGE \* MERGEFORMAT </w:instrText>
                          </w:r>
                          <w:r>
                            <w:fldChar w:fldCharType="separate"/>
                          </w:r>
                          <w:r w:rsidR="00E836BF" w:rsidRPr="00E836BF">
                            <w:rPr>
                              <w:rStyle w:val="ZhlavneboZpat105ptTun1"/>
                              <w:noProof/>
                            </w:rPr>
                            <w:t>74</w:t>
                          </w:r>
                          <w:r>
                            <w:rPr>
                              <w:rStyle w:val="ZhlavneboZpat105ptTun1"/>
                            </w:rPr>
                            <w:fldChar w:fldCharType="end"/>
                          </w:r>
                          <w:r>
                            <w:rPr>
                              <w:rStyle w:val="ZhlavneboZpat105pt1"/>
                            </w:rPr>
                            <w:t xml:space="preserve"> </w:t>
                          </w:r>
                          <w:r>
                            <w:rPr>
                              <w:lang w:val="en-US"/>
                            </w:rPr>
                            <w:t>- ANNEX 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5CCA9F" id="_x0000_t202" coordsize="21600,21600" o:spt="202" path="m,l,21600r21600,l21600,xe">
              <v:stroke joinstyle="miter"/>
              <v:path gradientshapeok="t" o:connecttype="rect"/>
            </v:shapetype>
            <v:shape id="Text Box 15" o:spid="_x0000_s1075" type="#_x0000_t202" style="position:absolute;margin-left:71.35pt;margin-top:86.65pt;width:43.5pt;height:12.05pt;z-index:-2516377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" filled="f" stroked="f">
              <v:textbox style="mso-fit-shape-to-text:t" inset="0,0,0,0">
                <w:txbxContent>
                  <w:p w:rsidR="00DB6595" w:rsidRDefault="00DB6595">
                    <w:pPr>
                      <w:pStyle w:val="ZhlavneboZpat1"/>
                      <w:shd w:val="clear" w:color="auto" w:fill="auto"/>
                      <w:spacing w:line="240" w:lineRule="auto"/>
                    </w:pPr>
                    <w:r>
                      <w:fldChar w:fldCharType="begin"/>
                    </w:r>
                    <w:r>
                      <w:instrText xml:space="preserve"> PAGE \* MERGEFORMAT </w:instrText>
                    </w:r>
                    <w:r>
                      <w:fldChar w:fldCharType="separate"/>
                    </w:r>
                    <w:r w:rsidR="00E836BF" w:rsidRPr="00E836BF">
                      <w:rPr>
                        <w:rStyle w:val="ZhlavneboZpat105ptTun1"/>
                        <w:noProof/>
                      </w:rPr>
                      <w:t>74</w:t>
                    </w:r>
                    <w:r>
                      <w:rPr>
                        <w:rStyle w:val="ZhlavneboZpat105ptTun1"/>
                      </w:rPr>
                      <w:fldChar w:fldCharType="end"/>
                    </w:r>
                    <w:r>
                      <w:rPr>
                        <w:rStyle w:val="ZhlavneboZpat105pt1"/>
                      </w:rPr>
                      <w:t xml:space="preserve"> </w:t>
                    </w:r>
                    <w:r>
                      <w:rPr>
                        <w:lang w:val="en-US"/>
                      </w:rPr>
                      <w:t>- ANNEX A</w:t>
                    </w:r>
                  </w:p>
                </w:txbxContent>
              </v:textbox>
              <w10:wrap anchorx="page" anchory="page"/>
            </v:shape>
          </w:pict>
        </mc:Fallback>
      </mc:AlternateContent>
    </w:r>
    <w:r>
      <w:rPr>
        <w:noProof/>
        <w:lang w:val="en-GB" w:eastAsia="zh-CN" w:bidi="ar-SA"/>
      </w:rPr>
      <mc:AlternateContent>
        <mc:Choice Requires="wps">
          <w:drawing>
            <wp:anchor distT="0" distB="0" distL="114300" distR="114300" simplePos="0" relativeHeight="251641856" behindDoc="1" locked="0" layoutInCell="1" allowOverlap="1" wp14:anchorId="29440294" wp14:editId="3123A535">
              <wp:simplePos x="0" y="0"/>
              <wp:positionH relativeFrom="page">
                <wp:posOffset>899795</wp:posOffset>
              </wp:positionH>
              <wp:positionV relativeFrom="page">
                <wp:posOffset>1247140</wp:posOffset>
              </wp:positionV>
              <wp:extent cx="5909945" cy="0"/>
              <wp:effectExtent l="13970" t="8890" r="10160" b="10160"/>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0994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F1FAEFC" id="_x0000_t32" coordsize="21600,21600" o:spt="32" o:oned="t" path="m,l21600,21600e" filled="f">
              <v:path arrowok="t" fillok="f" o:connecttype="none"/>
              <o:lock v:ext="edit" shapetype="t"/>
            </v:shapetype>
            <v:shape id="AutoShape 14" o:spid="_x0000_s1026" type="#_x0000_t32" style="position:absolute;margin-left:70.85pt;margin-top:98.2pt;width:465.35pt;height:0;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" filled="t" strokeweight="1pt">
              <v:path arrowok="f"/>
              <o:lock v:ext="edit" shapetype="f"/>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pPr>
      <w:rPr>
        <w:sz w:val="2"/>
        <w:szCs w:val="2"/>
      </w:rPr>
    </w:pPr>
    <w:r>
      <w:rPr>
        <w:noProof/>
        <w:lang w:val="en-GB" w:eastAsia="zh-CN" w:bidi="ar-SA"/>
      </w:rPr>
      <mc:AlternateContent>
        <mc:Choice Requires="wps">
          <w:drawing>
            <wp:anchor distT="0" distB="0" distL="63500" distR="63500" simplePos="0" relativeHeight="251679744" behindDoc="1" locked="0" layoutInCell="1" allowOverlap="1" wp14:anchorId="3F85B9FF" wp14:editId="083D3A04">
              <wp:simplePos x="0" y="0"/>
              <wp:positionH relativeFrom="page">
                <wp:posOffset>6182360</wp:posOffset>
              </wp:positionH>
              <wp:positionV relativeFrom="page">
                <wp:posOffset>1100455</wp:posOffset>
              </wp:positionV>
              <wp:extent cx="537845" cy="153035"/>
              <wp:effectExtent l="635" t="0" r="4445"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lang w:val="en-US"/>
                            </w:rPr>
                            <w:t xml:space="preserve">ANNEX A - </w:t>
                          </w:r>
                          <w:r>
                            <w:fldChar w:fldCharType="begin"/>
                          </w:r>
                          <w:r>
                            <w:instrText xml:space="preserve"> PAGE \* MERGEFORMAT </w:instrText>
                          </w:r>
                          <w:r>
                            <w:fldChar w:fldCharType="separate"/>
                          </w:r>
                          <w:r w:rsidR="00E836BF" w:rsidRPr="00E836BF">
                            <w:rPr>
                              <w:rStyle w:val="ZhlavneboZpat105ptTun1"/>
                              <w:noProof/>
                            </w:rPr>
                            <w:t>73</w:t>
                          </w:r>
                          <w:r>
                            <w:rPr>
                              <w:rStyle w:val="ZhlavneboZpat105ptTun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85B9FF" id="_x0000_t202" coordsize="21600,21600" o:spt="202" path="m,l,21600r21600,l21600,xe">
              <v:stroke joinstyle="miter"/>
              <v:path gradientshapeok="t" o:connecttype="rect"/>
            </v:shapetype>
            <v:shape id="Text Box 13" o:spid="_x0000_s1076" type="#_x0000_t202" style="position:absolute;margin-left:486.8pt;margin-top:86.65pt;width:42.35pt;height:12.05pt;z-index:-2516367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" filled="f" stroked="f">
              <v:textbox style="mso-fit-shape-to-text:t" inset="0,0,0,0">
                <w:txbxContent>
                  <w:p w:rsidR="00DB6595" w:rsidRDefault="00DB6595">
                    <w:pPr>
                      <w:pStyle w:val="ZhlavneboZpat1"/>
                      <w:shd w:val="clear" w:color="auto" w:fill="auto"/>
                      <w:spacing w:line="240" w:lineRule="auto"/>
                    </w:pPr>
                    <w:r>
                      <w:rPr>
                        <w:lang w:val="en-US"/>
                      </w:rPr>
                      <w:t xml:space="preserve">ANNEX A - </w:t>
                    </w:r>
                    <w:r>
                      <w:fldChar w:fldCharType="begin"/>
                    </w:r>
                    <w:r>
                      <w:instrText xml:space="preserve"> PAGE \* MERGEFORMAT </w:instrText>
                    </w:r>
                    <w:r>
                      <w:fldChar w:fldCharType="separate"/>
                    </w:r>
                    <w:r w:rsidR="00E836BF" w:rsidRPr="00E836BF">
                      <w:rPr>
                        <w:rStyle w:val="ZhlavneboZpat105ptTun1"/>
                        <w:noProof/>
                      </w:rPr>
                      <w:t>73</w:t>
                    </w:r>
                    <w:r>
                      <w:rPr>
                        <w:rStyle w:val="ZhlavneboZpat105ptTun1"/>
                      </w:rPr>
                      <w:fldChar w:fldCharType="end"/>
                    </w:r>
                  </w:p>
                </w:txbxContent>
              </v:textbox>
              <w10:wrap anchorx="page" anchory="page"/>
            </v:shape>
          </w:pict>
        </mc:Fallback>
      </mc:AlternateContent>
    </w:r>
    <w:r>
      <w:rPr>
        <w:noProof/>
        <w:lang w:val="en-GB" w:eastAsia="zh-CN" w:bidi="ar-SA"/>
      </w:rPr>
      <mc:AlternateContent>
        <mc:Choice Requires="wps">
          <w:drawing>
            <wp:anchor distT="0" distB="0" distL="114300" distR="114300" simplePos="0" relativeHeight="251642880" behindDoc="1" locked="0" layoutInCell="1" allowOverlap="1" wp14:anchorId="2FE75EC8" wp14:editId="5A2BE264">
              <wp:simplePos x="0" y="0"/>
              <wp:positionH relativeFrom="page">
                <wp:posOffset>899795</wp:posOffset>
              </wp:positionH>
              <wp:positionV relativeFrom="page">
                <wp:posOffset>1247140</wp:posOffset>
              </wp:positionV>
              <wp:extent cx="5909945" cy="0"/>
              <wp:effectExtent l="13970" t="8890" r="10160" b="10160"/>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0994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3AC7107" id="_x0000_t32" coordsize="21600,21600" o:spt="32" o:oned="t" path="m,l21600,21600e" filled="f">
              <v:path arrowok="t" fillok="f" o:connecttype="none"/>
              <o:lock v:ext="edit" shapetype="t"/>
            </v:shapetype>
            <v:shape id="AutoShape 12" o:spid="_x0000_s1026" type="#_x0000_t32" style="position:absolute;margin-left:70.85pt;margin-top:98.2pt;width:465.35pt;height:0;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" filled="t" strokeweight="1pt">
              <v:path arrowok="f"/>
              <o:lock v:ext="edit" shapetype="f"/>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pPr>
      <w:rPr>
        <w:sz w:val="2"/>
        <w:szCs w:val="2"/>
      </w:rPr>
    </w:pPr>
    <w:r>
      <w:rPr>
        <w:noProof/>
        <w:lang w:val="en-GB" w:eastAsia="zh-CN" w:bidi="ar-SA"/>
      </w:rPr>
      <mc:AlternateContent>
        <mc:Choice Requires="wps">
          <w:drawing>
            <wp:anchor distT="0" distB="0" distL="63500" distR="63500" simplePos="0" relativeHeight="251650048" behindDoc="1" locked="0" layoutInCell="1" allowOverlap="1">
              <wp:simplePos x="0" y="0"/>
              <wp:positionH relativeFrom="page">
                <wp:posOffset>906145</wp:posOffset>
              </wp:positionH>
              <wp:positionV relativeFrom="page">
                <wp:posOffset>1100455</wp:posOffset>
              </wp:positionV>
              <wp:extent cx="923925" cy="153035"/>
              <wp:effectExtent l="1270" t="0" r="0" b="381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fldChar w:fldCharType="begin"/>
                          </w:r>
                          <w:r>
                            <w:instrText xml:space="preserve"> PAGE \* MERGEFORMAT </w:instrText>
                          </w:r>
                          <w:r>
                            <w:fldChar w:fldCharType="separate"/>
                          </w:r>
                          <w:r w:rsidR="00E836BF" w:rsidRPr="00E836BF">
                            <w:rPr>
                              <w:rStyle w:val="ZhlavneboZpat105ptTun"/>
                              <w:noProof/>
                            </w:rPr>
                            <w:t>6</w:t>
                          </w:r>
                          <w:r>
                            <w:rPr>
                              <w:rStyle w:val="ZhlavneboZpat105ptTun"/>
                            </w:rPr>
                            <w:fldChar w:fldCharType="end"/>
                          </w:r>
                          <w:r>
                            <w:rPr>
                              <w:rStyle w:val="ZhlavneboZpat105pt"/>
                            </w:rPr>
                            <w:t xml:space="preserve"> </w:t>
                          </w:r>
                          <w:r>
                            <w:rPr>
                              <w:rStyle w:val="ZhlavneboZpat0"/>
                            </w:rPr>
                            <w:t>- TABLE OF CONTENTS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47" type="#_x0000_t202" style="position:absolute;margin-left:71.35pt;margin-top:86.65pt;width:72.75pt;height:12.05pt;z-index:-2516664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" filled="f" stroked="f">
              <v:textbox style="mso-fit-shape-to-text:t" inset="0,0,0,0">
                <w:txbxContent>
                  <w:p w:rsidR="00DB6595" w:rsidRDefault="00DB6595">
                    <w:pPr>
                      <w:pStyle w:val="ZhlavneboZpat1"/>
                      <w:shd w:val="clear" w:color="auto" w:fill="auto"/>
                      <w:spacing w:line="240" w:lineRule="auto"/>
                    </w:pPr>
                    <w:r>
                      <w:fldChar w:fldCharType="begin"/>
                    </w:r>
                    <w:r>
                      <w:instrText xml:space="preserve"> PAGE \* MERGEFORMAT </w:instrText>
                    </w:r>
                    <w:r>
                      <w:fldChar w:fldCharType="separate"/>
                    </w:r>
                    <w:r w:rsidR="00E836BF" w:rsidRPr="00E836BF">
                      <w:rPr>
                        <w:rStyle w:val="ZhlavneboZpat105ptTun"/>
                        <w:noProof/>
                      </w:rPr>
                      <w:t>6</w:t>
                    </w:r>
                    <w:r>
                      <w:rPr>
                        <w:rStyle w:val="ZhlavneboZpat105ptTun"/>
                      </w:rPr>
                      <w:fldChar w:fldCharType="end"/>
                    </w:r>
                    <w:r>
                      <w:rPr>
                        <w:rStyle w:val="ZhlavneboZpat105pt"/>
                      </w:rPr>
                      <w:t xml:space="preserve"> </w:t>
                    </w:r>
                    <w:r>
                      <w:rPr>
                        <w:rStyle w:val="ZhlavneboZpat0"/>
                      </w:rPr>
                      <w:t>- TABLE OF CONTENTS</w:t>
                    </w:r>
                  </w:p>
                </w:txbxContent>
              </v:textbox>
              <w10:wrap anchorx="page" anchory="page"/>
            </v:shape>
          </w:pict>
        </mc:Fallback>
      </mc:AlternateContent>
    </w:r>
    <w:r>
      <w:rPr>
        <w:noProof/>
        <w:lang w:val="en-GB" w:eastAsia="zh-CN" w:bidi="ar-SA"/>
      </w:rPr>
      <mc:AlternateContent>
        <mc:Choice Requires="wps">
          <w:drawing>
            <wp:anchor distT="0" distB="0" distL="114300" distR="114300" simplePos="0" relativeHeight="251627520" behindDoc="1" locked="0" layoutInCell="1" allowOverlap="1">
              <wp:simplePos x="0" y="0"/>
              <wp:positionH relativeFrom="page">
                <wp:posOffset>899795</wp:posOffset>
              </wp:positionH>
              <wp:positionV relativeFrom="page">
                <wp:posOffset>1247140</wp:posOffset>
              </wp:positionV>
              <wp:extent cx="5909945" cy="0"/>
              <wp:effectExtent l="13970" t="8890" r="10160" b="10160"/>
              <wp:wrapNone/>
              <wp:docPr id="56"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0994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6196732" id="_x0000_t32" coordsize="21600,21600" o:spt="32" o:oned="t" path="m,l21600,21600e" filled="f">
              <v:path arrowok="t" fillok="f" o:connecttype="none"/>
              <o:lock v:ext="edit" shapetype="t"/>
            </v:shapetype>
            <v:shape id="AutoShape 56" o:spid="_x0000_s1026" type="#_x0000_t32" style="position:absolute;margin-left:70.85pt;margin-top:98.2pt;width:465.35pt;height:0;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" filled="t" strokeweight="1pt">
              <v:path arrowok="f"/>
              <o:lock v:ext="edit" shapetype="f"/>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pPr>
      <w:rPr>
        <w:sz w:val="2"/>
        <w:szCs w:val="2"/>
      </w:rPr>
    </w:pPr>
    <w:r>
      <w:rPr>
        <w:noProof/>
        <w:lang w:val="en-GB" w:eastAsia="zh-CN" w:bidi="ar-SA"/>
      </w:rPr>
      <mc:AlternateContent>
        <mc:Choice Requires="wps">
          <w:drawing>
            <wp:anchor distT="0" distB="0" distL="63500" distR="63500" simplePos="0" relativeHeight="251682816" behindDoc="1" locked="0" layoutInCell="1" allowOverlap="1" wp14:anchorId="5A092D2D" wp14:editId="2D170F16">
              <wp:simplePos x="0" y="0"/>
              <wp:positionH relativeFrom="page">
                <wp:posOffset>906145</wp:posOffset>
              </wp:positionH>
              <wp:positionV relativeFrom="page">
                <wp:posOffset>1100455</wp:posOffset>
              </wp:positionV>
              <wp:extent cx="689610" cy="153035"/>
              <wp:effectExtent l="1270" t="0" r="4445"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fldChar w:fldCharType="begin"/>
                          </w:r>
                          <w:r>
                            <w:instrText xml:space="preserve"> PAGE \* MERGEFORMAT </w:instrText>
                          </w:r>
                          <w:r>
                            <w:fldChar w:fldCharType="separate"/>
                          </w:r>
                          <w:r w:rsidR="00E836BF" w:rsidRPr="00E836BF">
                            <w:rPr>
                              <w:rStyle w:val="ZhlavneboZpat105ptTun1"/>
                              <w:noProof/>
                            </w:rPr>
                            <w:t>45</w:t>
                          </w:r>
                          <w:r>
                            <w:rPr>
                              <w:rStyle w:val="ZhlavneboZpat105ptTun1"/>
                            </w:rPr>
                            <w:fldChar w:fldCharType="end"/>
                          </w:r>
                          <w:r>
                            <w:rPr>
                              <w:rStyle w:val="ZhlavneboZpat105pt1"/>
                            </w:rPr>
                            <w:t xml:space="preserve"> </w:t>
                          </w:r>
                          <w:r>
                            <w:rPr>
                              <w:lang w:val="en-US"/>
                            </w:rPr>
                            <w:t>- REFERENCES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092D2D" id="_x0000_t202" coordsize="21600,21600" o:spt="202" path="m,l,21600r21600,l21600,xe">
              <v:stroke joinstyle="miter"/>
              <v:path gradientshapeok="t" o:connecttype="rect"/>
            </v:shapetype>
            <v:shape id="Text Box 9" o:spid="_x0000_s1079" type="#_x0000_t202" style="position:absolute;margin-left:71.35pt;margin-top:86.65pt;width:54.3pt;height:12.05pt;z-index:-2516336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" filled="f" stroked="f">
              <v:textbox style="mso-fit-shape-to-text:t" inset="0,0,0,0">
                <w:txbxContent>
                  <w:p w:rsidR="00DB6595" w:rsidRDefault="00DB6595">
                    <w:pPr>
                      <w:pStyle w:val="ZhlavneboZpat1"/>
                      <w:shd w:val="clear" w:color="auto" w:fill="auto"/>
                      <w:spacing w:line="240" w:lineRule="auto"/>
                    </w:pPr>
                    <w:r>
                      <w:fldChar w:fldCharType="begin"/>
                    </w:r>
                    <w:r>
                      <w:instrText xml:space="preserve"> PAGE \* MERGEFORMAT </w:instrText>
                    </w:r>
                    <w:r>
                      <w:fldChar w:fldCharType="separate"/>
                    </w:r>
                    <w:r w:rsidR="00E836BF" w:rsidRPr="00E836BF">
                      <w:rPr>
                        <w:rStyle w:val="ZhlavneboZpat105ptTun1"/>
                        <w:noProof/>
                      </w:rPr>
                      <w:t>45</w:t>
                    </w:r>
                    <w:r>
                      <w:rPr>
                        <w:rStyle w:val="ZhlavneboZpat105ptTun1"/>
                      </w:rPr>
                      <w:fldChar w:fldCharType="end"/>
                    </w:r>
                    <w:r>
                      <w:rPr>
                        <w:rStyle w:val="ZhlavneboZpat105pt1"/>
                      </w:rPr>
                      <w:t xml:space="preserve"> </w:t>
                    </w:r>
                    <w:r>
                      <w:rPr>
                        <w:lang w:val="en-US"/>
                      </w:rPr>
                      <w:t>- REFERENCES</w:t>
                    </w:r>
                  </w:p>
                </w:txbxContent>
              </v:textbox>
              <w10:wrap anchorx="page" anchory="page"/>
            </v:shape>
          </w:pict>
        </mc:Fallback>
      </mc:AlternateContent>
    </w:r>
    <w:r>
      <w:rPr>
        <w:noProof/>
        <w:lang w:val="en-GB" w:eastAsia="zh-CN" w:bidi="ar-SA"/>
      </w:rPr>
      <mc:AlternateContent>
        <mc:Choice Requires="wps">
          <w:drawing>
            <wp:anchor distT="0" distB="0" distL="114300" distR="114300" simplePos="0" relativeHeight="251643904" behindDoc="1" locked="0" layoutInCell="1" allowOverlap="1" wp14:anchorId="68AA9382" wp14:editId="72E9DE3B">
              <wp:simplePos x="0" y="0"/>
              <wp:positionH relativeFrom="page">
                <wp:posOffset>899795</wp:posOffset>
              </wp:positionH>
              <wp:positionV relativeFrom="page">
                <wp:posOffset>1247140</wp:posOffset>
              </wp:positionV>
              <wp:extent cx="5909945" cy="0"/>
              <wp:effectExtent l="13970" t="8890" r="10160" b="1016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0994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9E54107" id="_x0000_t32" coordsize="21600,21600" o:spt="32" o:oned="t" path="m,l21600,21600e" filled="f">
              <v:path arrowok="t" fillok="f" o:connecttype="none"/>
              <o:lock v:ext="edit" shapetype="t"/>
            </v:shapetype>
            <v:shape id="AutoShape 8" o:spid="_x0000_s1026" type="#_x0000_t32" style="position:absolute;margin-left:70.85pt;margin-top:98.2pt;width:465.35pt;height:0;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" filled="t" strokeweight="1pt">
              <v:path arrowok="f"/>
              <o:lock v:ext="edit" shapetype="f"/>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pPr>
      <w:rPr>
        <w:sz w:val="2"/>
        <w:szCs w:val="2"/>
      </w:rPr>
    </w:pPr>
    <w:r>
      <w:rPr>
        <w:noProof/>
        <w:lang w:val="en-GB" w:eastAsia="zh-CN" w:bidi="ar-SA"/>
      </w:rPr>
      <mc:AlternateContent>
        <mc:Choice Requires="wps">
          <w:drawing>
            <wp:anchor distT="0" distB="0" distL="63500" distR="63500" simplePos="0" relativeHeight="251684864" behindDoc="1" locked="0" layoutInCell="1" allowOverlap="1" wp14:anchorId="332B7098" wp14:editId="248B44EC">
              <wp:simplePos x="0" y="0"/>
              <wp:positionH relativeFrom="page">
                <wp:posOffset>909320</wp:posOffset>
              </wp:positionH>
              <wp:positionV relativeFrom="page">
                <wp:posOffset>1100455</wp:posOffset>
              </wp:positionV>
              <wp:extent cx="548005" cy="153035"/>
              <wp:effectExtent l="4445"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fldChar w:fldCharType="begin"/>
                          </w:r>
                          <w:r>
                            <w:instrText xml:space="preserve"> PAGE \* MERGEFORMAT </w:instrText>
                          </w:r>
                          <w:r>
                            <w:fldChar w:fldCharType="separate"/>
                          </w:r>
                          <w:r w:rsidR="00E836BF" w:rsidRPr="00E836BF">
                            <w:rPr>
                              <w:rStyle w:val="ZhlavneboZpat105ptTun1"/>
                              <w:noProof/>
                            </w:rPr>
                            <w:t>76</w:t>
                          </w:r>
                          <w:r>
                            <w:rPr>
                              <w:rStyle w:val="ZhlavneboZpat105ptTun1"/>
                            </w:rPr>
                            <w:fldChar w:fldCharType="end"/>
                          </w:r>
                          <w:r>
                            <w:rPr>
                              <w:rStyle w:val="ZhlavneboZpat105pt1"/>
                            </w:rPr>
                            <w:t xml:space="preserve"> </w:t>
                          </w:r>
                          <w:r>
                            <w:rPr>
                              <w:lang w:val="en-US"/>
                            </w:rPr>
                            <w:t>- ANNEX B</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2B7098" id="_x0000_t202" coordsize="21600,21600" o:spt="202" path="m,l,21600r21600,l21600,xe">
              <v:stroke joinstyle="miter"/>
              <v:path gradientshapeok="t" o:connecttype="rect"/>
            </v:shapetype>
            <v:shape id="Text Box 6" o:spid="_x0000_s1081" type="#_x0000_t202" style="position:absolute;margin-left:71.6pt;margin-top:86.65pt;width:43.15pt;height:12.05pt;z-index:-2516316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" filled="f" stroked="f">
              <v:textbox style="mso-fit-shape-to-text:t" inset="0,0,0,0">
                <w:txbxContent>
                  <w:p w:rsidR="00DB6595" w:rsidRDefault="00DB6595">
                    <w:pPr>
                      <w:pStyle w:val="ZhlavneboZpat1"/>
                      <w:shd w:val="clear" w:color="auto" w:fill="auto"/>
                      <w:spacing w:line="240" w:lineRule="auto"/>
                    </w:pPr>
                    <w:r>
                      <w:fldChar w:fldCharType="begin"/>
                    </w:r>
                    <w:r>
                      <w:instrText xml:space="preserve"> PAGE \* MERGEFORMAT </w:instrText>
                    </w:r>
                    <w:r>
                      <w:fldChar w:fldCharType="separate"/>
                    </w:r>
                    <w:r w:rsidR="00E836BF" w:rsidRPr="00E836BF">
                      <w:rPr>
                        <w:rStyle w:val="ZhlavneboZpat105ptTun1"/>
                        <w:noProof/>
                      </w:rPr>
                      <w:t>76</w:t>
                    </w:r>
                    <w:r>
                      <w:rPr>
                        <w:rStyle w:val="ZhlavneboZpat105ptTun1"/>
                      </w:rPr>
                      <w:fldChar w:fldCharType="end"/>
                    </w:r>
                    <w:r>
                      <w:rPr>
                        <w:rStyle w:val="ZhlavneboZpat105pt1"/>
                      </w:rPr>
                      <w:t xml:space="preserve"> </w:t>
                    </w:r>
                    <w:r>
                      <w:rPr>
                        <w:lang w:val="en-US"/>
                      </w:rPr>
                      <w:t>- ANNEX B</w:t>
                    </w:r>
                  </w:p>
                </w:txbxContent>
              </v:textbox>
              <w10:wrap anchorx="page" anchory="page"/>
            </v:shape>
          </w:pict>
        </mc:Fallback>
      </mc:AlternateContent>
    </w:r>
    <w:r>
      <w:rPr>
        <w:noProof/>
        <w:lang w:val="en-GB" w:eastAsia="zh-CN" w:bidi="ar-SA"/>
      </w:rPr>
      <mc:AlternateContent>
        <mc:Choice Requires="wps">
          <w:drawing>
            <wp:anchor distT="0" distB="0" distL="114300" distR="114300" simplePos="0" relativeHeight="251644928" behindDoc="1" locked="0" layoutInCell="1" allowOverlap="1" wp14:anchorId="0DDFD313" wp14:editId="5EB1425D">
              <wp:simplePos x="0" y="0"/>
              <wp:positionH relativeFrom="page">
                <wp:posOffset>899795</wp:posOffset>
              </wp:positionH>
              <wp:positionV relativeFrom="page">
                <wp:posOffset>1247140</wp:posOffset>
              </wp:positionV>
              <wp:extent cx="5909945" cy="0"/>
              <wp:effectExtent l="13970" t="8890" r="10160" b="1016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0994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A1557BD" id="_x0000_t32" coordsize="21600,21600" o:spt="32" o:oned="t" path="m,l21600,21600e" filled="f">
              <v:path arrowok="t" fillok="f" o:connecttype="none"/>
              <o:lock v:ext="edit" shapetype="t"/>
            </v:shapetype>
            <v:shape id="AutoShape 5" o:spid="_x0000_s1026" type="#_x0000_t32" style="position:absolute;margin-left:70.85pt;margin-top:98.2pt;width:465.35pt;height:0;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" filled="t" strokeweight="1pt">
              <v:path arrowok="f"/>
              <o:lock v:ext="edit" shapetype="f"/>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pPr>
      <w:rPr>
        <w:sz w:val="2"/>
        <w:szCs w:val="2"/>
      </w:rPr>
    </w:pPr>
    <w:r>
      <w:rPr>
        <w:noProof/>
        <w:lang w:val="en-GB" w:eastAsia="zh-CN" w:bidi="ar-SA"/>
      </w:rPr>
      <mc:AlternateContent>
        <mc:Choice Requires="wps">
          <w:drawing>
            <wp:anchor distT="0" distB="0" distL="63500" distR="63500" simplePos="0" relativeHeight="251685888" behindDoc="1" locked="0" layoutInCell="1" allowOverlap="1" wp14:anchorId="514BC80B" wp14:editId="63463B2A">
              <wp:simplePos x="0" y="0"/>
              <wp:positionH relativeFrom="page">
                <wp:posOffset>6185535</wp:posOffset>
              </wp:positionH>
              <wp:positionV relativeFrom="page">
                <wp:posOffset>1100455</wp:posOffset>
              </wp:positionV>
              <wp:extent cx="533400" cy="153035"/>
              <wp:effectExtent l="381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lang w:val="en-US"/>
                            </w:rPr>
                            <w:t xml:space="preserve">ANNEX B - </w:t>
                          </w:r>
                          <w:r>
                            <w:fldChar w:fldCharType="begin"/>
                          </w:r>
                          <w:r>
                            <w:instrText xml:space="preserve"> PAGE \* MERGEFORMAT </w:instrText>
                          </w:r>
                          <w:r>
                            <w:fldChar w:fldCharType="separate"/>
                          </w:r>
                          <w:r w:rsidR="00E836BF" w:rsidRPr="00E836BF">
                            <w:rPr>
                              <w:rStyle w:val="ZhlavneboZpat105ptTun1"/>
                              <w:noProof/>
                            </w:rPr>
                            <w:t>77</w:t>
                          </w:r>
                          <w:r>
                            <w:rPr>
                              <w:rStyle w:val="ZhlavneboZpat105ptTun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4BC80B" id="_x0000_t202" coordsize="21600,21600" o:spt="202" path="m,l,21600r21600,l21600,xe">
              <v:stroke joinstyle="miter"/>
              <v:path gradientshapeok="t" o:connecttype="rect"/>
            </v:shapetype>
            <v:shape id="Text Box 4" o:spid="_x0000_s1082" type="#_x0000_t202" style="position:absolute;margin-left:487.05pt;margin-top:86.65pt;width:42pt;height:12.05pt;z-index:-2516305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" filled="f" stroked="f">
              <v:textbox style="mso-fit-shape-to-text:t" inset="0,0,0,0">
                <w:txbxContent>
                  <w:p w:rsidR="00DB6595" w:rsidRDefault="00DB6595">
                    <w:pPr>
                      <w:pStyle w:val="ZhlavneboZpat1"/>
                      <w:shd w:val="clear" w:color="auto" w:fill="auto"/>
                      <w:spacing w:line="240" w:lineRule="auto"/>
                    </w:pPr>
                    <w:r>
                      <w:rPr>
                        <w:lang w:val="en-US"/>
                      </w:rPr>
                      <w:t xml:space="preserve">ANNEX B - </w:t>
                    </w:r>
                    <w:r>
                      <w:fldChar w:fldCharType="begin"/>
                    </w:r>
                    <w:r>
                      <w:instrText xml:space="preserve"> PAGE \* MERGEFORMAT </w:instrText>
                    </w:r>
                    <w:r>
                      <w:fldChar w:fldCharType="separate"/>
                    </w:r>
                    <w:r w:rsidR="00E836BF" w:rsidRPr="00E836BF">
                      <w:rPr>
                        <w:rStyle w:val="ZhlavneboZpat105ptTun1"/>
                        <w:noProof/>
                      </w:rPr>
                      <w:t>77</w:t>
                    </w:r>
                    <w:r>
                      <w:rPr>
                        <w:rStyle w:val="ZhlavneboZpat105ptTun1"/>
                      </w:rPr>
                      <w:fldChar w:fldCharType="end"/>
                    </w:r>
                  </w:p>
                </w:txbxContent>
              </v:textbox>
              <w10:wrap anchorx="page" anchory="page"/>
            </v:shape>
          </w:pict>
        </mc:Fallback>
      </mc:AlternateContent>
    </w:r>
    <w:r>
      <w:rPr>
        <w:noProof/>
        <w:lang w:val="en-GB" w:eastAsia="zh-CN" w:bidi="ar-SA"/>
      </w:rPr>
      <mc:AlternateContent>
        <mc:Choice Requires="wps">
          <w:drawing>
            <wp:anchor distT="0" distB="0" distL="114300" distR="114300" simplePos="0" relativeHeight="251645952" behindDoc="1" locked="0" layoutInCell="1" allowOverlap="1" wp14:anchorId="1858AD0D" wp14:editId="1CF389B1">
              <wp:simplePos x="0" y="0"/>
              <wp:positionH relativeFrom="page">
                <wp:posOffset>899795</wp:posOffset>
              </wp:positionH>
              <wp:positionV relativeFrom="page">
                <wp:posOffset>1247140</wp:posOffset>
              </wp:positionV>
              <wp:extent cx="5909945" cy="0"/>
              <wp:effectExtent l="13970" t="8890" r="1016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0994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94D1909" id="_x0000_t32" coordsize="21600,21600" o:spt="32" o:oned="t" path="m,l21600,21600e" filled="f">
              <v:path arrowok="t" fillok="f" o:connecttype="none"/>
              <o:lock v:ext="edit" shapetype="t"/>
            </v:shapetype>
            <v:shape id="AutoShape 3" o:spid="_x0000_s1026" type="#_x0000_t32" style="position:absolute;margin-left:70.85pt;margin-top:98.2pt;width:465.35pt;height: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" filled="t" strokeweight="1pt">
              <v:path arrowok="f"/>
              <o:lock v:ext="edit" shapetype="f"/>
              <w10:wrap anchorx="page" anchory="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pPr>
      <w:rPr>
        <w:sz w:val="2"/>
        <w:szCs w:val="2"/>
      </w:rPr>
    </w:pPr>
    <w:r>
      <w:rPr>
        <w:noProof/>
        <w:lang w:val="en-GB" w:eastAsia="zh-CN" w:bidi="ar-SA"/>
      </w:rPr>
      <mc:AlternateContent>
        <mc:Choice Requires="wps">
          <w:drawing>
            <wp:anchor distT="0" distB="0" distL="63500" distR="63500" simplePos="0" relativeHeight="251651072" behindDoc="1" locked="0" layoutInCell="1" allowOverlap="1">
              <wp:simplePos x="0" y="0"/>
              <wp:positionH relativeFrom="page">
                <wp:posOffset>5743575</wp:posOffset>
              </wp:positionH>
              <wp:positionV relativeFrom="page">
                <wp:posOffset>1100455</wp:posOffset>
              </wp:positionV>
              <wp:extent cx="909320" cy="153035"/>
              <wp:effectExtent l="0" t="0" r="0" b="381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32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rStyle w:val="ZhlavneboZpat0"/>
                            </w:rPr>
                            <w:t xml:space="preserve">TABLE OF CONTENTS - </w:t>
                          </w:r>
                          <w:r>
                            <w:fldChar w:fldCharType="begin"/>
                          </w:r>
                          <w:r>
                            <w:instrText xml:space="preserve"> PAGE \* MERGEFORMAT </w:instrText>
                          </w:r>
                          <w:r>
                            <w:fldChar w:fldCharType="separate"/>
                          </w:r>
                          <w:r w:rsidR="00E836BF" w:rsidRPr="00E836BF">
                            <w:rPr>
                              <w:rStyle w:val="ZhlavneboZpat105ptTun"/>
                              <w:noProof/>
                            </w:rPr>
                            <w:t>7</w:t>
                          </w:r>
                          <w:r>
                            <w:rPr>
                              <w:rStyle w:val="ZhlavneboZpat105ptTu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48" type="#_x0000_t202" style="position:absolute;margin-left:452.25pt;margin-top:86.65pt;width:71.6pt;height:12.05pt;z-index:-2516654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" filled="f" stroked="f">
              <v:textbox style="mso-fit-shape-to-text:t" inset="0,0,0,0">
                <w:txbxContent>
                  <w:p w:rsidR="00DB6595" w:rsidRDefault="00DB6595">
                    <w:pPr>
                      <w:pStyle w:val="ZhlavneboZpat1"/>
                      <w:shd w:val="clear" w:color="auto" w:fill="auto"/>
                      <w:spacing w:line="240" w:lineRule="auto"/>
                    </w:pPr>
                    <w:r>
                      <w:rPr>
                        <w:rStyle w:val="ZhlavneboZpat0"/>
                      </w:rPr>
                      <w:t xml:space="preserve">TABLE OF CONTENTS - </w:t>
                    </w:r>
                    <w:r>
                      <w:fldChar w:fldCharType="begin"/>
                    </w:r>
                    <w:r>
                      <w:instrText xml:space="preserve"> PAGE \* MERGEFORMAT </w:instrText>
                    </w:r>
                    <w:r>
                      <w:fldChar w:fldCharType="separate"/>
                    </w:r>
                    <w:r w:rsidR="00E836BF" w:rsidRPr="00E836BF">
                      <w:rPr>
                        <w:rStyle w:val="ZhlavneboZpat105ptTun"/>
                        <w:noProof/>
                      </w:rPr>
                      <w:t>7</w:t>
                    </w:r>
                    <w:r>
                      <w:rPr>
                        <w:rStyle w:val="ZhlavneboZpat105ptTun"/>
                      </w:rPr>
                      <w:fldChar w:fldCharType="end"/>
                    </w:r>
                  </w:p>
                </w:txbxContent>
              </v:textbox>
              <w10:wrap anchorx="page" anchory="page"/>
            </v:shape>
          </w:pict>
        </mc:Fallback>
      </mc:AlternateContent>
    </w:r>
    <w:r>
      <w:rPr>
        <w:noProof/>
        <w:lang w:val="en-GB" w:eastAsia="zh-CN" w:bidi="ar-SA"/>
      </w:rPr>
      <mc:AlternateContent>
        <mc:Choice Requires="wps">
          <w:drawing>
            <wp:anchor distT="0" distB="0" distL="114300" distR="114300" simplePos="0" relativeHeight="251628544" behindDoc="1" locked="0" layoutInCell="1" allowOverlap="1">
              <wp:simplePos x="0" y="0"/>
              <wp:positionH relativeFrom="page">
                <wp:posOffset>899795</wp:posOffset>
              </wp:positionH>
              <wp:positionV relativeFrom="page">
                <wp:posOffset>1247140</wp:posOffset>
              </wp:positionV>
              <wp:extent cx="5909945" cy="0"/>
              <wp:effectExtent l="13970" t="8890" r="10160" b="10160"/>
              <wp:wrapNone/>
              <wp:docPr id="5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0994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B0DA946" id="_x0000_t32" coordsize="21600,21600" o:spt="32" o:oned="t" path="m,l21600,21600e" filled="f">
              <v:path arrowok="t" fillok="f" o:connecttype="none"/>
              <o:lock v:ext="edit" shapetype="t"/>
            </v:shapetype>
            <v:shape id="AutoShape 54" o:spid="_x0000_s1026" type="#_x0000_t32" style="position:absolute;margin-left:70.85pt;margin-top:98.2pt;width:465.35pt;height:0;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" filled="t" strokeweight="1pt">
              <v:path arrowok="f"/>
              <o:lock v:ext="edit" shapetype="f"/>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pPr>
      <w:rPr>
        <w:sz w:val="2"/>
        <w:szCs w:val="2"/>
      </w:rPr>
    </w:pPr>
    <w:r>
      <w:rPr>
        <w:noProof/>
        <w:lang w:val="en-GB" w:eastAsia="zh-CN" w:bidi="ar-SA"/>
      </w:rPr>
      <mc:AlternateContent>
        <mc:Choice Requires="wps">
          <w:drawing>
            <wp:anchor distT="0" distB="0" distL="63500" distR="63500" simplePos="0" relativeHeight="251654144" behindDoc="1" locked="0" layoutInCell="1" allowOverlap="1" wp14:anchorId="6F816CA7" wp14:editId="53322C2B">
              <wp:simplePos x="0" y="0"/>
              <wp:positionH relativeFrom="page">
                <wp:posOffset>912495</wp:posOffset>
              </wp:positionH>
              <wp:positionV relativeFrom="page">
                <wp:posOffset>1100455</wp:posOffset>
              </wp:positionV>
              <wp:extent cx="1460500" cy="153035"/>
              <wp:effectExtent l="0" t="0" r="0" b="381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fldChar w:fldCharType="begin"/>
                          </w:r>
                          <w:r>
                            <w:instrText xml:space="preserve"> PAGE \* MERGEFORMAT </w:instrText>
                          </w:r>
                          <w:r>
                            <w:fldChar w:fldCharType="separate"/>
                          </w:r>
                          <w:r w:rsidR="00E836BF" w:rsidRPr="00E836BF">
                            <w:rPr>
                              <w:rStyle w:val="ZhlavneboZpat105ptTun"/>
                              <w:noProof/>
                            </w:rPr>
                            <w:t>10</w:t>
                          </w:r>
                          <w:r>
                            <w:rPr>
                              <w:rStyle w:val="ZhlavneboZpat105ptTun"/>
                            </w:rPr>
                            <w:fldChar w:fldCharType="end"/>
                          </w:r>
                          <w:r>
                            <w:rPr>
                              <w:rStyle w:val="ZhlavneboZpat105pt"/>
                            </w:rPr>
                            <w:t xml:space="preserve"> </w:t>
                          </w:r>
                          <w:r>
                            <w:rPr>
                              <w:rStyle w:val="ZhlavneboZpat0"/>
                            </w:rPr>
                            <w:t>- ACRONYMS AND ABBREVIATIONS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16CA7" id="_x0000_t202" coordsize="21600,21600" o:spt="202" path="m,l,21600r21600,l21600,xe">
              <v:stroke joinstyle="miter"/>
              <v:path gradientshapeok="t" o:connecttype="rect"/>
            </v:shapetype>
            <v:shape id="Text Box 51" o:spid="_x0000_s1051" type="#_x0000_t202" style="position:absolute;margin-left:71.85pt;margin-top:86.65pt;width:115pt;height:12.05pt;z-index:-2516623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" filled="f" stroked="f">
              <v:textbox style="mso-fit-shape-to-text:t" inset="0,0,0,0">
                <w:txbxContent>
                  <w:p w:rsidR="00DB6595" w:rsidRDefault="00DB6595">
                    <w:pPr>
                      <w:pStyle w:val="ZhlavneboZpat1"/>
                      <w:shd w:val="clear" w:color="auto" w:fill="auto"/>
                      <w:spacing w:line="240" w:lineRule="auto"/>
                    </w:pPr>
                    <w:r>
                      <w:fldChar w:fldCharType="begin"/>
                    </w:r>
                    <w:r>
                      <w:instrText xml:space="preserve"> PAGE \* MERGEFORMAT </w:instrText>
                    </w:r>
                    <w:r>
                      <w:fldChar w:fldCharType="separate"/>
                    </w:r>
                    <w:r w:rsidR="00E836BF" w:rsidRPr="00E836BF">
                      <w:rPr>
                        <w:rStyle w:val="ZhlavneboZpat105ptTun"/>
                        <w:noProof/>
                      </w:rPr>
                      <w:t>10</w:t>
                    </w:r>
                    <w:r>
                      <w:rPr>
                        <w:rStyle w:val="ZhlavneboZpat105ptTun"/>
                      </w:rPr>
                      <w:fldChar w:fldCharType="end"/>
                    </w:r>
                    <w:r>
                      <w:rPr>
                        <w:rStyle w:val="ZhlavneboZpat105pt"/>
                      </w:rPr>
                      <w:t xml:space="preserve"> </w:t>
                    </w:r>
                    <w:r>
                      <w:rPr>
                        <w:rStyle w:val="ZhlavneboZpat0"/>
                      </w:rPr>
                      <w:t>- ACRONYMS AND ABBREVIATIONS</w:t>
                    </w:r>
                  </w:p>
                </w:txbxContent>
              </v:textbox>
              <w10:wrap anchorx="page" anchory="page"/>
            </v:shape>
          </w:pict>
        </mc:Fallback>
      </mc:AlternateContent>
    </w:r>
    <w:r>
      <w:rPr>
        <w:noProof/>
        <w:lang w:val="en-GB" w:eastAsia="zh-CN" w:bidi="ar-SA"/>
      </w:rPr>
      <mc:AlternateContent>
        <mc:Choice Requires="wps">
          <w:drawing>
            <wp:anchor distT="0" distB="0" distL="114300" distR="114300" simplePos="0" relativeHeight="251629568" behindDoc="1" locked="0" layoutInCell="1" allowOverlap="1" wp14:anchorId="46D53DDF" wp14:editId="7DB35C17">
              <wp:simplePos x="0" y="0"/>
              <wp:positionH relativeFrom="page">
                <wp:posOffset>899795</wp:posOffset>
              </wp:positionH>
              <wp:positionV relativeFrom="page">
                <wp:posOffset>1247140</wp:posOffset>
              </wp:positionV>
              <wp:extent cx="5909945" cy="0"/>
              <wp:effectExtent l="13970" t="8890" r="10160" b="10160"/>
              <wp:wrapNone/>
              <wp:docPr id="50"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0994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810A525" id="_x0000_t32" coordsize="21600,21600" o:spt="32" o:oned="t" path="m,l21600,21600e" filled="f">
              <v:path arrowok="t" fillok="f" o:connecttype="none"/>
              <o:lock v:ext="edit" shapetype="t"/>
            </v:shapetype>
            <v:shape id="AutoShape 50" o:spid="_x0000_s1026" type="#_x0000_t32" style="position:absolute;margin-left:70.85pt;margin-top:98.2pt;width:465.35pt;height:0;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" filled="t" strokeweight="1pt">
              <v:path arrowok="f"/>
              <o:lock v:ext="edit" shapetype="f"/>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pPr>
      <w:rPr>
        <w:sz w:val="2"/>
        <w:szCs w:val="2"/>
      </w:rPr>
    </w:pPr>
    <w:r>
      <w:rPr>
        <w:noProof/>
        <w:lang w:val="en-GB" w:eastAsia="zh-CN" w:bidi="ar-SA"/>
      </w:rPr>
      <mc:AlternateContent>
        <mc:Choice Requires="wps">
          <w:drawing>
            <wp:anchor distT="0" distB="0" distL="63500" distR="63500" simplePos="0" relativeHeight="251655168" behindDoc="1" locked="0" layoutInCell="1" allowOverlap="1" wp14:anchorId="64E0D484" wp14:editId="2045B707">
              <wp:simplePos x="0" y="0"/>
              <wp:positionH relativeFrom="page">
                <wp:posOffset>5827395</wp:posOffset>
              </wp:positionH>
              <wp:positionV relativeFrom="page">
                <wp:posOffset>1100455</wp:posOffset>
              </wp:positionV>
              <wp:extent cx="782320" cy="153035"/>
              <wp:effectExtent l="0" t="0" r="635" b="381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rStyle w:val="ZhlavneboZpat0"/>
                            </w:rPr>
                            <w:t xml:space="preserve">1. INTRODUCTION - </w:t>
                          </w:r>
                          <w:r>
                            <w:fldChar w:fldCharType="begin"/>
                          </w:r>
                          <w:r>
                            <w:instrText xml:space="preserve"> PAGE \* MERGEFORMAT </w:instrText>
                          </w:r>
                          <w:r>
                            <w:fldChar w:fldCharType="separate"/>
                          </w:r>
                          <w:r w:rsidR="00E836BF" w:rsidRPr="00E836BF">
                            <w:rPr>
                              <w:rStyle w:val="ZhlavneboZpat105ptTun"/>
                              <w:noProof/>
                            </w:rPr>
                            <w:t>9</w:t>
                          </w:r>
                          <w:r>
                            <w:rPr>
                              <w:rStyle w:val="ZhlavneboZpat105ptTu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E0D484" id="_x0000_t202" coordsize="21600,21600" o:spt="202" path="m,l,21600r21600,l21600,xe">
              <v:stroke joinstyle="miter"/>
              <v:path gradientshapeok="t" o:connecttype="rect"/>
            </v:shapetype>
            <v:shape id="Text Box 49" o:spid="_x0000_s1052" type="#_x0000_t202" style="position:absolute;margin-left:458.85pt;margin-top:86.65pt;width:61.6pt;height:12.05pt;z-index:-2516613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yDrgIAAK8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" filled="f" stroked="f">
              <v:textbox style="mso-fit-shape-to-text:t" inset="0,0,0,0">
                <w:txbxContent>
                  <w:p w:rsidR="00DB6595" w:rsidRDefault="00DB6595">
                    <w:pPr>
                      <w:pStyle w:val="ZhlavneboZpat1"/>
                      <w:shd w:val="clear" w:color="auto" w:fill="auto"/>
                      <w:spacing w:line="240" w:lineRule="auto"/>
                    </w:pPr>
                    <w:r>
                      <w:rPr>
                        <w:rStyle w:val="ZhlavneboZpat0"/>
                      </w:rPr>
                      <w:t xml:space="preserve">1. INTRODUCTION - </w:t>
                    </w:r>
                    <w:r>
                      <w:fldChar w:fldCharType="begin"/>
                    </w:r>
                    <w:r>
                      <w:instrText xml:space="preserve"> PAGE \* MERGEFORMAT </w:instrText>
                    </w:r>
                    <w:r>
                      <w:fldChar w:fldCharType="separate"/>
                    </w:r>
                    <w:r w:rsidR="00E836BF" w:rsidRPr="00E836BF">
                      <w:rPr>
                        <w:rStyle w:val="ZhlavneboZpat105ptTun"/>
                        <w:noProof/>
                      </w:rPr>
                      <w:t>9</w:t>
                    </w:r>
                    <w:r>
                      <w:rPr>
                        <w:rStyle w:val="ZhlavneboZpat105ptTun"/>
                      </w:rPr>
                      <w:fldChar w:fldCharType="end"/>
                    </w:r>
                  </w:p>
                </w:txbxContent>
              </v:textbox>
              <w10:wrap anchorx="page" anchory="page"/>
            </v:shape>
          </w:pict>
        </mc:Fallback>
      </mc:AlternateContent>
    </w:r>
    <w:r>
      <w:rPr>
        <w:noProof/>
        <w:lang w:val="en-GB" w:eastAsia="zh-CN" w:bidi="ar-SA"/>
      </w:rPr>
      <mc:AlternateContent>
        <mc:Choice Requires="wps">
          <w:drawing>
            <wp:anchor distT="0" distB="0" distL="114300" distR="114300" simplePos="0" relativeHeight="251630592" behindDoc="1" locked="0" layoutInCell="1" allowOverlap="1" wp14:anchorId="2D8B50AD" wp14:editId="54A2BB1D">
              <wp:simplePos x="0" y="0"/>
              <wp:positionH relativeFrom="page">
                <wp:posOffset>898525</wp:posOffset>
              </wp:positionH>
              <wp:positionV relativeFrom="page">
                <wp:posOffset>1247140</wp:posOffset>
              </wp:positionV>
              <wp:extent cx="5909945" cy="0"/>
              <wp:effectExtent l="12700" t="8890" r="11430" b="10160"/>
              <wp:wrapNone/>
              <wp:docPr id="4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0994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39151CD" id="_x0000_t32" coordsize="21600,21600" o:spt="32" o:oned="t" path="m,l21600,21600e" filled="f">
              <v:path arrowok="t" fillok="f" o:connecttype="none"/>
              <o:lock v:ext="edit" shapetype="t"/>
            </v:shapetype>
            <v:shape id="AutoShape 48" o:spid="_x0000_s1026" type="#_x0000_t32" style="position:absolute;margin-left:70.75pt;margin-top:98.2pt;width:465.35pt;height:0;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" filled="t" strokeweight="1pt">
              <v:path arrowok="f"/>
              <o:lock v:ext="edit" shapetype="f"/>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pPr>
      <w:rPr>
        <w:sz w:val="2"/>
        <w:szCs w:val="2"/>
      </w:rPr>
    </w:pPr>
    <w:r>
      <w:rPr>
        <w:noProof/>
        <w:lang w:val="en-GB" w:eastAsia="zh-CN" w:bidi="ar-SA"/>
      </w:rPr>
      <mc:AlternateContent>
        <mc:Choice Requires="wps">
          <w:drawing>
            <wp:anchor distT="0" distB="0" distL="63500" distR="63500" simplePos="0" relativeHeight="251658240" behindDoc="1" locked="0" layoutInCell="1" allowOverlap="1" wp14:anchorId="59D840AB" wp14:editId="5835C306">
              <wp:simplePos x="0" y="0"/>
              <wp:positionH relativeFrom="page">
                <wp:posOffset>5191760</wp:posOffset>
              </wp:positionH>
              <wp:positionV relativeFrom="page">
                <wp:posOffset>1100455</wp:posOffset>
              </wp:positionV>
              <wp:extent cx="1379220" cy="153035"/>
              <wp:effectExtent l="635" t="0" r="1270" b="381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rStyle w:val="ZhlavneboZpat0"/>
                            </w:rPr>
                            <w:t xml:space="preserve">ACRONYMS AND ABBREVIATIONS - </w:t>
                          </w:r>
                          <w:r>
                            <w:fldChar w:fldCharType="begin"/>
                          </w:r>
                          <w:r>
                            <w:instrText xml:space="preserve"> PAGE \* MERGEFORMAT </w:instrText>
                          </w:r>
                          <w:r>
                            <w:fldChar w:fldCharType="separate"/>
                          </w:r>
                          <w:r w:rsidR="00E836BF" w:rsidRPr="00E836BF">
                            <w:rPr>
                              <w:rStyle w:val="ZhlavneboZpat105ptTun"/>
                              <w:noProof/>
                            </w:rPr>
                            <w:t>8</w:t>
                          </w:r>
                          <w:r>
                            <w:rPr>
                              <w:rStyle w:val="ZhlavneboZpat105ptTu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D840AB" id="_x0000_t202" coordsize="21600,21600" o:spt="202" path="m,l,21600r21600,l21600,xe">
              <v:stroke joinstyle="miter"/>
              <v:path gradientshapeok="t" o:connecttype="rect"/>
            </v:shapetype>
            <v:shape id="Text Box 45" o:spid="_x0000_s1055" type="#_x0000_t202" style="position:absolute;margin-left:408.8pt;margin-top:86.65pt;width:108.6pt;height:12.0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" filled="f" stroked="f">
              <v:textbox style="mso-fit-shape-to-text:t" inset="0,0,0,0">
                <w:txbxContent>
                  <w:p w:rsidR="00DB6595" w:rsidRDefault="00DB6595">
                    <w:pPr>
                      <w:pStyle w:val="ZhlavneboZpat1"/>
                      <w:shd w:val="clear" w:color="auto" w:fill="auto"/>
                      <w:spacing w:line="240" w:lineRule="auto"/>
                    </w:pPr>
                    <w:r>
                      <w:rPr>
                        <w:rStyle w:val="ZhlavneboZpat0"/>
                      </w:rPr>
                      <w:t xml:space="preserve">ACRONYMS AND ABBREVIATIONS - </w:t>
                    </w:r>
                    <w:r>
                      <w:fldChar w:fldCharType="begin"/>
                    </w:r>
                    <w:r>
                      <w:instrText xml:space="preserve"> PAGE \* MERGEFORMAT </w:instrText>
                    </w:r>
                    <w:r>
                      <w:fldChar w:fldCharType="separate"/>
                    </w:r>
                    <w:r w:rsidR="00E836BF" w:rsidRPr="00E836BF">
                      <w:rPr>
                        <w:rStyle w:val="ZhlavneboZpat105ptTun"/>
                        <w:noProof/>
                      </w:rPr>
                      <w:t>8</w:t>
                    </w:r>
                    <w:r>
                      <w:rPr>
                        <w:rStyle w:val="ZhlavneboZpat105ptTun"/>
                      </w:rPr>
                      <w:fldChar w:fldCharType="end"/>
                    </w:r>
                  </w:p>
                </w:txbxContent>
              </v:textbox>
              <w10:wrap anchorx="page" anchory="page"/>
            </v:shape>
          </w:pict>
        </mc:Fallback>
      </mc:AlternateContent>
    </w:r>
    <w:r>
      <w:rPr>
        <w:noProof/>
        <w:lang w:val="en-GB" w:eastAsia="zh-CN" w:bidi="ar-SA"/>
      </w:rPr>
      <mc:AlternateContent>
        <mc:Choice Requires="wps">
          <w:drawing>
            <wp:anchor distT="0" distB="0" distL="114300" distR="114300" simplePos="0" relativeHeight="251631616" behindDoc="1" locked="0" layoutInCell="1" allowOverlap="1" wp14:anchorId="2187B465" wp14:editId="6E2039CA">
              <wp:simplePos x="0" y="0"/>
              <wp:positionH relativeFrom="page">
                <wp:posOffset>899795</wp:posOffset>
              </wp:positionH>
              <wp:positionV relativeFrom="page">
                <wp:posOffset>1247140</wp:posOffset>
              </wp:positionV>
              <wp:extent cx="5909945" cy="0"/>
              <wp:effectExtent l="13970" t="8890" r="10160" b="10160"/>
              <wp:wrapNone/>
              <wp:docPr id="44"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0994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C86C37A" id="_x0000_t32" coordsize="21600,21600" o:spt="32" o:oned="t" path="m,l21600,21600e" filled="f">
              <v:path arrowok="t" fillok="f" o:connecttype="none"/>
              <o:lock v:ext="edit" shapetype="t"/>
            </v:shapetype>
            <v:shape id="AutoShape 44" o:spid="_x0000_s1026" type="#_x0000_t32" style="position:absolute;margin-left:70.85pt;margin-top:98.2pt;width:465.35pt;height:0;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" filled="t" strokeweight="1pt">
              <v:path arrowok="f"/>
              <o:lock v:ext="edit" shapetype="f"/>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pPr>
      <w:rPr>
        <w:sz w:val="2"/>
        <w:szCs w:val="2"/>
      </w:rPr>
    </w:pPr>
    <w:r>
      <w:rPr>
        <w:noProof/>
        <w:lang w:val="en-GB" w:eastAsia="zh-CN" w:bidi="ar-SA"/>
      </w:rPr>
      <mc:AlternateContent>
        <mc:Choice Requires="wps">
          <w:drawing>
            <wp:anchor distT="0" distB="0" distL="63500" distR="63500" simplePos="0" relativeHeight="251660288" behindDoc="1" locked="0" layoutInCell="1" allowOverlap="1" wp14:anchorId="0F36454D" wp14:editId="300D4DDA">
              <wp:simplePos x="0" y="0"/>
              <wp:positionH relativeFrom="page">
                <wp:posOffset>1066165</wp:posOffset>
              </wp:positionH>
              <wp:positionV relativeFrom="page">
                <wp:posOffset>1100455</wp:posOffset>
              </wp:positionV>
              <wp:extent cx="863600" cy="153035"/>
              <wp:effectExtent l="0" t="0" r="3810" b="381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fldChar w:fldCharType="begin"/>
                          </w:r>
                          <w:r>
                            <w:instrText xml:space="preserve"> PAGE \* MERGEFORMAT </w:instrText>
                          </w:r>
                          <w:r>
                            <w:fldChar w:fldCharType="separate"/>
                          </w:r>
                          <w:r w:rsidR="00E836BF" w:rsidRPr="00E836BF">
                            <w:rPr>
                              <w:rStyle w:val="ZhlavneboZpat105ptTun"/>
                              <w:noProof/>
                            </w:rPr>
                            <w:t>20</w:t>
                          </w:r>
                          <w:r>
                            <w:rPr>
                              <w:rStyle w:val="ZhlavneboZpat105ptTun"/>
                            </w:rPr>
                            <w:fldChar w:fldCharType="end"/>
                          </w:r>
                          <w:r>
                            <w:rPr>
                              <w:rStyle w:val="ZhlavneboZpat105pt"/>
                            </w:rPr>
                            <w:t xml:space="preserve"> </w:t>
                          </w:r>
                          <w:r>
                            <w:rPr>
                              <w:rStyle w:val="ZhlavneboZpat0"/>
                            </w:rPr>
                            <w:t>- 1. INTRODUCTION</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36454D" id="_x0000_t202" coordsize="21600,21600" o:spt="202" path="m,l,21600r21600,l21600,xe">
              <v:stroke joinstyle="miter"/>
              <v:path gradientshapeok="t" o:connecttype="rect"/>
            </v:shapetype>
            <v:shape id="Text Box 42" o:spid="_x0000_s1057" type="#_x0000_t202" style="position:absolute;margin-left:83.95pt;margin-top:86.65pt;width:68pt;height:12.0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" filled="f" stroked="f">
              <v:textbox style="mso-fit-shape-to-text:t" inset="0,0,0,0">
                <w:txbxContent>
                  <w:p w:rsidR="00DB6595" w:rsidRDefault="00DB6595">
                    <w:pPr>
                      <w:pStyle w:val="ZhlavneboZpat1"/>
                      <w:shd w:val="clear" w:color="auto" w:fill="auto"/>
                      <w:spacing w:line="240" w:lineRule="auto"/>
                    </w:pPr>
                    <w:r>
                      <w:fldChar w:fldCharType="begin"/>
                    </w:r>
                    <w:r>
                      <w:instrText xml:space="preserve"> PAGE \* MERGEFORMAT </w:instrText>
                    </w:r>
                    <w:r>
                      <w:fldChar w:fldCharType="separate"/>
                    </w:r>
                    <w:r w:rsidR="00E836BF" w:rsidRPr="00E836BF">
                      <w:rPr>
                        <w:rStyle w:val="ZhlavneboZpat105ptTun"/>
                        <w:noProof/>
                      </w:rPr>
                      <w:t>20</w:t>
                    </w:r>
                    <w:r>
                      <w:rPr>
                        <w:rStyle w:val="ZhlavneboZpat105ptTun"/>
                      </w:rPr>
                      <w:fldChar w:fldCharType="end"/>
                    </w:r>
                    <w:r>
                      <w:rPr>
                        <w:rStyle w:val="ZhlavneboZpat105pt"/>
                      </w:rPr>
                      <w:t xml:space="preserve"> </w:t>
                    </w:r>
                    <w:r>
                      <w:rPr>
                        <w:rStyle w:val="ZhlavneboZpat0"/>
                      </w:rPr>
                      <w:t>- 1. INTRODUCTION</w:t>
                    </w:r>
                  </w:p>
                </w:txbxContent>
              </v:textbox>
              <w10:wrap anchorx="page" anchory="page"/>
            </v:shape>
          </w:pict>
        </mc:Fallback>
      </mc:AlternateContent>
    </w:r>
    <w:r>
      <w:rPr>
        <w:noProof/>
        <w:lang w:val="en-GB" w:eastAsia="zh-CN" w:bidi="ar-SA"/>
      </w:rPr>
      <mc:AlternateContent>
        <mc:Choice Requires="wps">
          <w:drawing>
            <wp:anchor distT="0" distB="0" distL="114300" distR="114300" simplePos="0" relativeHeight="251632640" behindDoc="1" locked="0" layoutInCell="1" allowOverlap="1" wp14:anchorId="0970647D" wp14:editId="37CBBD0B">
              <wp:simplePos x="0" y="0"/>
              <wp:positionH relativeFrom="page">
                <wp:posOffset>1054100</wp:posOffset>
              </wp:positionH>
              <wp:positionV relativeFrom="page">
                <wp:posOffset>1247140</wp:posOffset>
              </wp:positionV>
              <wp:extent cx="5909945" cy="0"/>
              <wp:effectExtent l="6350" t="8890" r="8255" b="10160"/>
              <wp:wrapNone/>
              <wp:docPr id="4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0994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636E240" id="_x0000_t32" coordsize="21600,21600" o:spt="32" o:oned="t" path="m,l21600,21600e" filled="f">
              <v:path arrowok="t" fillok="f" o:connecttype="none"/>
              <o:lock v:ext="edit" shapetype="t"/>
            </v:shapetype>
            <v:shape id="AutoShape 41" o:spid="_x0000_s1026" type="#_x0000_t32" style="position:absolute;margin-left:83pt;margin-top:98.2pt;width:465.35pt;height:0;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" filled="t" strokeweight="1pt">
              <v:path arrowok="f"/>
              <o:lock v:ext="edit" shapetype="f"/>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95" w:rsidRDefault="00DB6595">
    <w:pPr>
      <w:rPr>
        <w:sz w:val="2"/>
        <w:szCs w:val="2"/>
      </w:rPr>
    </w:pPr>
    <w:r>
      <w:rPr>
        <w:noProof/>
        <w:lang w:val="en-GB" w:eastAsia="zh-CN" w:bidi="ar-SA"/>
      </w:rPr>
      <mc:AlternateContent>
        <mc:Choice Requires="wps">
          <w:drawing>
            <wp:anchor distT="0" distB="0" distL="63500" distR="63500" simplePos="0" relativeHeight="251661312" behindDoc="1" locked="0" layoutInCell="1" allowOverlap="1" wp14:anchorId="1E201A3A" wp14:editId="509AE4A2">
              <wp:simplePos x="0" y="0"/>
              <wp:positionH relativeFrom="page">
                <wp:posOffset>5827395</wp:posOffset>
              </wp:positionH>
              <wp:positionV relativeFrom="page">
                <wp:posOffset>1100455</wp:posOffset>
              </wp:positionV>
              <wp:extent cx="848995" cy="153035"/>
              <wp:effectExtent l="0" t="0" r="635" b="381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rStyle w:val="ZhlavneboZpat0"/>
                            </w:rPr>
                            <w:t xml:space="preserve">1. INTRODUCTION - </w:t>
                          </w:r>
                          <w:r>
                            <w:fldChar w:fldCharType="begin"/>
                          </w:r>
                          <w:r>
                            <w:instrText xml:space="preserve"> PAGE \* MERGEFORMAT </w:instrText>
                          </w:r>
                          <w:r>
                            <w:fldChar w:fldCharType="separate"/>
                          </w:r>
                          <w:r w:rsidR="00E836BF" w:rsidRPr="00E836BF">
                            <w:rPr>
                              <w:rStyle w:val="ZhlavneboZpat105ptTun"/>
                              <w:noProof/>
                            </w:rPr>
                            <w:t>19</w:t>
                          </w:r>
                          <w:r>
                            <w:rPr>
                              <w:rStyle w:val="ZhlavneboZpat105ptTu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201A3A" id="_x0000_t202" coordsize="21600,21600" o:spt="202" path="m,l,21600r21600,l21600,xe">
              <v:stroke joinstyle="miter"/>
              <v:path gradientshapeok="t" o:connecttype="rect"/>
            </v:shapetype>
            <v:shape id="Text Box 40" o:spid="_x0000_s1058" type="#_x0000_t202" style="position:absolute;margin-left:458.85pt;margin-top:86.65pt;width:66.85pt;height:12.0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" filled="f" stroked="f">
              <v:textbox style="mso-fit-shape-to-text:t" inset="0,0,0,0">
                <w:txbxContent>
                  <w:p w:rsidR="00DB6595" w:rsidRDefault="00DB6595">
                    <w:pPr>
                      <w:pStyle w:val="ZhlavneboZpat1"/>
                      <w:shd w:val="clear" w:color="auto" w:fill="auto"/>
                      <w:spacing w:line="240" w:lineRule="auto"/>
                    </w:pPr>
                    <w:r>
                      <w:rPr>
                        <w:rStyle w:val="ZhlavneboZpat0"/>
                      </w:rPr>
                      <w:t xml:space="preserve">1. INTRODUCTION - </w:t>
                    </w:r>
                    <w:r>
                      <w:fldChar w:fldCharType="begin"/>
                    </w:r>
                    <w:r>
                      <w:instrText xml:space="preserve"> PAGE \* MERGEFORMAT </w:instrText>
                    </w:r>
                    <w:r>
                      <w:fldChar w:fldCharType="separate"/>
                    </w:r>
                    <w:r w:rsidR="00E836BF" w:rsidRPr="00E836BF">
                      <w:rPr>
                        <w:rStyle w:val="ZhlavneboZpat105ptTun"/>
                        <w:noProof/>
                      </w:rPr>
                      <w:t>19</w:t>
                    </w:r>
                    <w:r>
                      <w:rPr>
                        <w:rStyle w:val="ZhlavneboZpat105ptTun"/>
                      </w:rPr>
                      <w:fldChar w:fldCharType="end"/>
                    </w:r>
                  </w:p>
                </w:txbxContent>
              </v:textbox>
              <w10:wrap anchorx="page" anchory="page"/>
            </v:shape>
          </w:pict>
        </mc:Fallback>
      </mc:AlternateContent>
    </w:r>
    <w:r>
      <w:rPr>
        <w:noProof/>
        <w:lang w:val="en-GB" w:eastAsia="zh-CN" w:bidi="ar-SA"/>
      </w:rPr>
      <mc:AlternateContent>
        <mc:Choice Requires="wps">
          <w:drawing>
            <wp:anchor distT="0" distB="0" distL="114300" distR="114300" simplePos="0" relativeHeight="251633664" behindDoc="1" locked="0" layoutInCell="1" allowOverlap="1" wp14:anchorId="6141F237" wp14:editId="39F6203E">
              <wp:simplePos x="0" y="0"/>
              <wp:positionH relativeFrom="page">
                <wp:posOffset>898525</wp:posOffset>
              </wp:positionH>
              <wp:positionV relativeFrom="page">
                <wp:posOffset>1247140</wp:posOffset>
              </wp:positionV>
              <wp:extent cx="5909945" cy="0"/>
              <wp:effectExtent l="12700" t="8890" r="11430" b="10160"/>
              <wp:wrapNone/>
              <wp:docPr id="39"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0994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C29311A" id="_x0000_t32" coordsize="21600,21600" o:spt="32" o:oned="t" path="m,l21600,21600e" filled="f">
              <v:path arrowok="t" fillok="f" o:connecttype="none"/>
              <o:lock v:ext="edit" shapetype="t"/>
            </v:shapetype>
            <v:shape id="AutoShape 39" o:spid="_x0000_s1026" type="#_x0000_t32" style="position:absolute;margin-left:70.75pt;margin-top:98.2pt;width:465.35pt;height:0;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" filled="t" strokeweight="1pt">
              <v:path arrowok="f"/>
              <o:lock v:ext="edit" shapetype="f"/>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03E5"/>
    <w:multiLevelType w:val="multilevel"/>
    <w:tmpl w:val="45625248"/>
    <w:lvl w:ilvl="0">
      <w:start w:val="1"/>
      <w:numFmt w:val="decimal"/>
      <w:lvlText w:val="%1."/>
      <w:lvlJc w:val="left"/>
      <w:rPr>
        <w:rFonts w:ascii="Times New Roman" w:eastAsia="Times New Roman" w:hAnsi="Times New Roman" w:cs="Times New Roman"/>
        <w:b/>
        <w:bCs/>
        <w:i w:val="0"/>
        <w:iCs w:val="0"/>
        <w:smallCaps w:val="0"/>
        <w:strike w:val="0"/>
        <w:color w:val="4F7FB5"/>
        <w:spacing w:val="0"/>
        <w:w w:val="100"/>
        <w:position w:val="0"/>
        <w:sz w:val="24"/>
        <w:szCs w:val="24"/>
        <w:u w:val="none"/>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BA7604"/>
    <w:multiLevelType w:val="multilevel"/>
    <w:tmpl w:val="A39E63CE"/>
    <w:lvl w:ilvl="0">
      <w:start w:val="1"/>
      <w:numFmt w:val="decimal"/>
      <w:lvlText w:val="%1."/>
      <w:lvlJc w:val="left"/>
      <w:rPr>
        <w:rFonts w:ascii="Times New Roman" w:eastAsia="Times New Roman" w:hAnsi="Times New Roman" w:cs="Times New Roman"/>
        <w:b/>
        <w:bCs/>
        <w:i w:val="0"/>
        <w:iCs w:val="0"/>
        <w:smallCaps w:val="0"/>
        <w:strike w:val="0"/>
        <w:color w:val="4F7FB5"/>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AD604F"/>
    <w:multiLevelType w:val="hybridMultilevel"/>
    <w:tmpl w:val="FB105E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5F51F1"/>
    <w:multiLevelType w:val="hybridMultilevel"/>
    <w:tmpl w:val="8C6EFE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2A39AC"/>
    <w:multiLevelType w:val="multilevel"/>
    <w:tmpl w:val="694627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F04D6F"/>
    <w:multiLevelType w:val="hybridMultilevel"/>
    <w:tmpl w:val="C81464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F65980"/>
    <w:multiLevelType w:val="multilevel"/>
    <w:tmpl w:val="A8F6980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375861"/>
    <w:multiLevelType w:val="multilevel"/>
    <w:tmpl w:val="7A5EF57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896FD7"/>
    <w:multiLevelType w:val="multilevel"/>
    <w:tmpl w:val="95B0EEEE"/>
    <w:lvl w:ilvl="0">
      <w:start w:val="1"/>
      <w:numFmt w:val="bullet"/>
      <w:lvlText w:val="•"/>
      <w:lvlJc w:val="left"/>
      <w:rPr>
        <w:rFonts w:ascii="Times New Roman" w:eastAsia="Times New Roman" w:hAnsi="Times New Roman" w:cs="Times New Roman"/>
        <w:b w:val="0"/>
        <w:bCs w:val="0"/>
        <w:i w:val="0"/>
        <w:iCs w:val="0"/>
        <w:smallCaps w:val="0"/>
        <w:strike w:val="0"/>
        <w:color w:val="006AB6"/>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5F3344"/>
    <w:multiLevelType w:val="hybridMultilevel"/>
    <w:tmpl w:val="CC1CE922"/>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0" w15:restartNumberingAfterBreak="0">
    <w:nsid w:val="1C162AC4"/>
    <w:multiLevelType w:val="multilevel"/>
    <w:tmpl w:val="9EACA860"/>
    <w:lvl w:ilvl="0">
      <w:start w:val="4"/>
      <w:numFmt w:val="decimal"/>
      <w:lvlText w:val="1.%1."/>
      <w:lvlJc w:val="left"/>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5742A6"/>
    <w:multiLevelType w:val="multilevel"/>
    <w:tmpl w:val="1D9A0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623ADB"/>
    <w:multiLevelType w:val="multilevel"/>
    <w:tmpl w:val="34783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7E2AD4"/>
    <w:multiLevelType w:val="multilevel"/>
    <w:tmpl w:val="F3C2DA74"/>
    <w:lvl w:ilvl="0">
      <w:start w:val="1"/>
      <w:numFmt w:val="bullet"/>
      <w:lvlText w:val=""/>
      <w:lvlJc w:val="left"/>
      <w:rPr>
        <w:rFonts w:ascii="Symbol" w:hAnsi="Symbol" w:hint="default"/>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9B29E6"/>
    <w:multiLevelType w:val="multilevel"/>
    <w:tmpl w:val="36EC76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BE7E55"/>
    <w:multiLevelType w:val="multilevel"/>
    <w:tmpl w:val="BB7E55D2"/>
    <w:lvl w:ilvl="0">
      <w:start w:val="1"/>
      <w:numFmt w:val="decimal"/>
      <w:lvlText w:val="%1."/>
      <w:lvlJc w:val="left"/>
      <w:rPr>
        <w:rFonts w:ascii="Times New Roman" w:eastAsia="Times New Roman" w:hAnsi="Times New Roman" w:cs="Times New Roman"/>
        <w:b/>
        <w:bCs/>
        <w:i w:val="0"/>
        <w:iCs w:val="0"/>
        <w:smallCaps w:val="0"/>
        <w:strike w:val="0"/>
        <w:color w:val="4F7FB5"/>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451AB8"/>
    <w:multiLevelType w:val="multilevel"/>
    <w:tmpl w:val="5CF0CE0C"/>
    <w:lvl w:ilvl="0">
      <w:start w:val="7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1508DA"/>
    <w:multiLevelType w:val="multilevel"/>
    <w:tmpl w:val="8FD420CA"/>
    <w:lvl w:ilvl="0">
      <w:start w:val="9"/>
      <w:numFmt w:val="decimal"/>
      <w:lvlText w:val="%1."/>
      <w:lvlJc w:val="left"/>
      <w:rPr>
        <w:rFonts w:ascii="Times New Roman" w:eastAsia="Times New Roman" w:hAnsi="Times New Roman" w:cs="Times New Roman"/>
        <w:b/>
        <w:bCs/>
        <w:i w:val="0"/>
        <w:iCs w:val="0"/>
        <w:smallCaps w:val="0"/>
        <w:strike w:val="0"/>
        <w:color w:val="4F7FB5"/>
        <w:spacing w:val="0"/>
        <w:w w:val="100"/>
        <w:position w:val="0"/>
        <w:sz w:val="24"/>
        <w:szCs w:val="24"/>
        <w:u w:val="none"/>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C0355B"/>
    <w:multiLevelType w:val="multilevel"/>
    <w:tmpl w:val="271A9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307CA4"/>
    <w:multiLevelType w:val="multilevel"/>
    <w:tmpl w:val="ED509F56"/>
    <w:lvl w:ilvl="0">
      <w:start w:val="1"/>
      <w:numFmt w:val="bullet"/>
      <w:lvlText w:val="•"/>
      <w:lvlJc w:val="left"/>
      <w:rPr>
        <w:rFonts w:ascii="Times New Roman" w:eastAsia="Times New Roman" w:hAnsi="Times New Roman" w:cs="Times New Roman"/>
        <w:b w:val="0"/>
        <w:bCs w:val="0"/>
        <w:i w:val="0"/>
        <w:iCs w:val="0"/>
        <w:smallCaps w:val="0"/>
        <w:strike w:val="0"/>
        <w:color w:val="006AB6"/>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5444FC"/>
    <w:multiLevelType w:val="multilevel"/>
    <w:tmpl w:val="8BFCB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BD002C"/>
    <w:multiLevelType w:val="multilevel"/>
    <w:tmpl w:val="9918C470"/>
    <w:lvl w:ilvl="0">
      <w:start w:val="1"/>
      <w:numFmt w:val="decimal"/>
      <w:lvlText w:val="%1."/>
      <w:lvlJc w:val="left"/>
      <w:rPr>
        <w:rFonts w:ascii="Times New Roman" w:eastAsia="Times New Roman" w:hAnsi="Times New Roman" w:cs="Times New Roman"/>
        <w:b w:val="0"/>
        <w:bCs w:val="0"/>
        <w:i w:val="0"/>
        <w:iCs w:val="0"/>
        <w:smallCaps w:val="0"/>
        <w:strike w:val="0"/>
        <w:color w:val="518CD1"/>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1C211F"/>
    <w:multiLevelType w:val="multilevel"/>
    <w:tmpl w:val="A5BED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2D75E0"/>
    <w:multiLevelType w:val="hybridMultilevel"/>
    <w:tmpl w:val="083A17C4"/>
    <w:lvl w:ilvl="0" w:tplc="38B4D864">
      <w:start w:val="1"/>
      <w:numFmt w:val="decimal"/>
      <w:lvlText w:val="%1."/>
      <w:lvlJc w:val="left"/>
      <w:pPr>
        <w:ind w:left="720" w:hanging="360"/>
      </w:pPr>
      <w:rPr>
        <w:rFonts w:hint="default"/>
        <w:color w:val="4F7FB5"/>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A33232"/>
    <w:multiLevelType w:val="multilevel"/>
    <w:tmpl w:val="D01A0E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405326"/>
    <w:multiLevelType w:val="multilevel"/>
    <w:tmpl w:val="49FEEAE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4604FA"/>
    <w:multiLevelType w:val="hybridMultilevel"/>
    <w:tmpl w:val="5B6E08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7F314A3"/>
    <w:multiLevelType w:val="hybridMultilevel"/>
    <w:tmpl w:val="34E48686"/>
    <w:lvl w:ilvl="0" w:tplc="04050001">
      <w:start w:val="1"/>
      <w:numFmt w:val="bullet"/>
      <w:lvlText w:val=""/>
      <w:lvlJc w:val="left"/>
      <w:pPr>
        <w:ind w:left="460" w:hanging="360"/>
      </w:pPr>
      <w:rPr>
        <w:rFonts w:ascii="Symbol" w:hAnsi="Symbol" w:hint="default"/>
      </w:rPr>
    </w:lvl>
    <w:lvl w:ilvl="1" w:tplc="04050003" w:tentative="1">
      <w:start w:val="1"/>
      <w:numFmt w:val="bullet"/>
      <w:lvlText w:val="o"/>
      <w:lvlJc w:val="left"/>
      <w:pPr>
        <w:ind w:left="1180" w:hanging="360"/>
      </w:pPr>
      <w:rPr>
        <w:rFonts w:ascii="Courier New" w:hAnsi="Courier New" w:cs="Courier New" w:hint="default"/>
      </w:rPr>
    </w:lvl>
    <w:lvl w:ilvl="2" w:tplc="04050005" w:tentative="1">
      <w:start w:val="1"/>
      <w:numFmt w:val="bullet"/>
      <w:lvlText w:val=""/>
      <w:lvlJc w:val="left"/>
      <w:pPr>
        <w:ind w:left="1900" w:hanging="360"/>
      </w:pPr>
      <w:rPr>
        <w:rFonts w:ascii="Wingdings" w:hAnsi="Wingdings" w:hint="default"/>
      </w:rPr>
    </w:lvl>
    <w:lvl w:ilvl="3" w:tplc="04050001" w:tentative="1">
      <w:start w:val="1"/>
      <w:numFmt w:val="bullet"/>
      <w:lvlText w:val=""/>
      <w:lvlJc w:val="left"/>
      <w:pPr>
        <w:ind w:left="2620" w:hanging="360"/>
      </w:pPr>
      <w:rPr>
        <w:rFonts w:ascii="Symbol" w:hAnsi="Symbol" w:hint="default"/>
      </w:rPr>
    </w:lvl>
    <w:lvl w:ilvl="4" w:tplc="04050003" w:tentative="1">
      <w:start w:val="1"/>
      <w:numFmt w:val="bullet"/>
      <w:lvlText w:val="o"/>
      <w:lvlJc w:val="left"/>
      <w:pPr>
        <w:ind w:left="3340" w:hanging="360"/>
      </w:pPr>
      <w:rPr>
        <w:rFonts w:ascii="Courier New" w:hAnsi="Courier New" w:cs="Courier New" w:hint="default"/>
      </w:rPr>
    </w:lvl>
    <w:lvl w:ilvl="5" w:tplc="04050005" w:tentative="1">
      <w:start w:val="1"/>
      <w:numFmt w:val="bullet"/>
      <w:lvlText w:val=""/>
      <w:lvlJc w:val="left"/>
      <w:pPr>
        <w:ind w:left="4060" w:hanging="360"/>
      </w:pPr>
      <w:rPr>
        <w:rFonts w:ascii="Wingdings" w:hAnsi="Wingdings" w:hint="default"/>
      </w:rPr>
    </w:lvl>
    <w:lvl w:ilvl="6" w:tplc="04050001" w:tentative="1">
      <w:start w:val="1"/>
      <w:numFmt w:val="bullet"/>
      <w:lvlText w:val=""/>
      <w:lvlJc w:val="left"/>
      <w:pPr>
        <w:ind w:left="4780" w:hanging="360"/>
      </w:pPr>
      <w:rPr>
        <w:rFonts w:ascii="Symbol" w:hAnsi="Symbol" w:hint="default"/>
      </w:rPr>
    </w:lvl>
    <w:lvl w:ilvl="7" w:tplc="04050003" w:tentative="1">
      <w:start w:val="1"/>
      <w:numFmt w:val="bullet"/>
      <w:lvlText w:val="o"/>
      <w:lvlJc w:val="left"/>
      <w:pPr>
        <w:ind w:left="5500" w:hanging="360"/>
      </w:pPr>
      <w:rPr>
        <w:rFonts w:ascii="Courier New" w:hAnsi="Courier New" w:cs="Courier New" w:hint="default"/>
      </w:rPr>
    </w:lvl>
    <w:lvl w:ilvl="8" w:tplc="04050005" w:tentative="1">
      <w:start w:val="1"/>
      <w:numFmt w:val="bullet"/>
      <w:lvlText w:val=""/>
      <w:lvlJc w:val="left"/>
      <w:pPr>
        <w:ind w:left="6220" w:hanging="360"/>
      </w:pPr>
      <w:rPr>
        <w:rFonts w:ascii="Wingdings" w:hAnsi="Wingdings" w:hint="default"/>
      </w:rPr>
    </w:lvl>
  </w:abstractNum>
  <w:abstractNum w:abstractNumId="28" w15:restartNumberingAfterBreak="0">
    <w:nsid w:val="69AB0DA1"/>
    <w:multiLevelType w:val="multilevel"/>
    <w:tmpl w:val="1C38E76C"/>
    <w:lvl w:ilvl="0">
      <w:start w:val="1"/>
      <w:numFmt w:val="bullet"/>
      <w:lvlText w:val="•"/>
      <w:lvlJc w:val="left"/>
      <w:rPr>
        <w:rFonts w:ascii="Times New Roman" w:eastAsia="Times New Roman" w:hAnsi="Times New Roman" w:cs="Times New Roman"/>
        <w:b w:val="0"/>
        <w:bCs w:val="0"/>
        <w:i w:val="0"/>
        <w:iCs w:val="0"/>
        <w:smallCaps w:val="0"/>
        <w:strike w:val="0"/>
        <w:color w:val="006AB6"/>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161779"/>
    <w:multiLevelType w:val="hybridMultilevel"/>
    <w:tmpl w:val="74E61E66"/>
    <w:lvl w:ilvl="0" w:tplc="04050001">
      <w:start w:val="1"/>
      <w:numFmt w:val="bullet"/>
      <w:lvlText w:val=""/>
      <w:lvlJc w:val="left"/>
      <w:pPr>
        <w:ind w:left="789" w:hanging="360"/>
      </w:pPr>
      <w:rPr>
        <w:rFonts w:ascii="Symbol" w:hAnsi="Symbol" w:hint="default"/>
      </w:rPr>
    </w:lvl>
    <w:lvl w:ilvl="1" w:tplc="04050003" w:tentative="1">
      <w:start w:val="1"/>
      <w:numFmt w:val="bullet"/>
      <w:lvlText w:val="o"/>
      <w:lvlJc w:val="left"/>
      <w:pPr>
        <w:ind w:left="1509" w:hanging="360"/>
      </w:pPr>
      <w:rPr>
        <w:rFonts w:ascii="Courier New" w:hAnsi="Courier New" w:cs="Courier New" w:hint="default"/>
      </w:rPr>
    </w:lvl>
    <w:lvl w:ilvl="2" w:tplc="04050005" w:tentative="1">
      <w:start w:val="1"/>
      <w:numFmt w:val="bullet"/>
      <w:lvlText w:val=""/>
      <w:lvlJc w:val="left"/>
      <w:pPr>
        <w:ind w:left="2229" w:hanging="360"/>
      </w:pPr>
      <w:rPr>
        <w:rFonts w:ascii="Wingdings" w:hAnsi="Wingdings" w:hint="default"/>
      </w:rPr>
    </w:lvl>
    <w:lvl w:ilvl="3" w:tplc="04050001" w:tentative="1">
      <w:start w:val="1"/>
      <w:numFmt w:val="bullet"/>
      <w:lvlText w:val=""/>
      <w:lvlJc w:val="left"/>
      <w:pPr>
        <w:ind w:left="2949" w:hanging="360"/>
      </w:pPr>
      <w:rPr>
        <w:rFonts w:ascii="Symbol" w:hAnsi="Symbol" w:hint="default"/>
      </w:rPr>
    </w:lvl>
    <w:lvl w:ilvl="4" w:tplc="04050003" w:tentative="1">
      <w:start w:val="1"/>
      <w:numFmt w:val="bullet"/>
      <w:lvlText w:val="o"/>
      <w:lvlJc w:val="left"/>
      <w:pPr>
        <w:ind w:left="3669" w:hanging="360"/>
      </w:pPr>
      <w:rPr>
        <w:rFonts w:ascii="Courier New" w:hAnsi="Courier New" w:cs="Courier New" w:hint="default"/>
      </w:rPr>
    </w:lvl>
    <w:lvl w:ilvl="5" w:tplc="04050005" w:tentative="1">
      <w:start w:val="1"/>
      <w:numFmt w:val="bullet"/>
      <w:lvlText w:val=""/>
      <w:lvlJc w:val="left"/>
      <w:pPr>
        <w:ind w:left="4389" w:hanging="360"/>
      </w:pPr>
      <w:rPr>
        <w:rFonts w:ascii="Wingdings" w:hAnsi="Wingdings" w:hint="default"/>
      </w:rPr>
    </w:lvl>
    <w:lvl w:ilvl="6" w:tplc="04050001" w:tentative="1">
      <w:start w:val="1"/>
      <w:numFmt w:val="bullet"/>
      <w:lvlText w:val=""/>
      <w:lvlJc w:val="left"/>
      <w:pPr>
        <w:ind w:left="5109" w:hanging="360"/>
      </w:pPr>
      <w:rPr>
        <w:rFonts w:ascii="Symbol" w:hAnsi="Symbol" w:hint="default"/>
      </w:rPr>
    </w:lvl>
    <w:lvl w:ilvl="7" w:tplc="04050003" w:tentative="1">
      <w:start w:val="1"/>
      <w:numFmt w:val="bullet"/>
      <w:lvlText w:val="o"/>
      <w:lvlJc w:val="left"/>
      <w:pPr>
        <w:ind w:left="5829" w:hanging="360"/>
      </w:pPr>
      <w:rPr>
        <w:rFonts w:ascii="Courier New" w:hAnsi="Courier New" w:cs="Courier New" w:hint="default"/>
      </w:rPr>
    </w:lvl>
    <w:lvl w:ilvl="8" w:tplc="04050005" w:tentative="1">
      <w:start w:val="1"/>
      <w:numFmt w:val="bullet"/>
      <w:lvlText w:val=""/>
      <w:lvlJc w:val="left"/>
      <w:pPr>
        <w:ind w:left="6549" w:hanging="360"/>
      </w:pPr>
      <w:rPr>
        <w:rFonts w:ascii="Wingdings" w:hAnsi="Wingdings" w:hint="default"/>
      </w:rPr>
    </w:lvl>
  </w:abstractNum>
  <w:abstractNum w:abstractNumId="30" w15:restartNumberingAfterBreak="0">
    <w:nsid w:val="6E661917"/>
    <w:multiLevelType w:val="hybridMultilevel"/>
    <w:tmpl w:val="60AAF2A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6F642EB4"/>
    <w:multiLevelType w:val="multilevel"/>
    <w:tmpl w:val="F028EECC"/>
    <w:lvl w:ilvl="0">
      <w:start w:val="1"/>
      <w:numFmt w:val="decimal"/>
      <w:lvlText w:val="2.%1."/>
      <w:lvlJc w:val="left"/>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5041D9"/>
    <w:multiLevelType w:val="multilevel"/>
    <w:tmpl w:val="E31C4AF6"/>
    <w:lvl w:ilvl="0">
      <w:start w:val="2"/>
      <w:numFmt w:val="decimal"/>
      <w:lvlText w:val="1.%1."/>
      <w:lvlJc w:val="left"/>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DF3010"/>
    <w:multiLevelType w:val="multilevel"/>
    <w:tmpl w:val="45A63D24"/>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E6359E"/>
    <w:multiLevelType w:val="multilevel"/>
    <w:tmpl w:val="6C3EDF44"/>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AF73A9"/>
    <w:multiLevelType w:val="hybridMultilevel"/>
    <w:tmpl w:val="BD1EA808"/>
    <w:lvl w:ilvl="0" w:tplc="04050001">
      <w:start w:val="1"/>
      <w:numFmt w:val="bullet"/>
      <w:lvlText w:val=""/>
      <w:lvlJc w:val="left"/>
      <w:pPr>
        <w:ind w:left="699" w:hanging="360"/>
      </w:pPr>
      <w:rPr>
        <w:rFonts w:ascii="Symbol" w:hAnsi="Symbol" w:hint="default"/>
      </w:rPr>
    </w:lvl>
    <w:lvl w:ilvl="1" w:tplc="04050003" w:tentative="1">
      <w:start w:val="1"/>
      <w:numFmt w:val="bullet"/>
      <w:lvlText w:val="o"/>
      <w:lvlJc w:val="left"/>
      <w:pPr>
        <w:ind w:left="1419" w:hanging="360"/>
      </w:pPr>
      <w:rPr>
        <w:rFonts w:ascii="Courier New" w:hAnsi="Courier New" w:cs="Courier New" w:hint="default"/>
      </w:rPr>
    </w:lvl>
    <w:lvl w:ilvl="2" w:tplc="04050005" w:tentative="1">
      <w:start w:val="1"/>
      <w:numFmt w:val="bullet"/>
      <w:lvlText w:val=""/>
      <w:lvlJc w:val="left"/>
      <w:pPr>
        <w:ind w:left="2139" w:hanging="360"/>
      </w:pPr>
      <w:rPr>
        <w:rFonts w:ascii="Wingdings" w:hAnsi="Wingdings" w:hint="default"/>
      </w:rPr>
    </w:lvl>
    <w:lvl w:ilvl="3" w:tplc="04050001" w:tentative="1">
      <w:start w:val="1"/>
      <w:numFmt w:val="bullet"/>
      <w:lvlText w:val=""/>
      <w:lvlJc w:val="left"/>
      <w:pPr>
        <w:ind w:left="2859" w:hanging="360"/>
      </w:pPr>
      <w:rPr>
        <w:rFonts w:ascii="Symbol" w:hAnsi="Symbol" w:hint="default"/>
      </w:rPr>
    </w:lvl>
    <w:lvl w:ilvl="4" w:tplc="04050003" w:tentative="1">
      <w:start w:val="1"/>
      <w:numFmt w:val="bullet"/>
      <w:lvlText w:val="o"/>
      <w:lvlJc w:val="left"/>
      <w:pPr>
        <w:ind w:left="3579" w:hanging="360"/>
      </w:pPr>
      <w:rPr>
        <w:rFonts w:ascii="Courier New" w:hAnsi="Courier New" w:cs="Courier New" w:hint="default"/>
      </w:rPr>
    </w:lvl>
    <w:lvl w:ilvl="5" w:tplc="04050005" w:tentative="1">
      <w:start w:val="1"/>
      <w:numFmt w:val="bullet"/>
      <w:lvlText w:val=""/>
      <w:lvlJc w:val="left"/>
      <w:pPr>
        <w:ind w:left="4299" w:hanging="360"/>
      </w:pPr>
      <w:rPr>
        <w:rFonts w:ascii="Wingdings" w:hAnsi="Wingdings" w:hint="default"/>
      </w:rPr>
    </w:lvl>
    <w:lvl w:ilvl="6" w:tplc="04050001" w:tentative="1">
      <w:start w:val="1"/>
      <w:numFmt w:val="bullet"/>
      <w:lvlText w:val=""/>
      <w:lvlJc w:val="left"/>
      <w:pPr>
        <w:ind w:left="5019" w:hanging="360"/>
      </w:pPr>
      <w:rPr>
        <w:rFonts w:ascii="Symbol" w:hAnsi="Symbol" w:hint="default"/>
      </w:rPr>
    </w:lvl>
    <w:lvl w:ilvl="7" w:tplc="04050003" w:tentative="1">
      <w:start w:val="1"/>
      <w:numFmt w:val="bullet"/>
      <w:lvlText w:val="o"/>
      <w:lvlJc w:val="left"/>
      <w:pPr>
        <w:ind w:left="5739" w:hanging="360"/>
      </w:pPr>
      <w:rPr>
        <w:rFonts w:ascii="Courier New" w:hAnsi="Courier New" w:cs="Courier New" w:hint="default"/>
      </w:rPr>
    </w:lvl>
    <w:lvl w:ilvl="8" w:tplc="04050005" w:tentative="1">
      <w:start w:val="1"/>
      <w:numFmt w:val="bullet"/>
      <w:lvlText w:val=""/>
      <w:lvlJc w:val="left"/>
      <w:pPr>
        <w:ind w:left="6459" w:hanging="360"/>
      </w:pPr>
      <w:rPr>
        <w:rFonts w:ascii="Wingdings" w:hAnsi="Wingdings" w:hint="default"/>
      </w:rPr>
    </w:lvl>
  </w:abstractNum>
  <w:num w:numId="1">
    <w:abstractNumId w:val="28"/>
  </w:num>
  <w:num w:numId="2">
    <w:abstractNumId w:val="21"/>
  </w:num>
  <w:num w:numId="3">
    <w:abstractNumId w:val="18"/>
  </w:num>
  <w:num w:numId="4">
    <w:abstractNumId w:val="22"/>
  </w:num>
  <w:num w:numId="5">
    <w:abstractNumId w:val="25"/>
  </w:num>
  <w:num w:numId="6">
    <w:abstractNumId w:val="1"/>
  </w:num>
  <w:num w:numId="7">
    <w:abstractNumId w:val="11"/>
  </w:num>
  <w:num w:numId="8">
    <w:abstractNumId w:val="15"/>
  </w:num>
  <w:num w:numId="9">
    <w:abstractNumId w:val="34"/>
  </w:num>
  <w:num w:numId="10">
    <w:abstractNumId w:val="32"/>
  </w:num>
  <w:num w:numId="11">
    <w:abstractNumId w:val="10"/>
  </w:num>
  <w:num w:numId="12">
    <w:abstractNumId w:val="31"/>
  </w:num>
  <w:num w:numId="13">
    <w:abstractNumId w:val="19"/>
  </w:num>
  <w:num w:numId="14">
    <w:abstractNumId w:val="14"/>
  </w:num>
  <w:num w:numId="15">
    <w:abstractNumId w:val="33"/>
  </w:num>
  <w:num w:numId="16">
    <w:abstractNumId w:val="6"/>
  </w:num>
  <w:num w:numId="17">
    <w:abstractNumId w:val="12"/>
  </w:num>
  <w:num w:numId="18">
    <w:abstractNumId w:val="7"/>
  </w:num>
  <w:num w:numId="19">
    <w:abstractNumId w:val="20"/>
  </w:num>
  <w:num w:numId="20">
    <w:abstractNumId w:val="0"/>
  </w:num>
  <w:num w:numId="21">
    <w:abstractNumId w:val="4"/>
  </w:num>
  <w:num w:numId="22">
    <w:abstractNumId w:val="8"/>
  </w:num>
  <w:num w:numId="23">
    <w:abstractNumId w:val="24"/>
  </w:num>
  <w:num w:numId="24">
    <w:abstractNumId w:val="17"/>
  </w:num>
  <w:num w:numId="25">
    <w:abstractNumId w:val="16"/>
  </w:num>
  <w:num w:numId="26">
    <w:abstractNumId w:val="13"/>
  </w:num>
  <w:num w:numId="27">
    <w:abstractNumId w:val="3"/>
  </w:num>
  <w:num w:numId="28">
    <w:abstractNumId w:val="2"/>
  </w:num>
  <w:num w:numId="29">
    <w:abstractNumId w:val="26"/>
  </w:num>
  <w:num w:numId="30">
    <w:abstractNumId w:val="5"/>
  </w:num>
  <w:num w:numId="31">
    <w:abstractNumId w:val="30"/>
  </w:num>
  <w:num w:numId="32">
    <w:abstractNumId w:val="9"/>
  </w:num>
  <w:num w:numId="33">
    <w:abstractNumId w:val="29"/>
  </w:num>
  <w:num w:numId="34">
    <w:abstractNumId w:val="23"/>
  </w:num>
  <w:num w:numId="35">
    <w:abstractNumId w:val="35"/>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defaultTabStop w:val="708"/>
  <w:hyphenationZone w:val="425"/>
  <w:evenAndOddHeaders/>
  <w:drawingGridHorizontalSpacing w:val="181"/>
  <w:drawingGridVerticalSpacing w:val="181"/>
  <w:characterSpacingControl w:val="compressPunctuation"/>
  <w:hdrShapeDefaults>
    <o:shapedefaults v:ext="edit" spidmax="4097"/>
  </w:hdrShapeDefaults>
  <w:footnotePr>
    <w:numFmt w:val="lowerRoman"/>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6CC"/>
    <w:rsid w:val="000011E2"/>
    <w:rsid w:val="00003ECF"/>
    <w:rsid w:val="000064CC"/>
    <w:rsid w:val="000069FC"/>
    <w:rsid w:val="00010C69"/>
    <w:rsid w:val="000161F4"/>
    <w:rsid w:val="000170E9"/>
    <w:rsid w:val="00020F52"/>
    <w:rsid w:val="00022D3E"/>
    <w:rsid w:val="0002426A"/>
    <w:rsid w:val="00025919"/>
    <w:rsid w:val="0002735E"/>
    <w:rsid w:val="00035AA6"/>
    <w:rsid w:val="00035B2F"/>
    <w:rsid w:val="00043AC7"/>
    <w:rsid w:val="000458D1"/>
    <w:rsid w:val="00047735"/>
    <w:rsid w:val="000524DB"/>
    <w:rsid w:val="000532E9"/>
    <w:rsid w:val="00053F84"/>
    <w:rsid w:val="00054265"/>
    <w:rsid w:val="00054A03"/>
    <w:rsid w:val="00055023"/>
    <w:rsid w:val="00056CF8"/>
    <w:rsid w:val="0005720C"/>
    <w:rsid w:val="00060E35"/>
    <w:rsid w:val="00061B39"/>
    <w:rsid w:val="000658BD"/>
    <w:rsid w:val="00067E38"/>
    <w:rsid w:val="00070045"/>
    <w:rsid w:val="00074BF1"/>
    <w:rsid w:val="00076858"/>
    <w:rsid w:val="00076D2F"/>
    <w:rsid w:val="00077D7A"/>
    <w:rsid w:val="00082D65"/>
    <w:rsid w:val="000869B8"/>
    <w:rsid w:val="000869D8"/>
    <w:rsid w:val="00087A2E"/>
    <w:rsid w:val="000914A4"/>
    <w:rsid w:val="000946D1"/>
    <w:rsid w:val="00094804"/>
    <w:rsid w:val="00096F90"/>
    <w:rsid w:val="00097E6A"/>
    <w:rsid w:val="000A2FC1"/>
    <w:rsid w:val="000A3C5A"/>
    <w:rsid w:val="000A3DE9"/>
    <w:rsid w:val="000A74C5"/>
    <w:rsid w:val="000A74EC"/>
    <w:rsid w:val="000B1272"/>
    <w:rsid w:val="000B2FE1"/>
    <w:rsid w:val="000B3F39"/>
    <w:rsid w:val="000B4500"/>
    <w:rsid w:val="000B525E"/>
    <w:rsid w:val="000B54E9"/>
    <w:rsid w:val="000B5A62"/>
    <w:rsid w:val="000C46E5"/>
    <w:rsid w:val="000C480C"/>
    <w:rsid w:val="000C60E4"/>
    <w:rsid w:val="000D6B9B"/>
    <w:rsid w:val="000E113F"/>
    <w:rsid w:val="000E1439"/>
    <w:rsid w:val="000E4732"/>
    <w:rsid w:val="000E72FD"/>
    <w:rsid w:val="000E7FDE"/>
    <w:rsid w:val="000F09A2"/>
    <w:rsid w:val="000F0A7F"/>
    <w:rsid w:val="000F16D8"/>
    <w:rsid w:val="000F22F6"/>
    <w:rsid w:val="000F7A37"/>
    <w:rsid w:val="001009A6"/>
    <w:rsid w:val="00101E3E"/>
    <w:rsid w:val="001023ED"/>
    <w:rsid w:val="00103509"/>
    <w:rsid w:val="00103551"/>
    <w:rsid w:val="0010486D"/>
    <w:rsid w:val="0010684D"/>
    <w:rsid w:val="0012704D"/>
    <w:rsid w:val="00130D6D"/>
    <w:rsid w:val="0013116D"/>
    <w:rsid w:val="0013336C"/>
    <w:rsid w:val="00137517"/>
    <w:rsid w:val="0014065E"/>
    <w:rsid w:val="00142785"/>
    <w:rsid w:val="00142CC1"/>
    <w:rsid w:val="00143D07"/>
    <w:rsid w:val="00153124"/>
    <w:rsid w:val="00153253"/>
    <w:rsid w:val="00154B66"/>
    <w:rsid w:val="001553D2"/>
    <w:rsid w:val="0015684E"/>
    <w:rsid w:val="001632AB"/>
    <w:rsid w:val="001652F6"/>
    <w:rsid w:val="00165D66"/>
    <w:rsid w:val="00166330"/>
    <w:rsid w:val="00166C0B"/>
    <w:rsid w:val="00171AF2"/>
    <w:rsid w:val="001728A5"/>
    <w:rsid w:val="00172926"/>
    <w:rsid w:val="00173124"/>
    <w:rsid w:val="0017359B"/>
    <w:rsid w:val="00174015"/>
    <w:rsid w:val="001745A0"/>
    <w:rsid w:val="0017615D"/>
    <w:rsid w:val="0018022F"/>
    <w:rsid w:val="001859E6"/>
    <w:rsid w:val="00196889"/>
    <w:rsid w:val="001A1C97"/>
    <w:rsid w:val="001A3757"/>
    <w:rsid w:val="001A6BC8"/>
    <w:rsid w:val="001B00C3"/>
    <w:rsid w:val="001B2234"/>
    <w:rsid w:val="001B33EA"/>
    <w:rsid w:val="001D3709"/>
    <w:rsid w:val="001D6119"/>
    <w:rsid w:val="001D7674"/>
    <w:rsid w:val="001D7EF9"/>
    <w:rsid w:val="001E6347"/>
    <w:rsid w:val="001F08BF"/>
    <w:rsid w:val="001F391B"/>
    <w:rsid w:val="001F5362"/>
    <w:rsid w:val="001F5510"/>
    <w:rsid w:val="001F6D14"/>
    <w:rsid w:val="001F7601"/>
    <w:rsid w:val="00201A16"/>
    <w:rsid w:val="00202004"/>
    <w:rsid w:val="002054BC"/>
    <w:rsid w:val="00205DDB"/>
    <w:rsid w:val="00206BED"/>
    <w:rsid w:val="0021145A"/>
    <w:rsid w:val="002123EB"/>
    <w:rsid w:val="002156C7"/>
    <w:rsid w:val="00222ADC"/>
    <w:rsid w:val="00222ECD"/>
    <w:rsid w:val="0022733C"/>
    <w:rsid w:val="0023408A"/>
    <w:rsid w:val="002356C9"/>
    <w:rsid w:val="0024122C"/>
    <w:rsid w:val="00241290"/>
    <w:rsid w:val="002459BD"/>
    <w:rsid w:val="00245B21"/>
    <w:rsid w:val="00250DB2"/>
    <w:rsid w:val="00252CAB"/>
    <w:rsid w:val="00252E23"/>
    <w:rsid w:val="00256FD8"/>
    <w:rsid w:val="00257386"/>
    <w:rsid w:val="002650F4"/>
    <w:rsid w:val="00267930"/>
    <w:rsid w:val="00271B2E"/>
    <w:rsid w:val="00272BB0"/>
    <w:rsid w:val="00275CBF"/>
    <w:rsid w:val="002826B8"/>
    <w:rsid w:val="00284A12"/>
    <w:rsid w:val="00284C30"/>
    <w:rsid w:val="0029302D"/>
    <w:rsid w:val="0029371B"/>
    <w:rsid w:val="002939FC"/>
    <w:rsid w:val="00293E91"/>
    <w:rsid w:val="00295411"/>
    <w:rsid w:val="00295E5B"/>
    <w:rsid w:val="002A2514"/>
    <w:rsid w:val="002A4516"/>
    <w:rsid w:val="002A5700"/>
    <w:rsid w:val="002A6233"/>
    <w:rsid w:val="002A6B89"/>
    <w:rsid w:val="002A78AD"/>
    <w:rsid w:val="002B0046"/>
    <w:rsid w:val="002B2E25"/>
    <w:rsid w:val="002B3320"/>
    <w:rsid w:val="002B3826"/>
    <w:rsid w:val="002B3899"/>
    <w:rsid w:val="002B6A3D"/>
    <w:rsid w:val="002C0ACC"/>
    <w:rsid w:val="002C1E19"/>
    <w:rsid w:val="002C3376"/>
    <w:rsid w:val="002C6DCA"/>
    <w:rsid w:val="002D5278"/>
    <w:rsid w:val="002D7EA5"/>
    <w:rsid w:val="002E3C90"/>
    <w:rsid w:val="002E70EF"/>
    <w:rsid w:val="002E7B2D"/>
    <w:rsid w:val="002F3365"/>
    <w:rsid w:val="002F5733"/>
    <w:rsid w:val="002F5F62"/>
    <w:rsid w:val="002F61BC"/>
    <w:rsid w:val="002F685D"/>
    <w:rsid w:val="002F7BFB"/>
    <w:rsid w:val="0030157A"/>
    <w:rsid w:val="0030359F"/>
    <w:rsid w:val="0030632A"/>
    <w:rsid w:val="003065FE"/>
    <w:rsid w:val="003066E6"/>
    <w:rsid w:val="00310DF5"/>
    <w:rsid w:val="00312736"/>
    <w:rsid w:val="00320EEA"/>
    <w:rsid w:val="003224E0"/>
    <w:rsid w:val="00325592"/>
    <w:rsid w:val="00326AF7"/>
    <w:rsid w:val="003354C0"/>
    <w:rsid w:val="00341D5D"/>
    <w:rsid w:val="003460A8"/>
    <w:rsid w:val="003502EE"/>
    <w:rsid w:val="0035781B"/>
    <w:rsid w:val="003610A4"/>
    <w:rsid w:val="0036174E"/>
    <w:rsid w:val="00364E16"/>
    <w:rsid w:val="00367C57"/>
    <w:rsid w:val="00371462"/>
    <w:rsid w:val="00372F08"/>
    <w:rsid w:val="003736E6"/>
    <w:rsid w:val="003808C9"/>
    <w:rsid w:val="00380D0C"/>
    <w:rsid w:val="00381DBF"/>
    <w:rsid w:val="0038232E"/>
    <w:rsid w:val="0038259F"/>
    <w:rsid w:val="00383D4B"/>
    <w:rsid w:val="00383FF4"/>
    <w:rsid w:val="0038478D"/>
    <w:rsid w:val="003858E8"/>
    <w:rsid w:val="00395D02"/>
    <w:rsid w:val="003A1428"/>
    <w:rsid w:val="003A388F"/>
    <w:rsid w:val="003A4701"/>
    <w:rsid w:val="003B6ECE"/>
    <w:rsid w:val="003B7F5B"/>
    <w:rsid w:val="003C0DDE"/>
    <w:rsid w:val="003C7BC5"/>
    <w:rsid w:val="003D2655"/>
    <w:rsid w:val="003D549F"/>
    <w:rsid w:val="003E1A9A"/>
    <w:rsid w:val="003E3790"/>
    <w:rsid w:val="003E5A8E"/>
    <w:rsid w:val="003E68F4"/>
    <w:rsid w:val="003F2775"/>
    <w:rsid w:val="003F611D"/>
    <w:rsid w:val="00400739"/>
    <w:rsid w:val="00402D22"/>
    <w:rsid w:val="004039F7"/>
    <w:rsid w:val="0040403C"/>
    <w:rsid w:val="0041048F"/>
    <w:rsid w:val="00410631"/>
    <w:rsid w:val="0041186F"/>
    <w:rsid w:val="00411949"/>
    <w:rsid w:val="00417935"/>
    <w:rsid w:val="0042053F"/>
    <w:rsid w:val="004209E6"/>
    <w:rsid w:val="00423A9E"/>
    <w:rsid w:val="004271A5"/>
    <w:rsid w:val="00430601"/>
    <w:rsid w:val="0043218B"/>
    <w:rsid w:val="00442E74"/>
    <w:rsid w:val="004517FA"/>
    <w:rsid w:val="00454B85"/>
    <w:rsid w:val="00454D4E"/>
    <w:rsid w:val="00460710"/>
    <w:rsid w:val="004615B2"/>
    <w:rsid w:val="004643FE"/>
    <w:rsid w:val="00464CA2"/>
    <w:rsid w:val="004707C5"/>
    <w:rsid w:val="00470B3F"/>
    <w:rsid w:val="00471B69"/>
    <w:rsid w:val="00472177"/>
    <w:rsid w:val="004735DA"/>
    <w:rsid w:val="00473B3A"/>
    <w:rsid w:val="00474E14"/>
    <w:rsid w:val="004774DF"/>
    <w:rsid w:val="00477B67"/>
    <w:rsid w:val="004800AE"/>
    <w:rsid w:val="0048055B"/>
    <w:rsid w:val="00482B2D"/>
    <w:rsid w:val="0048316A"/>
    <w:rsid w:val="00484127"/>
    <w:rsid w:val="00484FCD"/>
    <w:rsid w:val="00486D06"/>
    <w:rsid w:val="00487576"/>
    <w:rsid w:val="0049227A"/>
    <w:rsid w:val="00494B81"/>
    <w:rsid w:val="004954E3"/>
    <w:rsid w:val="004965D7"/>
    <w:rsid w:val="004A78CA"/>
    <w:rsid w:val="004C00A9"/>
    <w:rsid w:val="004C2882"/>
    <w:rsid w:val="004C29D6"/>
    <w:rsid w:val="004C53F8"/>
    <w:rsid w:val="004C61F1"/>
    <w:rsid w:val="004D251F"/>
    <w:rsid w:val="004D392D"/>
    <w:rsid w:val="004E1AFC"/>
    <w:rsid w:val="004E2452"/>
    <w:rsid w:val="004E3F7E"/>
    <w:rsid w:val="004E4CBA"/>
    <w:rsid w:val="004F1D48"/>
    <w:rsid w:val="004F4A28"/>
    <w:rsid w:val="00501D5E"/>
    <w:rsid w:val="00502FD9"/>
    <w:rsid w:val="00503E0B"/>
    <w:rsid w:val="00506684"/>
    <w:rsid w:val="00514A13"/>
    <w:rsid w:val="00516968"/>
    <w:rsid w:val="005218CE"/>
    <w:rsid w:val="005245C6"/>
    <w:rsid w:val="00524AEE"/>
    <w:rsid w:val="00526596"/>
    <w:rsid w:val="00527890"/>
    <w:rsid w:val="00552C2D"/>
    <w:rsid w:val="00556B95"/>
    <w:rsid w:val="005603D9"/>
    <w:rsid w:val="00562035"/>
    <w:rsid w:val="00564AFB"/>
    <w:rsid w:val="005808C2"/>
    <w:rsid w:val="00584E02"/>
    <w:rsid w:val="00587F11"/>
    <w:rsid w:val="00590FDC"/>
    <w:rsid w:val="00594008"/>
    <w:rsid w:val="0059591E"/>
    <w:rsid w:val="00596056"/>
    <w:rsid w:val="00596D72"/>
    <w:rsid w:val="00596DA0"/>
    <w:rsid w:val="005A0813"/>
    <w:rsid w:val="005A1E82"/>
    <w:rsid w:val="005A4FAE"/>
    <w:rsid w:val="005B1BDD"/>
    <w:rsid w:val="005B1E65"/>
    <w:rsid w:val="005B2905"/>
    <w:rsid w:val="005B4076"/>
    <w:rsid w:val="005B53D4"/>
    <w:rsid w:val="005C0085"/>
    <w:rsid w:val="005C0640"/>
    <w:rsid w:val="005C26D1"/>
    <w:rsid w:val="005C4CEF"/>
    <w:rsid w:val="005C55D7"/>
    <w:rsid w:val="005D36FB"/>
    <w:rsid w:val="005E0573"/>
    <w:rsid w:val="005E1AE9"/>
    <w:rsid w:val="005E29B3"/>
    <w:rsid w:val="005E2D24"/>
    <w:rsid w:val="005F7565"/>
    <w:rsid w:val="005F7B55"/>
    <w:rsid w:val="006027DC"/>
    <w:rsid w:val="00605A95"/>
    <w:rsid w:val="006069A3"/>
    <w:rsid w:val="00610846"/>
    <w:rsid w:val="006202D3"/>
    <w:rsid w:val="00621B06"/>
    <w:rsid w:val="006248C9"/>
    <w:rsid w:val="006250A2"/>
    <w:rsid w:val="006272B1"/>
    <w:rsid w:val="0063420E"/>
    <w:rsid w:val="0063434E"/>
    <w:rsid w:val="006347A5"/>
    <w:rsid w:val="00634D8B"/>
    <w:rsid w:val="00637066"/>
    <w:rsid w:val="00640E1D"/>
    <w:rsid w:val="00642BDD"/>
    <w:rsid w:val="00646162"/>
    <w:rsid w:val="00646EB1"/>
    <w:rsid w:val="00650A1F"/>
    <w:rsid w:val="00657E9E"/>
    <w:rsid w:val="00657FC0"/>
    <w:rsid w:val="00663196"/>
    <w:rsid w:val="00663974"/>
    <w:rsid w:val="00664F42"/>
    <w:rsid w:val="0066560F"/>
    <w:rsid w:val="0067191F"/>
    <w:rsid w:val="00673040"/>
    <w:rsid w:val="00674CEE"/>
    <w:rsid w:val="00676D3F"/>
    <w:rsid w:val="00682214"/>
    <w:rsid w:val="0068597C"/>
    <w:rsid w:val="00686CD7"/>
    <w:rsid w:val="0069799B"/>
    <w:rsid w:val="006A0286"/>
    <w:rsid w:val="006A4A4E"/>
    <w:rsid w:val="006B18B6"/>
    <w:rsid w:val="006B5151"/>
    <w:rsid w:val="006B793A"/>
    <w:rsid w:val="006C11C0"/>
    <w:rsid w:val="006C3B3E"/>
    <w:rsid w:val="006C5A7B"/>
    <w:rsid w:val="006D3FE7"/>
    <w:rsid w:val="006D421F"/>
    <w:rsid w:val="006D4CA8"/>
    <w:rsid w:val="006E1871"/>
    <w:rsid w:val="006E27F4"/>
    <w:rsid w:val="006E33AF"/>
    <w:rsid w:val="006F0E5F"/>
    <w:rsid w:val="0070024C"/>
    <w:rsid w:val="00700AFD"/>
    <w:rsid w:val="00702D48"/>
    <w:rsid w:val="00705E73"/>
    <w:rsid w:val="00707336"/>
    <w:rsid w:val="00707F3A"/>
    <w:rsid w:val="007119B1"/>
    <w:rsid w:val="00711CBD"/>
    <w:rsid w:val="00711F69"/>
    <w:rsid w:val="00715319"/>
    <w:rsid w:val="007212A0"/>
    <w:rsid w:val="00722FB1"/>
    <w:rsid w:val="0073053F"/>
    <w:rsid w:val="007330EC"/>
    <w:rsid w:val="00736092"/>
    <w:rsid w:val="00737513"/>
    <w:rsid w:val="0074305F"/>
    <w:rsid w:val="00744558"/>
    <w:rsid w:val="00747501"/>
    <w:rsid w:val="00747C83"/>
    <w:rsid w:val="00751918"/>
    <w:rsid w:val="007533AB"/>
    <w:rsid w:val="007536B7"/>
    <w:rsid w:val="00753EFA"/>
    <w:rsid w:val="0075693C"/>
    <w:rsid w:val="007604E3"/>
    <w:rsid w:val="007659D6"/>
    <w:rsid w:val="007666CD"/>
    <w:rsid w:val="00766CF4"/>
    <w:rsid w:val="007706AF"/>
    <w:rsid w:val="007753AC"/>
    <w:rsid w:val="00777E55"/>
    <w:rsid w:val="00782D37"/>
    <w:rsid w:val="00784A34"/>
    <w:rsid w:val="00786D20"/>
    <w:rsid w:val="00790572"/>
    <w:rsid w:val="007926A1"/>
    <w:rsid w:val="007929BA"/>
    <w:rsid w:val="00796A79"/>
    <w:rsid w:val="007A0403"/>
    <w:rsid w:val="007A15B1"/>
    <w:rsid w:val="007A3D23"/>
    <w:rsid w:val="007A49DC"/>
    <w:rsid w:val="007A641F"/>
    <w:rsid w:val="007B0F0C"/>
    <w:rsid w:val="007B6740"/>
    <w:rsid w:val="007B7209"/>
    <w:rsid w:val="007C327E"/>
    <w:rsid w:val="007C5ED1"/>
    <w:rsid w:val="007C621E"/>
    <w:rsid w:val="007C6E14"/>
    <w:rsid w:val="007D0A47"/>
    <w:rsid w:val="007D1260"/>
    <w:rsid w:val="007D1EA1"/>
    <w:rsid w:val="007F3FDD"/>
    <w:rsid w:val="008019D6"/>
    <w:rsid w:val="0080383F"/>
    <w:rsid w:val="00803F21"/>
    <w:rsid w:val="0080610D"/>
    <w:rsid w:val="0081016A"/>
    <w:rsid w:val="00810D84"/>
    <w:rsid w:val="008163CF"/>
    <w:rsid w:val="00821B38"/>
    <w:rsid w:val="00822038"/>
    <w:rsid w:val="00823E41"/>
    <w:rsid w:val="00823F59"/>
    <w:rsid w:val="00830F8C"/>
    <w:rsid w:val="00830FEB"/>
    <w:rsid w:val="008312B8"/>
    <w:rsid w:val="00832182"/>
    <w:rsid w:val="00832B60"/>
    <w:rsid w:val="008359EB"/>
    <w:rsid w:val="00836543"/>
    <w:rsid w:val="00842E79"/>
    <w:rsid w:val="00843E69"/>
    <w:rsid w:val="00844B49"/>
    <w:rsid w:val="00846BC7"/>
    <w:rsid w:val="00846E7C"/>
    <w:rsid w:val="00854032"/>
    <w:rsid w:val="0085411E"/>
    <w:rsid w:val="0086043F"/>
    <w:rsid w:val="00861EE4"/>
    <w:rsid w:val="00866992"/>
    <w:rsid w:val="008669C7"/>
    <w:rsid w:val="0087026D"/>
    <w:rsid w:val="00872DEA"/>
    <w:rsid w:val="008738F5"/>
    <w:rsid w:val="00873E0B"/>
    <w:rsid w:val="008762CD"/>
    <w:rsid w:val="008855E8"/>
    <w:rsid w:val="008860C2"/>
    <w:rsid w:val="00886582"/>
    <w:rsid w:val="00886E75"/>
    <w:rsid w:val="0089158F"/>
    <w:rsid w:val="00895001"/>
    <w:rsid w:val="00897FCF"/>
    <w:rsid w:val="008A08CB"/>
    <w:rsid w:val="008A5C5F"/>
    <w:rsid w:val="008A6AA3"/>
    <w:rsid w:val="008B39E9"/>
    <w:rsid w:val="008B3B9B"/>
    <w:rsid w:val="008B4C78"/>
    <w:rsid w:val="008B66D6"/>
    <w:rsid w:val="008B6A58"/>
    <w:rsid w:val="008B74EE"/>
    <w:rsid w:val="008C078C"/>
    <w:rsid w:val="008C1803"/>
    <w:rsid w:val="008C192D"/>
    <w:rsid w:val="008C3B97"/>
    <w:rsid w:val="008C3FFB"/>
    <w:rsid w:val="008C6527"/>
    <w:rsid w:val="008D0E4C"/>
    <w:rsid w:val="008D4680"/>
    <w:rsid w:val="008D4944"/>
    <w:rsid w:val="008E37CF"/>
    <w:rsid w:val="008F0F1B"/>
    <w:rsid w:val="008F3063"/>
    <w:rsid w:val="008F7D05"/>
    <w:rsid w:val="00905356"/>
    <w:rsid w:val="00905A59"/>
    <w:rsid w:val="009071C7"/>
    <w:rsid w:val="00907C85"/>
    <w:rsid w:val="00910E03"/>
    <w:rsid w:val="009123F7"/>
    <w:rsid w:val="00913C04"/>
    <w:rsid w:val="009141D0"/>
    <w:rsid w:val="00914384"/>
    <w:rsid w:val="00915C40"/>
    <w:rsid w:val="009234DA"/>
    <w:rsid w:val="00927EC5"/>
    <w:rsid w:val="00930C66"/>
    <w:rsid w:val="00930CBA"/>
    <w:rsid w:val="0093211A"/>
    <w:rsid w:val="0093426C"/>
    <w:rsid w:val="00935A34"/>
    <w:rsid w:val="00942C4C"/>
    <w:rsid w:val="00944106"/>
    <w:rsid w:val="00951A97"/>
    <w:rsid w:val="009546A2"/>
    <w:rsid w:val="0095568C"/>
    <w:rsid w:val="00956489"/>
    <w:rsid w:val="009573BD"/>
    <w:rsid w:val="009603C8"/>
    <w:rsid w:val="0096448D"/>
    <w:rsid w:val="00964CD8"/>
    <w:rsid w:val="0096611B"/>
    <w:rsid w:val="00975FE8"/>
    <w:rsid w:val="009801C3"/>
    <w:rsid w:val="00980392"/>
    <w:rsid w:val="00983619"/>
    <w:rsid w:val="00983F64"/>
    <w:rsid w:val="00990912"/>
    <w:rsid w:val="00994233"/>
    <w:rsid w:val="00994D5A"/>
    <w:rsid w:val="00997379"/>
    <w:rsid w:val="009A2A53"/>
    <w:rsid w:val="009B06DB"/>
    <w:rsid w:val="009B40FD"/>
    <w:rsid w:val="009B56E1"/>
    <w:rsid w:val="009B6CE2"/>
    <w:rsid w:val="009C1A51"/>
    <w:rsid w:val="009C2395"/>
    <w:rsid w:val="009C4333"/>
    <w:rsid w:val="009C5571"/>
    <w:rsid w:val="009D0C68"/>
    <w:rsid w:val="009D17F0"/>
    <w:rsid w:val="009D2F7C"/>
    <w:rsid w:val="009D32F3"/>
    <w:rsid w:val="009D4370"/>
    <w:rsid w:val="009D6FE5"/>
    <w:rsid w:val="009E2215"/>
    <w:rsid w:val="009E22AF"/>
    <w:rsid w:val="009E2745"/>
    <w:rsid w:val="009E3232"/>
    <w:rsid w:val="009E600E"/>
    <w:rsid w:val="009E742F"/>
    <w:rsid w:val="009F4613"/>
    <w:rsid w:val="009F4F59"/>
    <w:rsid w:val="00A00B88"/>
    <w:rsid w:val="00A02818"/>
    <w:rsid w:val="00A054D1"/>
    <w:rsid w:val="00A128E5"/>
    <w:rsid w:val="00A13367"/>
    <w:rsid w:val="00A1718B"/>
    <w:rsid w:val="00A213D5"/>
    <w:rsid w:val="00A23BF0"/>
    <w:rsid w:val="00A31BEE"/>
    <w:rsid w:val="00A321EB"/>
    <w:rsid w:val="00A326C6"/>
    <w:rsid w:val="00A35CAA"/>
    <w:rsid w:val="00A377BF"/>
    <w:rsid w:val="00A40966"/>
    <w:rsid w:val="00A451F3"/>
    <w:rsid w:val="00A45577"/>
    <w:rsid w:val="00A45B7D"/>
    <w:rsid w:val="00A4621C"/>
    <w:rsid w:val="00A4682D"/>
    <w:rsid w:val="00A46EE2"/>
    <w:rsid w:val="00A471E4"/>
    <w:rsid w:val="00A4789C"/>
    <w:rsid w:val="00A52891"/>
    <w:rsid w:val="00A61778"/>
    <w:rsid w:val="00A635DA"/>
    <w:rsid w:val="00A63E1E"/>
    <w:rsid w:val="00A65062"/>
    <w:rsid w:val="00A656A6"/>
    <w:rsid w:val="00A702DF"/>
    <w:rsid w:val="00A722DC"/>
    <w:rsid w:val="00A75E98"/>
    <w:rsid w:val="00A777D1"/>
    <w:rsid w:val="00A77C54"/>
    <w:rsid w:val="00A80138"/>
    <w:rsid w:val="00A861E6"/>
    <w:rsid w:val="00A96522"/>
    <w:rsid w:val="00A9686D"/>
    <w:rsid w:val="00A975F3"/>
    <w:rsid w:val="00A97AC6"/>
    <w:rsid w:val="00AA0FA6"/>
    <w:rsid w:val="00AA429C"/>
    <w:rsid w:val="00AA7DDA"/>
    <w:rsid w:val="00AB03F7"/>
    <w:rsid w:val="00AB0716"/>
    <w:rsid w:val="00AB0EC6"/>
    <w:rsid w:val="00AB2FB0"/>
    <w:rsid w:val="00AB53CC"/>
    <w:rsid w:val="00AB579A"/>
    <w:rsid w:val="00AB6C38"/>
    <w:rsid w:val="00AC2EB9"/>
    <w:rsid w:val="00AC6A15"/>
    <w:rsid w:val="00AD439F"/>
    <w:rsid w:val="00AD7A23"/>
    <w:rsid w:val="00AD7DA9"/>
    <w:rsid w:val="00AE1BEF"/>
    <w:rsid w:val="00AE4D0F"/>
    <w:rsid w:val="00AF0C43"/>
    <w:rsid w:val="00AF2B3B"/>
    <w:rsid w:val="00AF5E46"/>
    <w:rsid w:val="00AF6EAB"/>
    <w:rsid w:val="00B027B2"/>
    <w:rsid w:val="00B07422"/>
    <w:rsid w:val="00B077AB"/>
    <w:rsid w:val="00B07BD3"/>
    <w:rsid w:val="00B10CF2"/>
    <w:rsid w:val="00B110F3"/>
    <w:rsid w:val="00B1391D"/>
    <w:rsid w:val="00B15E4F"/>
    <w:rsid w:val="00B16933"/>
    <w:rsid w:val="00B20807"/>
    <w:rsid w:val="00B230D8"/>
    <w:rsid w:val="00B24D69"/>
    <w:rsid w:val="00B24DB4"/>
    <w:rsid w:val="00B25617"/>
    <w:rsid w:val="00B2747C"/>
    <w:rsid w:val="00B4112E"/>
    <w:rsid w:val="00B425A4"/>
    <w:rsid w:val="00B42652"/>
    <w:rsid w:val="00B43D10"/>
    <w:rsid w:val="00B47232"/>
    <w:rsid w:val="00B55219"/>
    <w:rsid w:val="00B560EC"/>
    <w:rsid w:val="00B574EA"/>
    <w:rsid w:val="00B621A9"/>
    <w:rsid w:val="00B70AE7"/>
    <w:rsid w:val="00B719E2"/>
    <w:rsid w:val="00B74548"/>
    <w:rsid w:val="00B75755"/>
    <w:rsid w:val="00B77969"/>
    <w:rsid w:val="00B82E05"/>
    <w:rsid w:val="00B840FB"/>
    <w:rsid w:val="00B84E4A"/>
    <w:rsid w:val="00B9124E"/>
    <w:rsid w:val="00B91F67"/>
    <w:rsid w:val="00B92304"/>
    <w:rsid w:val="00B973C3"/>
    <w:rsid w:val="00B97C8C"/>
    <w:rsid w:val="00BA278B"/>
    <w:rsid w:val="00BA6AB0"/>
    <w:rsid w:val="00BA6D6C"/>
    <w:rsid w:val="00BA7807"/>
    <w:rsid w:val="00BB0E72"/>
    <w:rsid w:val="00BB0EFE"/>
    <w:rsid w:val="00BB116E"/>
    <w:rsid w:val="00BB6916"/>
    <w:rsid w:val="00BB7164"/>
    <w:rsid w:val="00BB7647"/>
    <w:rsid w:val="00BB7F86"/>
    <w:rsid w:val="00BC6F28"/>
    <w:rsid w:val="00BD2890"/>
    <w:rsid w:val="00BD2E87"/>
    <w:rsid w:val="00BD30C6"/>
    <w:rsid w:val="00BD439E"/>
    <w:rsid w:val="00BD5F12"/>
    <w:rsid w:val="00BE2F95"/>
    <w:rsid w:val="00BE38BF"/>
    <w:rsid w:val="00BE5A7D"/>
    <w:rsid w:val="00BE5CC2"/>
    <w:rsid w:val="00BE793F"/>
    <w:rsid w:val="00BF2BD7"/>
    <w:rsid w:val="00BF5A52"/>
    <w:rsid w:val="00C0111F"/>
    <w:rsid w:val="00C03F18"/>
    <w:rsid w:val="00C03FD9"/>
    <w:rsid w:val="00C06BD2"/>
    <w:rsid w:val="00C13C7F"/>
    <w:rsid w:val="00C1500D"/>
    <w:rsid w:val="00C16C50"/>
    <w:rsid w:val="00C22B33"/>
    <w:rsid w:val="00C2367E"/>
    <w:rsid w:val="00C258B1"/>
    <w:rsid w:val="00C270B7"/>
    <w:rsid w:val="00C277C6"/>
    <w:rsid w:val="00C27A79"/>
    <w:rsid w:val="00C30F1B"/>
    <w:rsid w:val="00C32FCE"/>
    <w:rsid w:val="00C3349B"/>
    <w:rsid w:val="00C35E52"/>
    <w:rsid w:val="00C40351"/>
    <w:rsid w:val="00C41052"/>
    <w:rsid w:val="00C4717F"/>
    <w:rsid w:val="00C54A65"/>
    <w:rsid w:val="00C55554"/>
    <w:rsid w:val="00C55874"/>
    <w:rsid w:val="00C55A60"/>
    <w:rsid w:val="00C55AEA"/>
    <w:rsid w:val="00C55F06"/>
    <w:rsid w:val="00C61BC6"/>
    <w:rsid w:val="00C6362C"/>
    <w:rsid w:val="00C65484"/>
    <w:rsid w:val="00C65DF0"/>
    <w:rsid w:val="00C673BC"/>
    <w:rsid w:val="00C74174"/>
    <w:rsid w:val="00C75EE3"/>
    <w:rsid w:val="00C77CB4"/>
    <w:rsid w:val="00C83887"/>
    <w:rsid w:val="00C83AFE"/>
    <w:rsid w:val="00C84DB0"/>
    <w:rsid w:val="00C90020"/>
    <w:rsid w:val="00C927B6"/>
    <w:rsid w:val="00C93640"/>
    <w:rsid w:val="00C9545C"/>
    <w:rsid w:val="00CA06F1"/>
    <w:rsid w:val="00CA3F2C"/>
    <w:rsid w:val="00CA7277"/>
    <w:rsid w:val="00CA7A08"/>
    <w:rsid w:val="00CB1883"/>
    <w:rsid w:val="00CB5FCD"/>
    <w:rsid w:val="00CB774A"/>
    <w:rsid w:val="00CC0039"/>
    <w:rsid w:val="00CC418B"/>
    <w:rsid w:val="00CC47D6"/>
    <w:rsid w:val="00CC4F7C"/>
    <w:rsid w:val="00CD2696"/>
    <w:rsid w:val="00CD60F3"/>
    <w:rsid w:val="00CE1B01"/>
    <w:rsid w:val="00CE6868"/>
    <w:rsid w:val="00CF2610"/>
    <w:rsid w:val="00CF697D"/>
    <w:rsid w:val="00D003EB"/>
    <w:rsid w:val="00D00688"/>
    <w:rsid w:val="00D01D14"/>
    <w:rsid w:val="00D10CE5"/>
    <w:rsid w:val="00D1120D"/>
    <w:rsid w:val="00D11F8A"/>
    <w:rsid w:val="00D143E9"/>
    <w:rsid w:val="00D145F3"/>
    <w:rsid w:val="00D15F13"/>
    <w:rsid w:val="00D16412"/>
    <w:rsid w:val="00D16E37"/>
    <w:rsid w:val="00D17C86"/>
    <w:rsid w:val="00D21025"/>
    <w:rsid w:val="00D2669D"/>
    <w:rsid w:val="00D27563"/>
    <w:rsid w:val="00D32C0E"/>
    <w:rsid w:val="00D36D4F"/>
    <w:rsid w:val="00D375FD"/>
    <w:rsid w:val="00D43018"/>
    <w:rsid w:val="00D44218"/>
    <w:rsid w:val="00D45A4C"/>
    <w:rsid w:val="00D46CC6"/>
    <w:rsid w:val="00D53C80"/>
    <w:rsid w:val="00D57F28"/>
    <w:rsid w:val="00D6418E"/>
    <w:rsid w:val="00D6799C"/>
    <w:rsid w:val="00D73179"/>
    <w:rsid w:val="00D7350F"/>
    <w:rsid w:val="00D75135"/>
    <w:rsid w:val="00D7564D"/>
    <w:rsid w:val="00D80A4B"/>
    <w:rsid w:val="00D80B37"/>
    <w:rsid w:val="00D83BB3"/>
    <w:rsid w:val="00D86017"/>
    <w:rsid w:val="00D86728"/>
    <w:rsid w:val="00D9040C"/>
    <w:rsid w:val="00D946CB"/>
    <w:rsid w:val="00D94BED"/>
    <w:rsid w:val="00D96837"/>
    <w:rsid w:val="00D97189"/>
    <w:rsid w:val="00D9753A"/>
    <w:rsid w:val="00D97F44"/>
    <w:rsid w:val="00DA1568"/>
    <w:rsid w:val="00DA21F8"/>
    <w:rsid w:val="00DA51B3"/>
    <w:rsid w:val="00DA6162"/>
    <w:rsid w:val="00DA7481"/>
    <w:rsid w:val="00DA76E5"/>
    <w:rsid w:val="00DB0870"/>
    <w:rsid w:val="00DB2CF9"/>
    <w:rsid w:val="00DB6595"/>
    <w:rsid w:val="00DC2021"/>
    <w:rsid w:val="00DC2923"/>
    <w:rsid w:val="00DC29ED"/>
    <w:rsid w:val="00DC5CFA"/>
    <w:rsid w:val="00DC609D"/>
    <w:rsid w:val="00DC7F34"/>
    <w:rsid w:val="00DD1001"/>
    <w:rsid w:val="00DD1178"/>
    <w:rsid w:val="00DD2B15"/>
    <w:rsid w:val="00DE0C63"/>
    <w:rsid w:val="00DE135D"/>
    <w:rsid w:val="00DE3111"/>
    <w:rsid w:val="00DE4D8C"/>
    <w:rsid w:val="00DE60FF"/>
    <w:rsid w:val="00DF26DB"/>
    <w:rsid w:val="00DF60CD"/>
    <w:rsid w:val="00DF75B0"/>
    <w:rsid w:val="00DF7B3E"/>
    <w:rsid w:val="00E015B8"/>
    <w:rsid w:val="00E01672"/>
    <w:rsid w:val="00E02477"/>
    <w:rsid w:val="00E02EE7"/>
    <w:rsid w:val="00E04461"/>
    <w:rsid w:val="00E06558"/>
    <w:rsid w:val="00E07740"/>
    <w:rsid w:val="00E12C32"/>
    <w:rsid w:val="00E132AB"/>
    <w:rsid w:val="00E15EB9"/>
    <w:rsid w:val="00E23FF8"/>
    <w:rsid w:val="00E240F2"/>
    <w:rsid w:val="00E25582"/>
    <w:rsid w:val="00E26D26"/>
    <w:rsid w:val="00E31DD7"/>
    <w:rsid w:val="00E34CB5"/>
    <w:rsid w:val="00E34DC1"/>
    <w:rsid w:val="00E36CAA"/>
    <w:rsid w:val="00E37F5A"/>
    <w:rsid w:val="00E4518F"/>
    <w:rsid w:val="00E46955"/>
    <w:rsid w:val="00E55151"/>
    <w:rsid w:val="00E61121"/>
    <w:rsid w:val="00E65090"/>
    <w:rsid w:val="00E65873"/>
    <w:rsid w:val="00E70CB0"/>
    <w:rsid w:val="00E71C01"/>
    <w:rsid w:val="00E75F81"/>
    <w:rsid w:val="00E760EF"/>
    <w:rsid w:val="00E836BF"/>
    <w:rsid w:val="00E83E8D"/>
    <w:rsid w:val="00E86AFE"/>
    <w:rsid w:val="00E9076D"/>
    <w:rsid w:val="00E92CAB"/>
    <w:rsid w:val="00E932E8"/>
    <w:rsid w:val="00E94F0D"/>
    <w:rsid w:val="00E955CF"/>
    <w:rsid w:val="00E968D1"/>
    <w:rsid w:val="00EA219B"/>
    <w:rsid w:val="00EA382E"/>
    <w:rsid w:val="00EA3964"/>
    <w:rsid w:val="00EA4A85"/>
    <w:rsid w:val="00EA5A28"/>
    <w:rsid w:val="00EA6EAC"/>
    <w:rsid w:val="00EB0D13"/>
    <w:rsid w:val="00EB4EC1"/>
    <w:rsid w:val="00EC4E1D"/>
    <w:rsid w:val="00EC786D"/>
    <w:rsid w:val="00ED454A"/>
    <w:rsid w:val="00ED57AC"/>
    <w:rsid w:val="00EE48C1"/>
    <w:rsid w:val="00EF67B8"/>
    <w:rsid w:val="00EF6C2E"/>
    <w:rsid w:val="00EF7C34"/>
    <w:rsid w:val="00F005F4"/>
    <w:rsid w:val="00F07272"/>
    <w:rsid w:val="00F15AA2"/>
    <w:rsid w:val="00F16FEA"/>
    <w:rsid w:val="00F17283"/>
    <w:rsid w:val="00F17560"/>
    <w:rsid w:val="00F20494"/>
    <w:rsid w:val="00F211E6"/>
    <w:rsid w:val="00F2705A"/>
    <w:rsid w:val="00F31B24"/>
    <w:rsid w:val="00F333F0"/>
    <w:rsid w:val="00F337A4"/>
    <w:rsid w:val="00F44A28"/>
    <w:rsid w:val="00F45A5F"/>
    <w:rsid w:val="00F47608"/>
    <w:rsid w:val="00F52F16"/>
    <w:rsid w:val="00F5333D"/>
    <w:rsid w:val="00F5485B"/>
    <w:rsid w:val="00F562FA"/>
    <w:rsid w:val="00F61B7E"/>
    <w:rsid w:val="00F6247B"/>
    <w:rsid w:val="00F709FD"/>
    <w:rsid w:val="00F74825"/>
    <w:rsid w:val="00F7684E"/>
    <w:rsid w:val="00F80DC5"/>
    <w:rsid w:val="00F81F22"/>
    <w:rsid w:val="00F840D2"/>
    <w:rsid w:val="00F86492"/>
    <w:rsid w:val="00F91A42"/>
    <w:rsid w:val="00F91FF3"/>
    <w:rsid w:val="00F961B3"/>
    <w:rsid w:val="00F9637C"/>
    <w:rsid w:val="00F969BA"/>
    <w:rsid w:val="00F97CBD"/>
    <w:rsid w:val="00FA12A6"/>
    <w:rsid w:val="00FA270F"/>
    <w:rsid w:val="00FA2C3F"/>
    <w:rsid w:val="00FA564E"/>
    <w:rsid w:val="00FA608A"/>
    <w:rsid w:val="00FB0E59"/>
    <w:rsid w:val="00FB24D5"/>
    <w:rsid w:val="00FB2ED3"/>
    <w:rsid w:val="00FC021D"/>
    <w:rsid w:val="00FC0902"/>
    <w:rsid w:val="00FC1F91"/>
    <w:rsid w:val="00FC277A"/>
    <w:rsid w:val="00FC2BAA"/>
    <w:rsid w:val="00FC56CC"/>
    <w:rsid w:val="00FD1941"/>
    <w:rsid w:val="00FD555C"/>
    <w:rsid w:val="00FD6B8B"/>
    <w:rsid w:val="00FD7A91"/>
    <w:rsid w:val="00FD7FB7"/>
    <w:rsid w:val="00FE1CD3"/>
    <w:rsid w:val="00FE39B2"/>
    <w:rsid w:val="00FE6447"/>
    <w:rsid w:val="00FF0790"/>
    <w:rsid w:val="00FF0CFC"/>
    <w:rsid w:val="00FF2DA7"/>
    <w:rsid w:val="00FF62DC"/>
    <w:rsid w:val="00FF6706"/>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9B660F8-3B8C-4720-8A12-A6D4FB6D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1"/>
    <w:rPr>
      <w:rFonts w:ascii="Times New Roman" w:eastAsia="Times New Roman" w:hAnsi="Times New Roman" w:cs="Times New Roman"/>
      <w:b w:val="0"/>
      <w:bCs w:val="0"/>
      <w:i w:val="0"/>
      <w:iCs w:val="0"/>
      <w:smallCaps w:val="0"/>
      <w:strike w:val="0"/>
      <w:sz w:val="20"/>
      <w:szCs w:val="20"/>
      <w:u w:val="none"/>
    </w:rPr>
  </w:style>
  <w:style w:type="character" w:customStyle="1" w:styleId="Poznmkapodarou0">
    <w:name w:val="Poznámka pod čarou"/>
    <w:basedOn w:val="Poznmkapodarou"/>
    <w:rPr>
      <w:rFonts w:ascii="Times New Roman" w:eastAsia="Times New Roman" w:hAnsi="Times New Roman" w:cs="Times New Roman"/>
      <w:b w:val="0"/>
      <w:bCs w:val="0"/>
      <w:i w:val="0"/>
      <w:iCs w:val="0"/>
      <w:smallCaps w:val="0"/>
      <w:strike w:val="0"/>
      <w:color w:val="0000FF"/>
      <w:spacing w:val="0"/>
      <w:w w:val="100"/>
      <w:position w:val="0"/>
      <w:sz w:val="20"/>
      <w:szCs w:val="20"/>
      <w:u w:val="single"/>
      <w:lang w:val="en-US" w:eastAsia="en-US" w:bidi="en-US"/>
    </w:rPr>
  </w:style>
  <w:style w:type="character" w:customStyle="1" w:styleId="Poznmkapodarou3">
    <w:name w:val="Poznámka pod čarou3"/>
    <w:basedOn w:val="Poznmkapodarou"/>
    <w:rPr>
      <w:rFonts w:ascii="Times New Roman" w:eastAsia="Times New Roman" w:hAnsi="Times New Roman" w:cs="Times New Roman"/>
      <w:b w:val="0"/>
      <w:bCs w:val="0"/>
      <w:i w:val="0"/>
      <w:iCs w:val="0"/>
      <w:smallCaps w:val="0"/>
      <w:strike w:val="0"/>
      <w:color w:val="0000FF"/>
      <w:spacing w:val="0"/>
      <w:w w:val="100"/>
      <w:position w:val="0"/>
      <w:sz w:val="20"/>
      <w:szCs w:val="20"/>
      <w:u w:val="none"/>
      <w:lang w:val="en-US" w:eastAsia="en-US" w:bidi="en-US"/>
    </w:rPr>
  </w:style>
  <w:style w:type="character" w:customStyle="1" w:styleId="Poznmkapodarou2">
    <w:name w:val="Poznámka pod čarou2"/>
    <w:basedOn w:val="Poznmkapodarou"/>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Poznmkapodarou20">
    <w:name w:val="Poznámka pod čarou (2)_"/>
    <w:basedOn w:val="Standardnpsmoodstavce"/>
    <w:link w:val="Poznmkapodarou21"/>
    <w:rPr>
      <w:rFonts w:ascii="Times New Roman" w:eastAsia="Times New Roman" w:hAnsi="Times New Roman" w:cs="Times New Roman"/>
      <w:b w:val="0"/>
      <w:bCs w:val="0"/>
      <w:i w:val="0"/>
      <w:iCs w:val="0"/>
      <w:smallCaps w:val="0"/>
      <w:strike w:val="0"/>
      <w:sz w:val="16"/>
      <w:szCs w:val="16"/>
      <w:u w:val="none"/>
    </w:rPr>
  </w:style>
  <w:style w:type="character" w:customStyle="1" w:styleId="PoznmkapodarouKurzva">
    <w:name w:val="Poznámka pod čarou + Kurzíva"/>
    <w:basedOn w:val="Poznmkapodarou"/>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Zkladntext3">
    <w:name w:val="Základní text (3)_"/>
    <w:basedOn w:val="Standardnpsmoodstavce"/>
    <w:link w:val="Zkladntext31"/>
    <w:rPr>
      <w:rFonts w:ascii="Arial" w:eastAsia="Arial" w:hAnsi="Arial" w:cs="Arial"/>
      <w:b w:val="0"/>
      <w:bCs w:val="0"/>
      <w:i w:val="0"/>
      <w:iCs w:val="0"/>
      <w:smallCaps w:val="0"/>
      <w:strike w:val="0"/>
      <w:sz w:val="74"/>
      <w:szCs w:val="74"/>
      <w:u w:val="none"/>
    </w:rPr>
  </w:style>
  <w:style w:type="character" w:customStyle="1" w:styleId="Zkladntext30">
    <w:name w:val="Základní text (3)"/>
    <w:basedOn w:val="Zkladntext3"/>
    <w:rPr>
      <w:rFonts w:ascii="Arial" w:eastAsia="Arial" w:hAnsi="Arial" w:cs="Arial"/>
      <w:b w:val="0"/>
      <w:bCs w:val="0"/>
      <w:i w:val="0"/>
      <w:iCs w:val="0"/>
      <w:smallCaps w:val="0"/>
      <w:strike w:val="0"/>
      <w:color w:val="3F3F40"/>
      <w:spacing w:val="0"/>
      <w:w w:val="100"/>
      <w:position w:val="0"/>
      <w:sz w:val="74"/>
      <w:szCs w:val="74"/>
      <w:u w:val="none"/>
      <w:lang w:val="en-US" w:eastAsia="en-US" w:bidi="en-US"/>
    </w:rPr>
  </w:style>
  <w:style w:type="character" w:customStyle="1" w:styleId="Zkladntext4">
    <w:name w:val="Základní text (4)_"/>
    <w:basedOn w:val="Standardnpsmoodstavce"/>
    <w:link w:val="Zkladntext41"/>
    <w:rPr>
      <w:rFonts w:ascii="Arial" w:eastAsia="Arial" w:hAnsi="Arial" w:cs="Arial"/>
      <w:b/>
      <w:bCs/>
      <w:i w:val="0"/>
      <w:iCs w:val="0"/>
      <w:smallCaps w:val="0"/>
      <w:strike w:val="0"/>
      <w:sz w:val="54"/>
      <w:szCs w:val="54"/>
      <w:u w:val="none"/>
    </w:rPr>
  </w:style>
  <w:style w:type="character" w:customStyle="1" w:styleId="Zkladntext40">
    <w:name w:val="Základní text (4)"/>
    <w:basedOn w:val="Zkladntext4"/>
    <w:rPr>
      <w:rFonts w:ascii="Arial" w:eastAsia="Arial" w:hAnsi="Arial" w:cs="Arial"/>
      <w:b/>
      <w:bCs/>
      <w:i w:val="0"/>
      <w:iCs w:val="0"/>
      <w:smallCaps w:val="0"/>
      <w:strike w:val="0"/>
      <w:color w:val="119B91"/>
      <w:spacing w:val="0"/>
      <w:w w:val="100"/>
      <w:position w:val="0"/>
      <w:sz w:val="54"/>
      <w:szCs w:val="54"/>
      <w:u w:val="none"/>
      <w:lang w:val="en-US" w:eastAsia="en-US" w:bidi="en-US"/>
    </w:rPr>
  </w:style>
  <w:style w:type="character" w:customStyle="1" w:styleId="Titulekobrzku2Exact">
    <w:name w:val="Titulek obrázku (2) Exact"/>
    <w:basedOn w:val="Standardnpsmoodstavce"/>
    <w:link w:val="Titulekobrzku2"/>
    <w:rPr>
      <w:rFonts w:ascii="Calibri" w:eastAsia="Calibri" w:hAnsi="Calibri" w:cs="Calibri"/>
      <w:b/>
      <w:bCs/>
      <w:i w:val="0"/>
      <w:iCs w:val="0"/>
      <w:smallCaps w:val="0"/>
      <w:strike w:val="0"/>
      <w:sz w:val="24"/>
      <w:szCs w:val="24"/>
      <w:u w:val="none"/>
    </w:rPr>
  </w:style>
  <w:style w:type="character" w:customStyle="1" w:styleId="Titulekobrzku2Exact1">
    <w:name w:val="Titulek obrázku (2) Exact1"/>
    <w:basedOn w:val="Titulekobrzku2Exact"/>
    <w:rPr>
      <w:rFonts w:ascii="Calibri" w:eastAsia="Calibri" w:hAnsi="Calibri" w:cs="Calibri"/>
      <w:b/>
      <w:bCs/>
      <w:i w:val="0"/>
      <w:iCs w:val="0"/>
      <w:smallCaps w:val="0"/>
      <w:strike w:val="0"/>
      <w:color w:val="518CD1"/>
      <w:spacing w:val="0"/>
      <w:w w:val="100"/>
      <w:position w:val="0"/>
      <w:sz w:val="24"/>
      <w:szCs w:val="24"/>
      <w:u w:val="none"/>
      <w:lang w:val="en-US" w:eastAsia="en-US" w:bidi="en-US"/>
    </w:rPr>
  </w:style>
  <w:style w:type="character" w:customStyle="1" w:styleId="Zkladntext5">
    <w:name w:val="Základní text (5)_"/>
    <w:basedOn w:val="Standardnpsmoodstavce"/>
    <w:link w:val="Zkladntext51"/>
    <w:rPr>
      <w:rFonts w:ascii="Times New Roman" w:eastAsia="Times New Roman" w:hAnsi="Times New Roman" w:cs="Times New Roman"/>
      <w:b w:val="0"/>
      <w:bCs w:val="0"/>
      <w:i w:val="0"/>
      <w:iCs w:val="0"/>
      <w:smallCaps w:val="0"/>
      <w:strike w:val="0"/>
      <w:sz w:val="16"/>
      <w:szCs w:val="16"/>
      <w:u w:val="none"/>
    </w:rPr>
  </w:style>
  <w:style w:type="character" w:customStyle="1" w:styleId="ZhlavneboZpat">
    <w:name w:val="Záhlaví nebo Zápatí_"/>
    <w:basedOn w:val="Standardnpsmoodstavce"/>
    <w:link w:val="ZhlavneboZpat1"/>
    <w:rPr>
      <w:rFonts w:ascii="Times New Roman" w:eastAsia="Times New Roman" w:hAnsi="Times New Roman" w:cs="Times New Roman"/>
      <w:b w:val="0"/>
      <w:bCs w:val="0"/>
      <w:i w:val="0"/>
      <w:iCs w:val="0"/>
      <w:smallCaps w:val="0"/>
      <w:strike w:val="0"/>
      <w:sz w:val="12"/>
      <w:szCs w:val="12"/>
      <w:u w:val="none"/>
    </w:rPr>
  </w:style>
  <w:style w:type="character" w:customStyle="1" w:styleId="ZhlavneboZpat75pt">
    <w:name w:val="Záhlaví nebo Zápatí + 7;5 pt"/>
    <w:basedOn w:val="ZhlavneboZpa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Nadpis2">
    <w:name w:val="Nadpis #2_"/>
    <w:basedOn w:val="Standardnpsmoodstavce"/>
    <w:link w:val="Nadpis20"/>
    <w:rPr>
      <w:rFonts w:ascii="Times New Roman" w:eastAsia="Times New Roman" w:hAnsi="Times New Roman" w:cs="Times New Roman"/>
      <w:b w:val="0"/>
      <w:bCs w:val="0"/>
      <w:i/>
      <w:iCs/>
      <w:smallCaps w:val="0"/>
      <w:strike w:val="0"/>
      <w:sz w:val="32"/>
      <w:szCs w:val="32"/>
      <w:u w:val="none"/>
    </w:rPr>
  </w:style>
  <w:style w:type="character" w:customStyle="1" w:styleId="ZhlavneboZpat0">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Zkladntext2">
    <w:name w:val="Základní text (2)_"/>
    <w:basedOn w:val="Standardnpsmoodstavce"/>
    <w:link w:val="Zkladntext21"/>
    <w:rPr>
      <w:rFonts w:ascii="Times New Roman" w:eastAsia="Times New Roman" w:hAnsi="Times New Roman" w:cs="Times New Roman"/>
      <w:b w:val="0"/>
      <w:bCs w:val="0"/>
      <w:i w:val="0"/>
      <w:iCs w:val="0"/>
      <w:smallCaps w:val="0"/>
      <w:strike w:val="0"/>
      <w:sz w:val="21"/>
      <w:szCs w:val="21"/>
      <w:u w:val="none"/>
    </w:rPr>
  </w:style>
  <w:style w:type="character" w:customStyle="1" w:styleId="Zkladntext2Kurzva">
    <w:name w:val="Základní text (2) + Kurzíva"/>
    <w:basedOn w:val="Zkladntext2"/>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Zkladntext20">
    <w:name w:val="Základní text (2)"/>
    <w:basedOn w:val="Zkladntext2"/>
    <w:rPr>
      <w:rFonts w:ascii="Times New Roman" w:eastAsia="Times New Roman" w:hAnsi="Times New Roman" w:cs="Times New Roman"/>
      <w:b w:val="0"/>
      <w:bCs w:val="0"/>
      <w:i w:val="0"/>
      <w:iCs w:val="0"/>
      <w:smallCaps w:val="0"/>
      <w:strike w:val="0"/>
      <w:color w:val="006AB6"/>
      <w:spacing w:val="0"/>
      <w:w w:val="100"/>
      <w:position w:val="0"/>
      <w:sz w:val="21"/>
      <w:szCs w:val="21"/>
      <w:u w:val="none"/>
      <w:lang w:val="en-US" w:eastAsia="en-US" w:bidi="en-US"/>
    </w:rPr>
  </w:style>
  <w:style w:type="character" w:customStyle="1" w:styleId="ZhlavneboZpat105ptTun">
    <w:name w:val="Záhlaví nebo Zápatí + 10;5 pt;Tučné"/>
    <w:basedOn w:val="ZhlavneboZpat"/>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1"/>
      <w:szCs w:val="21"/>
      <w:u w:val="none"/>
    </w:rPr>
  </w:style>
  <w:style w:type="character" w:customStyle="1" w:styleId="Obsah2Char">
    <w:name w:val="Obsah 2 Char"/>
    <w:basedOn w:val="Standardnpsmoodstavce"/>
    <w:link w:val="Obsah2"/>
    <w:rPr>
      <w:rFonts w:ascii="Times New Roman" w:eastAsia="Times New Roman" w:hAnsi="Times New Roman" w:cs="Times New Roman"/>
      <w:b w:val="0"/>
      <w:bCs w:val="0"/>
      <w:i w:val="0"/>
      <w:iCs w:val="0"/>
      <w:smallCaps w:val="0"/>
      <w:strike w:val="0"/>
      <w:sz w:val="21"/>
      <w:szCs w:val="21"/>
      <w:u w:val="none"/>
    </w:rPr>
  </w:style>
  <w:style w:type="character" w:customStyle="1" w:styleId="Obsah">
    <w:name w:val="Obsah"/>
    <w:basedOn w:val="Obsah2Char"/>
    <w:rPr>
      <w:rFonts w:ascii="Times New Roman" w:eastAsia="Times New Roman" w:hAnsi="Times New Roman" w:cs="Times New Roman"/>
      <w:b w:val="0"/>
      <w:bCs w:val="0"/>
      <w:i w:val="0"/>
      <w:iCs w:val="0"/>
      <w:smallCaps w:val="0"/>
      <w:strike w:val="0"/>
      <w:color w:val="518CD1"/>
      <w:spacing w:val="0"/>
      <w:w w:val="100"/>
      <w:position w:val="0"/>
      <w:sz w:val="21"/>
      <w:szCs w:val="21"/>
      <w:u w:val="none"/>
      <w:lang w:val="en-US" w:eastAsia="en-US" w:bidi="en-US"/>
    </w:rPr>
  </w:style>
  <w:style w:type="character" w:customStyle="1" w:styleId="ZhlavneboZpat105pt">
    <w:name w:val="Záhlaví nebo Zápatí + 10;5 pt"/>
    <w:basedOn w:val="ZhlavneboZpa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Obsah1">
    <w:name w:val="Obsah1"/>
    <w:basedOn w:val="Obsah2Char"/>
    <w:rPr>
      <w:rFonts w:ascii="Times New Roman" w:eastAsia="Times New Roman" w:hAnsi="Times New Roman" w:cs="Times New Roman"/>
      <w:b w:val="0"/>
      <w:bCs w:val="0"/>
      <w:i w:val="0"/>
      <w:iCs w:val="0"/>
      <w:smallCaps w:val="0"/>
      <w:strike w:val="0"/>
      <w:color w:val="4F7FB5"/>
      <w:spacing w:val="0"/>
      <w:w w:val="100"/>
      <w:position w:val="0"/>
      <w:sz w:val="21"/>
      <w:szCs w:val="21"/>
      <w:u w:val="none"/>
      <w:lang w:val="en-US" w:eastAsia="en-US" w:bidi="en-US"/>
    </w:rPr>
  </w:style>
  <w:style w:type="character" w:customStyle="1" w:styleId="Zkladntext28">
    <w:name w:val="Základní text (2)8"/>
    <w:basedOn w:val="Zkladntext2"/>
    <w:rPr>
      <w:rFonts w:ascii="Times New Roman" w:eastAsia="Times New Roman" w:hAnsi="Times New Roman" w:cs="Times New Roman"/>
      <w:b w:val="0"/>
      <w:bCs w:val="0"/>
      <w:i w:val="0"/>
      <w:iCs w:val="0"/>
      <w:smallCaps w:val="0"/>
      <w:strike w:val="0"/>
      <w:color w:val="4F7FB5"/>
      <w:spacing w:val="0"/>
      <w:w w:val="100"/>
      <w:position w:val="0"/>
      <w:sz w:val="21"/>
      <w:szCs w:val="21"/>
      <w:u w:val="none"/>
      <w:lang w:val="en-US" w:eastAsia="en-US" w:bidi="en-US"/>
    </w:rPr>
  </w:style>
  <w:style w:type="character" w:customStyle="1" w:styleId="Titulekobrzku3Exact">
    <w:name w:val="Titulek obrázku (3) Exact"/>
    <w:basedOn w:val="Standardnpsmoodstavce"/>
    <w:link w:val="Titulekobrzku3"/>
    <w:rPr>
      <w:rFonts w:ascii="Times New Roman" w:eastAsia="Times New Roman" w:hAnsi="Times New Roman" w:cs="Times New Roman"/>
      <w:b w:val="0"/>
      <w:bCs w:val="0"/>
      <w:i w:val="0"/>
      <w:iCs w:val="0"/>
      <w:smallCaps w:val="0"/>
      <w:strike w:val="0"/>
      <w:sz w:val="11"/>
      <w:szCs w:val="11"/>
      <w:u w:val="none"/>
    </w:rPr>
  </w:style>
  <w:style w:type="character" w:customStyle="1" w:styleId="Titulekobrzku3Exact1">
    <w:name w:val="Titulek obrázku (3) Exact1"/>
    <w:basedOn w:val="Titulekobrzku3Exact"/>
    <w:rPr>
      <w:rFonts w:ascii="Times New Roman" w:eastAsia="Times New Roman" w:hAnsi="Times New Roman" w:cs="Times New Roman"/>
      <w:b w:val="0"/>
      <w:bCs w:val="0"/>
      <w:i w:val="0"/>
      <w:iCs w:val="0"/>
      <w:smallCaps w:val="0"/>
      <w:strike w:val="0"/>
      <w:color w:val="6D6D6E"/>
      <w:spacing w:val="0"/>
      <w:w w:val="100"/>
      <w:position w:val="0"/>
      <w:sz w:val="11"/>
      <w:szCs w:val="11"/>
      <w:u w:val="none"/>
      <w:lang w:val="en-US" w:eastAsia="en-US" w:bidi="en-US"/>
    </w:rPr>
  </w:style>
  <w:style w:type="character" w:customStyle="1" w:styleId="Titulekobrzku4Exact">
    <w:name w:val="Titulek obrázku (4) Exact"/>
    <w:basedOn w:val="Standardnpsmoodstavce"/>
    <w:link w:val="Titulekobrzku4"/>
    <w:rPr>
      <w:rFonts w:ascii="Times New Roman" w:eastAsia="Times New Roman" w:hAnsi="Times New Roman" w:cs="Times New Roman"/>
      <w:b w:val="0"/>
      <w:bCs w:val="0"/>
      <w:i w:val="0"/>
      <w:iCs w:val="0"/>
      <w:smallCaps w:val="0"/>
      <w:strike w:val="0"/>
      <w:sz w:val="26"/>
      <w:szCs w:val="26"/>
      <w:u w:val="none"/>
    </w:rPr>
  </w:style>
  <w:style w:type="character" w:customStyle="1" w:styleId="Titulekobrzku4Exact1">
    <w:name w:val="Titulek obrázku (4) Exact1"/>
    <w:basedOn w:val="Titulekobrzku4Exact"/>
    <w:rPr>
      <w:rFonts w:ascii="Times New Roman" w:eastAsia="Times New Roman" w:hAnsi="Times New Roman" w:cs="Times New Roman"/>
      <w:b w:val="0"/>
      <w:bCs w:val="0"/>
      <w:i w:val="0"/>
      <w:iCs w:val="0"/>
      <w:smallCaps w:val="0"/>
      <w:strike w:val="0"/>
      <w:color w:val="8E8E90"/>
      <w:spacing w:val="0"/>
      <w:w w:val="100"/>
      <w:position w:val="0"/>
      <w:sz w:val="26"/>
      <w:szCs w:val="26"/>
      <w:u w:val="none"/>
      <w:lang w:val="en-US" w:eastAsia="en-US" w:bidi="en-US"/>
    </w:rPr>
  </w:style>
  <w:style w:type="character" w:customStyle="1" w:styleId="Nadpis1">
    <w:name w:val="Nadpis #1_"/>
    <w:basedOn w:val="Standardnpsmoodstavce"/>
    <w:link w:val="Nadpis11"/>
    <w:rPr>
      <w:rFonts w:ascii="Arial" w:eastAsia="Arial" w:hAnsi="Arial" w:cs="Arial"/>
      <w:b/>
      <w:bCs/>
      <w:i w:val="0"/>
      <w:iCs w:val="0"/>
      <w:smallCaps w:val="0"/>
      <w:strike w:val="0"/>
      <w:sz w:val="34"/>
      <w:szCs w:val="34"/>
      <w:u w:val="none"/>
    </w:rPr>
  </w:style>
  <w:style w:type="character" w:customStyle="1" w:styleId="Nadpis10">
    <w:name w:val="Nadpis #1"/>
    <w:basedOn w:val="Nadpis1"/>
    <w:rPr>
      <w:rFonts w:ascii="Arial" w:eastAsia="Arial" w:hAnsi="Arial" w:cs="Arial"/>
      <w:b/>
      <w:bCs/>
      <w:i w:val="0"/>
      <w:iCs w:val="0"/>
      <w:smallCaps w:val="0"/>
      <w:strike w:val="0"/>
      <w:color w:val="221E22"/>
      <w:spacing w:val="0"/>
      <w:w w:val="100"/>
      <w:position w:val="0"/>
      <w:sz w:val="34"/>
      <w:szCs w:val="34"/>
      <w:u w:val="none"/>
      <w:lang w:val="en-US" w:eastAsia="en-US" w:bidi="en-US"/>
    </w:rPr>
  </w:style>
  <w:style w:type="character" w:customStyle="1" w:styleId="Zkladntext6">
    <w:name w:val="Základní text (6)_"/>
    <w:basedOn w:val="Standardnpsmoodstavce"/>
    <w:link w:val="Zkladntext61"/>
    <w:rPr>
      <w:rFonts w:ascii="Arial" w:eastAsia="Arial" w:hAnsi="Arial" w:cs="Arial"/>
      <w:b w:val="0"/>
      <w:bCs w:val="0"/>
      <w:i/>
      <w:iCs/>
      <w:smallCaps w:val="0"/>
      <w:strike w:val="0"/>
      <w:sz w:val="20"/>
      <w:szCs w:val="20"/>
      <w:u w:val="none"/>
    </w:rPr>
  </w:style>
  <w:style w:type="character" w:customStyle="1" w:styleId="Zkladntext60">
    <w:name w:val="Základní text (6)"/>
    <w:basedOn w:val="Zkladntext6"/>
    <w:rPr>
      <w:rFonts w:ascii="Arial" w:eastAsia="Arial" w:hAnsi="Arial" w:cs="Arial"/>
      <w:b w:val="0"/>
      <w:bCs w:val="0"/>
      <w:i/>
      <w:iCs/>
      <w:smallCaps w:val="0"/>
      <w:strike w:val="0"/>
      <w:color w:val="4F7FB5"/>
      <w:spacing w:val="0"/>
      <w:w w:val="100"/>
      <w:position w:val="0"/>
      <w:sz w:val="20"/>
      <w:szCs w:val="20"/>
      <w:u w:val="none"/>
      <w:lang w:val="en-US" w:eastAsia="en-US" w:bidi="en-US"/>
    </w:rPr>
  </w:style>
  <w:style w:type="character" w:customStyle="1" w:styleId="Zkladntext2Arial17ptTun">
    <w:name w:val="Základní text (2) + Arial;17 pt;Tučné"/>
    <w:basedOn w:val="Zkladntext2"/>
    <w:rPr>
      <w:rFonts w:ascii="Arial" w:eastAsia="Arial" w:hAnsi="Arial" w:cs="Arial"/>
      <w:b/>
      <w:bCs/>
      <w:i w:val="0"/>
      <w:iCs w:val="0"/>
      <w:smallCaps w:val="0"/>
      <w:strike w:val="0"/>
      <w:color w:val="221E22"/>
      <w:spacing w:val="0"/>
      <w:w w:val="100"/>
      <w:position w:val="0"/>
      <w:sz w:val="34"/>
      <w:szCs w:val="34"/>
      <w:u w:val="none"/>
      <w:lang w:val="en-US" w:eastAsia="en-US" w:bidi="en-US"/>
    </w:rPr>
  </w:style>
  <w:style w:type="character" w:customStyle="1" w:styleId="Zkladntext2Arial17ptTun1">
    <w:name w:val="Základní text (2) + Arial;17 pt;Tučné1"/>
    <w:basedOn w:val="Zkladntext2"/>
    <w:rPr>
      <w:rFonts w:ascii="Arial" w:eastAsia="Arial" w:hAnsi="Arial" w:cs="Arial"/>
      <w:b/>
      <w:bCs/>
      <w:i w:val="0"/>
      <w:iCs w:val="0"/>
      <w:smallCaps w:val="0"/>
      <w:strike w:val="0"/>
      <w:color w:val="8E8E90"/>
      <w:spacing w:val="0"/>
      <w:w w:val="100"/>
      <w:position w:val="0"/>
      <w:sz w:val="34"/>
      <w:szCs w:val="34"/>
      <w:u w:val="none"/>
      <w:lang w:val="en-US" w:eastAsia="en-US" w:bidi="en-US"/>
    </w:rPr>
  </w:style>
  <w:style w:type="character" w:customStyle="1" w:styleId="Zkladntext2Arial10ptKurzva">
    <w:name w:val="Základní text (2) + Arial;10 pt;Kurzíva"/>
    <w:basedOn w:val="Zkladntext2"/>
    <w:rPr>
      <w:rFonts w:ascii="Arial" w:eastAsia="Arial" w:hAnsi="Arial" w:cs="Arial"/>
      <w:b/>
      <w:bCs/>
      <w:i/>
      <w:iCs/>
      <w:smallCaps w:val="0"/>
      <w:strike w:val="0"/>
      <w:color w:val="4F7FB5"/>
      <w:spacing w:val="0"/>
      <w:w w:val="100"/>
      <w:position w:val="0"/>
      <w:sz w:val="20"/>
      <w:szCs w:val="20"/>
      <w:u w:val="none"/>
      <w:lang w:val="en-US" w:eastAsia="en-US" w:bidi="en-US"/>
    </w:rPr>
  </w:style>
  <w:style w:type="character" w:customStyle="1" w:styleId="Zkladntext2Arial10pt">
    <w:name w:val="Základní text (2) + Arial;10 pt"/>
    <w:basedOn w:val="Zkladntext2"/>
    <w:rPr>
      <w:rFonts w:ascii="Arial" w:eastAsia="Arial" w:hAnsi="Arial" w:cs="Arial"/>
      <w:b w:val="0"/>
      <w:bCs w:val="0"/>
      <w:i w:val="0"/>
      <w:iCs w:val="0"/>
      <w:smallCaps w:val="0"/>
      <w:strike w:val="0"/>
      <w:color w:val="4F7FB5"/>
      <w:spacing w:val="0"/>
      <w:w w:val="100"/>
      <w:position w:val="0"/>
      <w:sz w:val="20"/>
      <w:szCs w:val="20"/>
      <w:u w:val="none"/>
      <w:lang w:val="en-US" w:eastAsia="en-US" w:bidi="en-US"/>
    </w:rPr>
  </w:style>
  <w:style w:type="character" w:customStyle="1" w:styleId="Zkladntext219ptTun">
    <w:name w:val="Základní text (2) + 19 pt;Tučné"/>
    <w:basedOn w:val="Zkladntext2"/>
    <w:rPr>
      <w:rFonts w:ascii="Times New Roman" w:eastAsia="Times New Roman" w:hAnsi="Times New Roman" w:cs="Times New Roman"/>
      <w:b/>
      <w:bCs/>
      <w:i w:val="0"/>
      <w:iCs w:val="0"/>
      <w:smallCaps w:val="0"/>
      <w:strike w:val="0"/>
      <w:color w:val="6D6D6E"/>
      <w:spacing w:val="0"/>
      <w:w w:val="100"/>
      <w:position w:val="0"/>
      <w:sz w:val="38"/>
      <w:szCs w:val="38"/>
      <w:u w:val="none"/>
      <w:lang w:val="en-US" w:eastAsia="en-US" w:bidi="en-US"/>
    </w:rPr>
  </w:style>
  <w:style w:type="character" w:customStyle="1" w:styleId="Zkladntext2Calibri8ptTunMtko60">
    <w:name w:val="Základní text (2) + Calibri;8 pt;Tučné;Měřítko 60%"/>
    <w:basedOn w:val="Zkladntext2"/>
    <w:rPr>
      <w:rFonts w:ascii="Calibri" w:eastAsia="Calibri" w:hAnsi="Calibri" w:cs="Calibri"/>
      <w:b/>
      <w:bCs/>
      <w:i w:val="0"/>
      <w:iCs w:val="0"/>
      <w:smallCaps w:val="0"/>
      <w:strike w:val="0"/>
      <w:color w:val="3F3F40"/>
      <w:spacing w:val="0"/>
      <w:w w:val="60"/>
      <w:position w:val="0"/>
      <w:sz w:val="16"/>
      <w:szCs w:val="16"/>
      <w:u w:val="none"/>
      <w:lang w:val="en-US" w:eastAsia="en-US" w:bidi="en-US"/>
    </w:rPr>
  </w:style>
  <w:style w:type="character" w:customStyle="1" w:styleId="Zkladntext214ptTun">
    <w:name w:val="Základní text (2) + 14 pt;Tučné"/>
    <w:basedOn w:val="Zkladntext2"/>
    <w:rPr>
      <w:rFonts w:ascii="Times New Roman" w:eastAsia="Times New Roman" w:hAnsi="Times New Roman" w:cs="Times New Roman"/>
      <w:b/>
      <w:bCs/>
      <w:i w:val="0"/>
      <w:iCs w:val="0"/>
      <w:smallCaps w:val="0"/>
      <w:strike w:val="0"/>
      <w:color w:val="3F3F40"/>
      <w:spacing w:val="0"/>
      <w:w w:val="100"/>
      <w:position w:val="0"/>
      <w:sz w:val="28"/>
      <w:szCs w:val="28"/>
      <w:u w:val="none"/>
      <w:lang w:val="en-US" w:eastAsia="en-US" w:bidi="en-US"/>
    </w:rPr>
  </w:style>
  <w:style w:type="character" w:customStyle="1" w:styleId="Zkladntext214ptTun1">
    <w:name w:val="Základní text (2) + 14 pt;Tučné1"/>
    <w:basedOn w:val="Zkladntext2"/>
    <w:rPr>
      <w:rFonts w:ascii="Times New Roman" w:eastAsia="Times New Roman" w:hAnsi="Times New Roman" w:cs="Times New Roman"/>
      <w:b/>
      <w:bCs/>
      <w:i w:val="0"/>
      <w:iCs w:val="0"/>
      <w:smallCaps w:val="0"/>
      <w:strike w:val="0"/>
      <w:color w:val="4F7FB5"/>
      <w:spacing w:val="0"/>
      <w:w w:val="100"/>
      <w:position w:val="0"/>
      <w:sz w:val="28"/>
      <w:szCs w:val="28"/>
      <w:u w:val="none"/>
      <w:lang w:val="en-US" w:eastAsia="en-US" w:bidi="en-US"/>
    </w:rPr>
  </w:style>
  <w:style w:type="character" w:customStyle="1" w:styleId="Zkladntext27">
    <w:name w:val="Základní text (2)7"/>
    <w:basedOn w:val="Zkladntext2"/>
    <w:rPr>
      <w:rFonts w:ascii="Times New Roman" w:eastAsia="Times New Roman" w:hAnsi="Times New Roman" w:cs="Times New Roman"/>
      <w:b w:val="0"/>
      <w:bCs w:val="0"/>
      <w:i w:val="0"/>
      <w:iCs w:val="0"/>
      <w:smallCaps w:val="0"/>
      <w:strike w:val="0"/>
      <w:color w:val="006AB6"/>
      <w:spacing w:val="0"/>
      <w:w w:val="100"/>
      <w:position w:val="0"/>
      <w:sz w:val="21"/>
      <w:szCs w:val="21"/>
      <w:u w:val="none"/>
      <w:lang w:val="en-US" w:eastAsia="en-US" w:bidi="en-US"/>
    </w:rPr>
  </w:style>
  <w:style w:type="character" w:customStyle="1" w:styleId="Zkladntext26">
    <w:name w:val="Základní text (2)6"/>
    <w:basedOn w:val="Zkladn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Nadpis3">
    <w:name w:val="Nadpis #3_"/>
    <w:basedOn w:val="Standardnpsmoodstavce"/>
    <w:link w:val="Nadpis31"/>
    <w:rPr>
      <w:rFonts w:ascii="Times New Roman" w:eastAsia="Times New Roman" w:hAnsi="Times New Roman" w:cs="Times New Roman"/>
      <w:b/>
      <w:bCs/>
      <w:i w:val="0"/>
      <w:iCs w:val="0"/>
      <w:smallCaps w:val="0"/>
      <w:strike w:val="0"/>
      <w:sz w:val="28"/>
      <w:szCs w:val="28"/>
      <w:u w:val="none"/>
    </w:rPr>
  </w:style>
  <w:style w:type="character" w:customStyle="1" w:styleId="Nadpis30">
    <w:name w:val="Nadpis #3"/>
    <w:basedOn w:val="Nadpis3"/>
    <w:rPr>
      <w:rFonts w:ascii="Times New Roman" w:eastAsia="Times New Roman" w:hAnsi="Times New Roman" w:cs="Times New Roman"/>
      <w:b/>
      <w:bCs/>
      <w:i w:val="0"/>
      <w:iCs w:val="0"/>
      <w:smallCaps w:val="0"/>
      <w:strike w:val="0"/>
      <w:color w:val="4F7FB5"/>
      <w:spacing w:val="0"/>
      <w:w w:val="100"/>
      <w:position w:val="0"/>
      <w:sz w:val="28"/>
      <w:szCs w:val="28"/>
      <w:u w:val="none"/>
      <w:lang w:val="en-US" w:eastAsia="en-US" w:bidi="en-US"/>
    </w:rPr>
  </w:style>
  <w:style w:type="character" w:customStyle="1" w:styleId="Nadpis5">
    <w:name w:val="Nadpis #5_"/>
    <w:basedOn w:val="Standardnpsmoodstavce"/>
    <w:link w:val="Nadpis51"/>
    <w:rPr>
      <w:rFonts w:ascii="Times New Roman" w:eastAsia="Times New Roman" w:hAnsi="Times New Roman" w:cs="Times New Roman"/>
      <w:b/>
      <w:bCs/>
      <w:i w:val="0"/>
      <w:iCs w:val="0"/>
      <w:smallCaps w:val="0"/>
      <w:strike w:val="0"/>
      <w:u w:val="none"/>
    </w:rPr>
  </w:style>
  <w:style w:type="character" w:customStyle="1" w:styleId="Nadpis50">
    <w:name w:val="Nadpis #5"/>
    <w:basedOn w:val="Nadpis5"/>
    <w:rPr>
      <w:rFonts w:ascii="Times New Roman" w:eastAsia="Times New Roman" w:hAnsi="Times New Roman" w:cs="Times New Roman"/>
      <w:b/>
      <w:bCs/>
      <w:i w:val="0"/>
      <w:iCs w:val="0"/>
      <w:smallCaps w:val="0"/>
      <w:strike w:val="0"/>
      <w:color w:val="4F7FB5"/>
      <w:spacing w:val="0"/>
      <w:w w:val="100"/>
      <w:position w:val="0"/>
      <w:sz w:val="24"/>
      <w:szCs w:val="24"/>
      <w:u w:val="none"/>
      <w:lang w:val="en-US" w:eastAsia="en-US" w:bidi="en-US"/>
    </w:rPr>
  </w:style>
  <w:style w:type="character" w:customStyle="1" w:styleId="Zkladntext7">
    <w:name w:val="Základní text (7)_"/>
    <w:basedOn w:val="Standardnpsmoodstavce"/>
    <w:link w:val="Zkladntext71"/>
    <w:rPr>
      <w:rFonts w:ascii="Times New Roman" w:eastAsia="Times New Roman" w:hAnsi="Times New Roman" w:cs="Times New Roman"/>
      <w:b w:val="0"/>
      <w:bCs w:val="0"/>
      <w:i w:val="0"/>
      <w:iCs w:val="0"/>
      <w:smallCaps w:val="0"/>
      <w:strike w:val="0"/>
      <w:sz w:val="20"/>
      <w:szCs w:val="20"/>
      <w:u w:val="none"/>
    </w:rPr>
  </w:style>
  <w:style w:type="character" w:customStyle="1" w:styleId="Zkladntext7Tun">
    <w:name w:val="Základní text (7) + Tučné"/>
    <w:basedOn w:val="Zkladntext7"/>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Zkladntext7Kurzva">
    <w:name w:val="Základní text (7) + Kurzíva"/>
    <w:basedOn w:val="Zkladntext7"/>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Zkladntext8">
    <w:name w:val="Základní text (8)_"/>
    <w:basedOn w:val="Standardnpsmoodstavce"/>
    <w:link w:val="Zkladntext81"/>
    <w:rPr>
      <w:rFonts w:ascii="Times New Roman" w:eastAsia="Times New Roman" w:hAnsi="Times New Roman" w:cs="Times New Roman"/>
      <w:b/>
      <w:bCs/>
      <w:i w:val="0"/>
      <w:iCs w:val="0"/>
      <w:smallCaps w:val="0"/>
      <w:strike w:val="0"/>
      <w:sz w:val="20"/>
      <w:szCs w:val="20"/>
      <w:u w:val="none"/>
    </w:rPr>
  </w:style>
  <w:style w:type="character" w:customStyle="1" w:styleId="Zkladntext8NetunKurzva">
    <w:name w:val="Základní text (8) + Ne tučné;Kurzíva"/>
    <w:basedOn w:val="Zkladntext8"/>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Zkladntext70">
    <w:name w:val="Základní text (7)"/>
    <w:basedOn w:val="Zkladntext7"/>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Zkladntext50">
    <w:name w:val="Základní text (5)"/>
    <w:basedOn w:val="Zkladntext5"/>
    <w:rPr>
      <w:rFonts w:ascii="Times New Roman" w:eastAsia="Times New Roman" w:hAnsi="Times New Roman" w:cs="Times New Roman"/>
      <w:b w:val="0"/>
      <w:bCs w:val="0"/>
      <w:i w:val="0"/>
      <w:iCs w:val="0"/>
      <w:smallCaps w:val="0"/>
      <w:strike w:val="0"/>
      <w:color w:val="0000FF"/>
      <w:spacing w:val="0"/>
      <w:w w:val="100"/>
      <w:position w:val="0"/>
      <w:sz w:val="16"/>
      <w:szCs w:val="16"/>
      <w:u w:val="single"/>
      <w:lang w:val="en-US" w:eastAsia="en-US" w:bidi="en-US"/>
    </w:rPr>
  </w:style>
  <w:style w:type="character" w:customStyle="1" w:styleId="Nadpis4">
    <w:name w:val="Nadpis #4_"/>
    <w:basedOn w:val="Standardnpsmoodstavce"/>
    <w:link w:val="Nadpis41"/>
    <w:rPr>
      <w:rFonts w:ascii="Times New Roman" w:eastAsia="Times New Roman" w:hAnsi="Times New Roman" w:cs="Times New Roman"/>
      <w:b/>
      <w:bCs/>
      <w:i/>
      <w:iCs/>
      <w:smallCaps w:val="0"/>
      <w:strike w:val="0"/>
      <w:u w:val="none"/>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20"/>
      <w:szCs w:val="20"/>
      <w:u w:val="none"/>
    </w:rPr>
  </w:style>
  <w:style w:type="character" w:customStyle="1" w:styleId="TitulekobrzkuNetun">
    <w:name w:val="Titulek obrázku + Ne tučné"/>
    <w:basedOn w:val="Titulekobrzku"/>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Titulekobrzku5">
    <w:name w:val="Titulek obrázku (5)_"/>
    <w:basedOn w:val="Standardnpsmoodstavce"/>
    <w:link w:val="Titulekobrzku50"/>
    <w:rPr>
      <w:rFonts w:ascii="Times New Roman" w:eastAsia="Times New Roman" w:hAnsi="Times New Roman" w:cs="Times New Roman"/>
      <w:b w:val="0"/>
      <w:bCs w:val="0"/>
      <w:i w:val="0"/>
      <w:iCs w:val="0"/>
      <w:smallCaps w:val="0"/>
      <w:strike w:val="0"/>
      <w:sz w:val="16"/>
      <w:szCs w:val="16"/>
      <w:u w:val="none"/>
    </w:rPr>
  </w:style>
  <w:style w:type="character" w:customStyle="1" w:styleId="Zkladntext78pt">
    <w:name w:val="Základní text (7) + 8 pt"/>
    <w:basedOn w:val="Zkladntext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Zkladntext9">
    <w:name w:val="Základní text (9)_"/>
    <w:basedOn w:val="Standardnpsmoodstavce"/>
    <w:link w:val="Zkladntext91"/>
    <w:rPr>
      <w:rFonts w:ascii="Times New Roman" w:eastAsia="Times New Roman" w:hAnsi="Times New Roman" w:cs="Times New Roman"/>
      <w:b/>
      <w:bCs/>
      <w:i w:val="0"/>
      <w:iCs w:val="0"/>
      <w:smallCaps w:val="0"/>
      <w:strike w:val="0"/>
      <w:u w:val="none"/>
    </w:rPr>
  </w:style>
  <w:style w:type="character" w:customStyle="1" w:styleId="Zkladntext90">
    <w:name w:val="Základní text (9)"/>
    <w:basedOn w:val="Zkladntext9"/>
    <w:rPr>
      <w:rFonts w:ascii="Times New Roman" w:eastAsia="Times New Roman" w:hAnsi="Times New Roman" w:cs="Times New Roman"/>
      <w:b/>
      <w:bCs/>
      <w:i w:val="0"/>
      <w:iCs w:val="0"/>
      <w:smallCaps w:val="0"/>
      <w:strike w:val="0"/>
      <w:color w:val="4F7FB5"/>
      <w:spacing w:val="0"/>
      <w:w w:val="100"/>
      <w:position w:val="0"/>
      <w:sz w:val="24"/>
      <w:szCs w:val="24"/>
      <w:u w:val="none"/>
      <w:lang w:val="en-US" w:eastAsia="en-US" w:bidi="en-US"/>
    </w:rPr>
  </w:style>
  <w:style w:type="character" w:customStyle="1" w:styleId="Zkladntext9Kurzva">
    <w:name w:val="Základní text (9) + Kurzíva"/>
    <w:basedOn w:val="Zkladntext9"/>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Zkladntext25">
    <w:name w:val="Základní text (2)5"/>
    <w:basedOn w:val="Zkladntext2"/>
    <w:rPr>
      <w:rFonts w:ascii="Times New Roman" w:eastAsia="Times New Roman" w:hAnsi="Times New Roman" w:cs="Times New Roman"/>
      <w:b w:val="0"/>
      <w:bCs w:val="0"/>
      <w:i w:val="0"/>
      <w:iCs w:val="0"/>
      <w:smallCaps w:val="0"/>
      <w:strike w:val="0"/>
      <w:color w:val="8E8E90"/>
      <w:spacing w:val="0"/>
      <w:w w:val="100"/>
      <w:position w:val="0"/>
      <w:sz w:val="21"/>
      <w:szCs w:val="21"/>
      <w:u w:val="none"/>
      <w:lang w:val="en-US" w:eastAsia="en-US" w:bidi="en-US"/>
    </w:rPr>
  </w:style>
  <w:style w:type="character" w:customStyle="1" w:styleId="Zkladntext10">
    <w:name w:val="Základní text (10)_"/>
    <w:basedOn w:val="Standardnpsmoodstavce"/>
    <w:link w:val="Zkladntext101"/>
    <w:rPr>
      <w:rFonts w:ascii="Times New Roman" w:eastAsia="Times New Roman" w:hAnsi="Times New Roman" w:cs="Times New Roman"/>
      <w:b/>
      <w:bCs/>
      <w:i/>
      <w:iCs/>
      <w:smallCaps w:val="0"/>
      <w:strike w:val="0"/>
      <w:u w:val="none"/>
    </w:rPr>
  </w:style>
  <w:style w:type="character" w:customStyle="1" w:styleId="Zkladntext108ptNetunNekurzva">
    <w:name w:val="Základní text (10) + 8 pt;Ne tučné;Ne kurzíva"/>
    <w:basedOn w:val="Zkladntext10"/>
    <w:rPr>
      <w:rFonts w:ascii="Times New Roman" w:eastAsia="Times New Roman" w:hAnsi="Times New Roman" w:cs="Times New Roman"/>
      <w:b/>
      <w:bCs/>
      <w:i/>
      <w:iCs/>
      <w:smallCaps w:val="0"/>
      <w:strike w:val="0"/>
      <w:color w:val="000000"/>
      <w:spacing w:val="0"/>
      <w:w w:val="100"/>
      <w:position w:val="0"/>
      <w:sz w:val="16"/>
      <w:szCs w:val="16"/>
      <w:u w:val="none"/>
      <w:lang w:val="en-US" w:eastAsia="en-US" w:bidi="en-US"/>
    </w:rPr>
  </w:style>
  <w:style w:type="character" w:customStyle="1" w:styleId="Zkladntext10NetunNekurzva">
    <w:name w:val="Základní text (10) + Ne tučné;Ne kurzíva"/>
    <w:basedOn w:val="Zkladntext10"/>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Zkladntext8Netun">
    <w:name w:val="Základní text (8) + Ne tučné"/>
    <w:basedOn w:val="Zkladntext8"/>
    <w:rPr>
      <w:rFonts w:ascii="Times New Roman" w:eastAsia="Times New Roman" w:hAnsi="Times New Roman" w:cs="Times New Roman"/>
      <w:b/>
      <w:bCs/>
      <w:i w:val="0"/>
      <w:iCs w:val="0"/>
      <w:smallCaps w:val="0"/>
      <w:strike w:val="0"/>
      <w:color w:val="4F7FB5"/>
      <w:spacing w:val="0"/>
      <w:w w:val="100"/>
      <w:position w:val="0"/>
      <w:sz w:val="20"/>
      <w:szCs w:val="20"/>
      <w:u w:val="none"/>
      <w:lang w:val="en-US" w:eastAsia="en-US" w:bidi="en-US"/>
    </w:rPr>
  </w:style>
  <w:style w:type="character" w:customStyle="1" w:styleId="Zkladntext80">
    <w:name w:val="Základní text (8)"/>
    <w:basedOn w:val="Zkladntext8"/>
    <w:rPr>
      <w:rFonts w:ascii="Times New Roman" w:eastAsia="Times New Roman" w:hAnsi="Times New Roman" w:cs="Times New Roman"/>
      <w:b/>
      <w:bCs/>
      <w:i w:val="0"/>
      <w:iCs w:val="0"/>
      <w:smallCaps w:val="0"/>
      <w:strike w:val="0"/>
      <w:color w:val="4F7FB5"/>
      <w:spacing w:val="0"/>
      <w:w w:val="100"/>
      <w:position w:val="0"/>
      <w:sz w:val="20"/>
      <w:szCs w:val="20"/>
      <w:u w:val="none"/>
    </w:rPr>
  </w:style>
  <w:style w:type="character" w:customStyle="1" w:styleId="ZhlavneboZpat105ptTun1">
    <w:name w:val="Záhlaví nebo Zápatí + 10;5 pt;Tučné1"/>
    <w:basedOn w:val="ZhlavneboZpat"/>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ZhlavneboZpat105pt1">
    <w:name w:val="Záhlaví nebo Zápatí + 10;5 pt1"/>
    <w:basedOn w:val="ZhlavneboZpa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Zkladntext24">
    <w:name w:val="Základní text (2)4"/>
    <w:basedOn w:val="Zkladntext2"/>
    <w:rPr>
      <w:rFonts w:ascii="Times New Roman" w:eastAsia="Times New Roman" w:hAnsi="Times New Roman" w:cs="Times New Roman"/>
      <w:b w:val="0"/>
      <w:bCs w:val="0"/>
      <w:i w:val="0"/>
      <w:iCs w:val="0"/>
      <w:smallCaps w:val="0"/>
      <w:strike w:val="0"/>
      <w:color w:val="0000FF"/>
      <w:spacing w:val="0"/>
      <w:w w:val="100"/>
      <w:position w:val="0"/>
      <w:sz w:val="21"/>
      <w:szCs w:val="21"/>
      <w:u w:val="single"/>
      <w:lang w:val="en-US" w:eastAsia="en-US" w:bidi="en-US"/>
    </w:rPr>
  </w:style>
  <w:style w:type="character" w:customStyle="1" w:styleId="Zkladntext11Nekurzva">
    <w:name w:val="Základní text (11) + Ne kurzíva"/>
    <w:basedOn w:val="Zkladntext11"/>
    <w:rPr>
      <w:rFonts w:ascii="Times New Roman" w:eastAsia="Times New Roman" w:hAnsi="Times New Roman" w:cs="Times New Roman"/>
      <w:b w:val="0"/>
      <w:bCs w:val="0"/>
      <w:i/>
      <w:iCs/>
      <w:smallCaps w:val="0"/>
      <w:strike w:val="0"/>
      <w:sz w:val="21"/>
      <w:szCs w:val="21"/>
      <w:u w:val="none"/>
    </w:rPr>
  </w:style>
  <w:style w:type="character" w:customStyle="1" w:styleId="Zkladntext110">
    <w:name w:val="Základní text (11)"/>
    <w:basedOn w:val="Zkladntext11"/>
    <w:rPr>
      <w:rFonts w:ascii="Times New Roman" w:eastAsia="Times New Roman" w:hAnsi="Times New Roman" w:cs="Times New Roman"/>
      <w:b w:val="0"/>
      <w:bCs w:val="0"/>
      <w:i/>
      <w:iCs/>
      <w:smallCaps w:val="0"/>
      <w:strike w:val="0"/>
      <w:color w:val="8E8E90"/>
      <w:sz w:val="21"/>
      <w:szCs w:val="21"/>
      <w:u w:val="none"/>
    </w:rPr>
  </w:style>
  <w:style w:type="character" w:customStyle="1" w:styleId="Zkladntext11">
    <w:name w:val="Základní text (11)_"/>
    <w:basedOn w:val="Standardnpsmoodstavce"/>
    <w:link w:val="Zkladntext111"/>
    <w:rPr>
      <w:rFonts w:ascii="Times New Roman" w:eastAsia="Times New Roman" w:hAnsi="Times New Roman" w:cs="Times New Roman"/>
      <w:b w:val="0"/>
      <w:bCs w:val="0"/>
      <w:i/>
      <w:iCs/>
      <w:smallCaps w:val="0"/>
      <w:strike w:val="0"/>
      <w:sz w:val="21"/>
      <w:szCs w:val="21"/>
      <w:u w:val="none"/>
    </w:rPr>
  </w:style>
  <w:style w:type="character" w:customStyle="1" w:styleId="Zkladntext23">
    <w:name w:val="Základní text (2)3"/>
    <w:basedOn w:val="Zkladntext2"/>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eastAsia="en-US" w:bidi="en-US"/>
    </w:rPr>
  </w:style>
  <w:style w:type="character" w:customStyle="1" w:styleId="Zkladntext22">
    <w:name w:val="Základní text (2)2"/>
    <w:basedOn w:val="Zkladntext2"/>
    <w:rPr>
      <w:rFonts w:ascii="Times New Roman" w:eastAsia="Times New Roman" w:hAnsi="Times New Roman" w:cs="Times New Roman"/>
      <w:b w:val="0"/>
      <w:bCs w:val="0"/>
      <w:i w:val="0"/>
      <w:iCs w:val="0"/>
      <w:smallCaps w:val="0"/>
      <w:strike w:val="0"/>
      <w:color w:val="0000FF"/>
      <w:spacing w:val="0"/>
      <w:w w:val="100"/>
      <w:position w:val="0"/>
      <w:sz w:val="21"/>
      <w:szCs w:val="21"/>
      <w:u w:val="none"/>
      <w:lang w:val="en-US" w:eastAsia="en-US" w:bidi="en-US"/>
    </w:rPr>
  </w:style>
  <w:style w:type="character" w:customStyle="1" w:styleId="Zkladntext11Nekurzva2">
    <w:name w:val="Základní text (11) + Ne kurzíva2"/>
    <w:basedOn w:val="Zkladntext11"/>
    <w:rPr>
      <w:rFonts w:ascii="Times New Roman" w:eastAsia="Times New Roman" w:hAnsi="Times New Roman" w:cs="Times New Roman"/>
      <w:b w:val="0"/>
      <w:bCs w:val="0"/>
      <w:i/>
      <w:iCs/>
      <w:smallCaps w:val="0"/>
      <w:strike w:val="0"/>
      <w:color w:val="0000FF"/>
      <w:spacing w:val="0"/>
      <w:w w:val="100"/>
      <w:position w:val="0"/>
      <w:sz w:val="21"/>
      <w:szCs w:val="21"/>
      <w:u w:val="single"/>
      <w:lang w:val="en-US" w:eastAsia="en-US" w:bidi="en-US"/>
    </w:rPr>
  </w:style>
  <w:style w:type="character" w:customStyle="1" w:styleId="Zkladntext11Nekurzva1">
    <w:name w:val="Základní text (11) + Ne kurzíva1"/>
    <w:basedOn w:val="Zkladntext11"/>
    <w:rPr>
      <w:rFonts w:ascii="Times New Roman" w:eastAsia="Times New Roman" w:hAnsi="Times New Roman" w:cs="Times New Roman"/>
      <w:b w:val="0"/>
      <w:bCs w:val="0"/>
      <w:i/>
      <w:iCs/>
      <w:smallCaps w:val="0"/>
      <w:strike w:val="0"/>
      <w:color w:val="000000"/>
      <w:spacing w:val="0"/>
      <w:w w:val="100"/>
      <w:position w:val="0"/>
      <w:sz w:val="21"/>
      <w:szCs w:val="21"/>
      <w:u w:val="single"/>
      <w:lang w:val="en-US" w:eastAsia="en-US" w:bidi="en-US"/>
    </w:rPr>
  </w:style>
  <w:style w:type="character" w:customStyle="1" w:styleId="Zkladntext12">
    <w:name w:val="Základní text (12)_"/>
    <w:basedOn w:val="Standardnpsmoodstavce"/>
    <w:link w:val="Zkladntext120"/>
    <w:rPr>
      <w:rFonts w:ascii="Times New Roman" w:eastAsia="Times New Roman" w:hAnsi="Times New Roman" w:cs="Times New Roman"/>
      <w:b w:val="0"/>
      <w:bCs w:val="0"/>
      <w:i w:val="0"/>
      <w:iCs w:val="0"/>
      <w:smallCaps w:val="0"/>
      <w:strike w:val="0"/>
      <w:sz w:val="28"/>
      <w:szCs w:val="28"/>
      <w:u w:val="none"/>
    </w:rPr>
  </w:style>
  <w:style w:type="character" w:customStyle="1" w:styleId="Zkladntext13">
    <w:name w:val="Základní text (13)_"/>
    <w:basedOn w:val="Standardnpsmoodstavce"/>
    <w:link w:val="Zkladntext130"/>
    <w:rPr>
      <w:rFonts w:ascii="Times New Roman" w:eastAsia="Times New Roman" w:hAnsi="Times New Roman" w:cs="Times New Roman"/>
      <w:b w:val="0"/>
      <w:bCs w:val="0"/>
      <w:i/>
      <w:iCs/>
      <w:smallCaps w:val="0"/>
      <w:strike w:val="0"/>
      <w:u w:val="none"/>
    </w:rPr>
  </w:style>
  <w:style w:type="character" w:customStyle="1" w:styleId="Zkladntext7105ptKurzva">
    <w:name w:val="Základní text (7) + 10;5 pt;Kurzíva"/>
    <w:basedOn w:val="Zkladntext7"/>
    <w:rPr>
      <w:rFonts w:ascii="Times New Roman" w:eastAsia="Times New Roman" w:hAnsi="Times New Roman" w:cs="Times New Roman"/>
      <w:b w:val="0"/>
      <w:bCs w:val="0"/>
      <w:i/>
      <w:iCs/>
      <w:smallCaps w:val="0"/>
      <w:strike w:val="0"/>
      <w:color w:val="006AB6"/>
      <w:spacing w:val="0"/>
      <w:w w:val="100"/>
      <w:position w:val="0"/>
      <w:sz w:val="21"/>
      <w:szCs w:val="21"/>
      <w:u w:val="none"/>
      <w:lang w:val="en-US" w:eastAsia="en-US" w:bidi="en-US"/>
    </w:rPr>
  </w:style>
  <w:style w:type="character" w:customStyle="1" w:styleId="Zkladntext7105pt">
    <w:name w:val="Základní text (7) + 10;5 pt"/>
    <w:basedOn w:val="Zkladntext7"/>
    <w:rPr>
      <w:rFonts w:ascii="Times New Roman" w:eastAsia="Times New Roman" w:hAnsi="Times New Roman" w:cs="Times New Roman"/>
      <w:b w:val="0"/>
      <w:bCs w:val="0"/>
      <w:i w:val="0"/>
      <w:iCs w:val="0"/>
      <w:smallCaps w:val="0"/>
      <w:strike w:val="0"/>
      <w:color w:val="006AB6"/>
      <w:spacing w:val="0"/>
      <w:w w:val="100"/>
      <w:position w:val="0"/>
      <w:sz w:val="21"/>
      <w:szCs w:val="21"/>
      <w:u w:val="none"/>
      <w:lang w:val="en-US" w:eastAsia="en-US" w:bidi="en-US"/>
    </w:rPr>
  </w:style>
  <w:style w:type="character" w:customStyle="1" w:styleId="Zkladntext7105pt1">
    <w:name w:val="Základní text (7) + 10;5 pt1"/>
    <w:basedOn w:val="Zkladntext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Zkladntext2Kurzva1">
    <w:name w:val="Základní text (2) + Kurzíva1"/>
    <w:basedOn w:val="Zkladntext2"/>
    <w:rPr>
      <w:rFonts w:ascii="Times New Roman" w:eastAsia="Times New Roman" w:hAnsi="Times New Roman" w:cs="Times New Roman"/>
      <w:b w:val="0"/>
      <w:bCs w:val="0"/>
      <w:i/>
      <w:iCs/>
      <w:smallCaps w:val="0"/>
      <w:strike w:val="0"/>
      <w:color w:val="006AB6"/>
      <w:spacing w:val="0"/>
      <w:w w:val="100"/>
      <w:position w:val="0"/>
      <w:sz w:val="21"/>
      <w:szCs w:val="21"/>
      <w:u w:val="none"/>
      <w:lang w:val="en-US" w:eastAsia="en-US" w:bidi="en-US"/>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sz w:val="20"/>
      <w:szCs w:val="20"/>
      <w:u w:val="none"/>
    </w:rPr>
  </w:style>
  <w:style w:type="character" w:customStyle="1" w:styleId="TitulektabulkyNetun">
    <w:name w:val="Titulek tabulky + Ne tučné"/>
    <w:basedOn w:val="Titulektabulky"/>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Titulektabulky2">
    <w:name w:val="Titulek tabulky (2)_"/>
    <w:basedOn w:val="Standardnpsmoodstavce"/>
    <w:link w:val="Titulektabulky20"/>
    <w:rPr>
      <w:rFonts w:ascii="Times New Roman" w:eastAsia="Times New Roman" w:hAnsi="Times New Roman" w:cs="Times New Roman"/>
      <w:b w:val="0"/>
      <w:bCs w:val="0"/>
      <w:i w:val="0"/>
      <w:iCs w:val="0"/>
      <w:smallCaps w:val="0"/>
      <w:strike w:val="0"/>
      <w:sz w:val="16"/>
      <w:szCs w:val="16"/>
      <w:u w:val="none"/>
    </w:rPr>
  </w:style>
  <w:style w:type="character" w:customStyle="1" w:styleId="Zkladntext2Calibri8ptTunMtko601">
    <w:name w:val="Základní text (2) + Calibri;8 pt;Tučné;Měřítko 60%1"/>
    <w:basedOn w:val="Zkladntext2"/>
    <w:rPr>
      <w:rFonts w:ascii="Calibri" w:eastAsia="Calibri" w:hAnsi="Calibri" w:cs="Calibri"/>
      <w:b/>
      <w:bCs/>
      <w:i w:val="0"/>
      <w:iCs w:val="0"/>
      <w:smallCaps w:val="0"/>
      <w:strike w:val="0"/>
      <w:color w:val="4F7FB5"/>
      <w:spacing w:val="0"/>
      <w:w w:val="60"/>
      <w:position w:val="0"/>
      <w:sz w:val="16"/>
      <w:szCs w:val="16"/>
      <w:u w:val="none"/>
      <w:lang w:val="en-US" w:eastAsia="en-US" w:bidi="en-US"/>
    </w:rPr>
  </w:style>
  <w:style w:type="character" w:customStyle="1" w:styleId="Zkladntext2Arial75pt">
    <w:name w:val="Základní text (2) + Arial;7;5 pt"/>
    <w:basedOn w:val="Zkladntext2"/>
    <w:rPr>
      <w:rFonts w:ascii="Arial" w:eastAsia="Arial" w:hAnsi="Arial" w:cs="Arial"/>
      <w:b w:val="0"/>
      <w:bCs w:val="0"/>
      <w:i w:val="0"/>
      <w:iCs w:val="0"/>
      <w:smallCaps w:val="0"/>
      <w:strike w:val="0"/>
      <w:color w:val="000000"/>
      <w:spacing w:val="0"/>
      <w:w w:val="100"/>
      <w:position w:val="0"/>
      <w:sz w:val="15"/>
      <w:szCs w:val="15"/>
      <w:u w:val="none"/>
      <w:lang w:val="en-US" w:eastAsia="en-US" w:bidi="en-US"/>
    </w:rPr>
  </w:style>
  <w:style w:type="character" w:customStyle="1" w:styleId="Nadpis5Kurzva">
    <w:name w:val="Nadpis #5 + Kurzíva"/>
    <w:basedOn w:val="Nadpis5"/>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Nadpis40">
    <w:name w:val="Nadpis #4"/>
    <w:basedOn w:val="Nadpis4"/>
    <w:rPr>
      <w:rFonts w:ascii="Times New Roman" w:eastAsia="Times New Roman" w:hAnsi="Times New Roman" w:cs="Times New Roman"/>
      <w:b/>
      <w:bCs/>
      <w:i/>
      <w:iCs/>
      <w:smallCaps w:val="0"/>
      <w:strike w:val="0"/>
      <w:color w:val="8E8E90"/>
      <w:spacing w:val="0"/>
      <w:w w:val="100"/>
      <w:position w:val="0"/>
      <w:sz w:val="24"/>
      <w:szCs w:val="24"/>
      <w:u w:val="none"/>
      <w:lang w:val="en-US" w:eastAsia="en-US" w:bidi="en-US"/>
    </w:rPr>
  </w:style>
  <w:style w:type="character" w:customStyle="1" w:styleId="Zkladntext100">
    <w:name w:val="Základní text (10)"/>
    <w:basedOn w:val="Zkladntext10"/>
    <w:rPr>
      <w:rFonts w:ascii="Times New Roman" w:eastAsia="Times New Roman" w:hAnsi="Times New Roman" w:cs="Times New Roman"/>
      <w:b/>
      <w:bCs/>
      <w:i/>
      <w:iCs/>
      <w:smallCaps w:val="0"/>
      <w:strike w:val="0"/>
      <w:color w:val="8E8E90"/>
      <w:spacing w:val="0"/>
      <w:w w:val="100"/>
      <w:position w:val="0"/>
      <w:sz w:val="24"/>
      <w:szCs w:val="24"/>
      <w:u w:val="none"/>
      <w:lang w:val="en-US" w:eastAsia="en-US" w:bidi="en-US"/>
    </w:rPr>
  </w:style>
  <w:style w:type="character" w:customStyle="1" w:styleId="Zkladntext7105ptKurzva1">
    <w:name w:val="Základní text (7) + 10;5 pt;Kurzíva1"/>
    <w:basedOn w:val="Zkladntext7"/>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Zkladntext73">
    <w:name w:val="Základní text (7)3"/>
    <w:basedOn w:val="Zkladntext7"/>
    <w:rPr>
      <w:rFonts w:ascii="Times New Roman" w:eastAsia="Times New Roman" w:hAnsi="Times New Roman" w:cs="Times New Roman"/>
      <w:b w:val="0"/>
      <w:bCs w:val="0"/>
      <w:i w:val="0"/>
      <w:iCs w:val="0"/>
      <w:smallCaps w:val="0"/>
      <w:strike w:val="0"/>
      <w:color w:val="0000FF"/>
      <w:spacing w:val="0"/>
      <w:w w:val="100"/>
      <w:position w:val="0"/>
      <w:sz w:val="20"/>
      <w:szCs w:val="20"/>
      <w:u w:val="single"/>
      <w:lang w:val="en-US" w:eastAsia="en-US" w:bidi="en-US"/>
    </w:rPr>
  </w:style>
  <w:style w:type="character" w:customStyle="1" w:styleId="Zkladntext1110ptNekurzva">
    <w:name w:val="Základní text (11) + 10 pt;Ne kurzíva"/>
    <w:basedOn w:val="Zkladntext11"/>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Zkladntext72">
    <w:name w:val="Základní text (7)2"/>
    <w:basedOn w:val="Zkladntext7"/>
    <w:rPr>
      <w:rFonts w:ascii="Times New Roman" w:eastAsia="Times New Roman" w:hAnsi="Times New Roman" w:cs="Times New Roman"/>
      <w:b w:val="0"/>
      <w:bCs w:val="0"/>
      <w:i w:val="0"/>
      <w:iCs w:val="0"/>
      <w:smallCaps w:val="0"/>
      <w:strike w:val="0"/>
      <w:color w:val="0000FF"/>
      <w:spacing w:val="0"/>
      <w:w w:val="100"/>
      <w:position w:val="0"/>
      <w:sz w:val="20"/>
      <w:szCs w:val="20"/>
      <w:u w:val="none"/>
      <w:lang w:val="en-US" w:eastAsia="en-US" w:bidi="en-US"/>
    </w:rPr>
  </w:style>
  <w:style w:type="character" w:customStyle="1" w:styleId="Zkladntext210pt">
    <w:name w:val="Základní text (2) + 10 pt"/>
    <w:basedOn w:val="Zkladn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Zkladntext210ptKurzva">
    <w:name w:val="Základní text (2) + 10 pt;Kurzíva"/>
    <w:basedOn w:val="Zkladntext2"/>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Zkladntext14">
    <w:name w:val="Základní text (14)_"/>
    <w:basedOn w:val="Standardnpsmoodstavce"/>
    <w:link w:val="Zkladntext141"/>
    <w:rPr>
      <w:rFonts w:ascii="Arial" w:eastAsia="Arial" w:hAnsi="Arial" w:cs="Arial"/>
      <w:b w:val="0"/>
      <w:bCs w:val="0"/>
      <w:i w:val="0"/>
      <w:iCs w:val="0"/>
      <w:smallCaps w:val="0"/>
      <w:strike w:val="0"/>
      <w:sz w:val="20"/>
      <w:szCs w:val="20"/>
      <w:u w:val="none"/>
    </w:rPr>
  </w:style>
  <w:style w:type="character" w:customStyle="1" w:styleId="Zkladntext140">
    <w:name w:val="Základní text (14)"/>
    <w:basedOn w:val="Zkladntext14"/>
    <w:rPr>
      <w:rFonts w:ascii="Arial" w:eastAsia="Arial" w:hAnsi="Arial" w:cs="Arial"/>
      <w:b w:val="0"/>
      <w:bCs w:val="0"/>
      <w:i w:val="0"/>
      <w:iCs w:val="0"/>
      <w:smallCaps w:val="0"/>
      <w:strike w:val="0"/>
      <w:color w:val="FFFFFF"/>
      <w:spacing w:val="0"/>
      <w:w w:val="100"/>
      <w:position w:val="0"/>
      <w:sz w:val="20"/>
      <w:szCs w:val="20"/>
      <w:u w:val="none"/>
      <w:lang w:val="en-US" w:eastAsia="en-US" w:bidi="en-US"/>
    </w:rPr>
  </w:style>
  <w:style w:type="character" w:customStyle="1" w:styleId="Zkladntext15">
    <w:name w:val="Základní text (15)_"/>
    <w:basedOn w:val="Standardnpsmoodstavce"/>
    <w:link w:val="Zkladntext151"/>
    <w:rPr>
      <w:rFonts w:ascii="Arial" w:eastAsia="Arial" w:hAnsi="Arial" w:cs="Arial"/>
      <w:b/>
      <w:bCs/>
      <w:i w:val="0"/>
      <w:iCs w:val="0"/>
      <w:smallCaps w:val="0"/>
      <w:strike w:val="0"/>
      <w:sz w:val="30"/>
      <w:szCs w:val="30"/>
      <w:u w:val="none"/>
    </w:rPr>
  </w:style>
  <w:style w:type="character" w:customStyle="1" w:styleId="Zkladntext150">
    <w:name w:val="Základní text (15)"/>
    <w:basedOn w:val="Zkladntext15"/>
    <w:rPr>
      <w:rFonts w:ascii="Arial" w:eastAsia="Arial" w:hAnsi="Arial" w:cs="Arial"/>
      <w:b/>
      <w:bCs/>
      <w:i w:val="0"/>
      <w:iCs w:val="0"/>
      <w:smallCaps w:val="0"/>
      <w:strike w:val="0"/>
      <w:color w:val="FFFFFF"/>
      <w:spacing w:val="0"/>
      <w:w w:val="100"/>
      <w:position w:val="0"/>
      <w:sz w:val="30"/>
      <w:szCs w:val="30"/>
      <w:u w:val="none"/>
      <w:lang w:val="en-US" w:eastAsia="en-US" w:bidi="en-US"/>
    </w:rPr>
  </w:style>
  <w:style w:type="character" w:customStyle="1" w:styleId="Zkladntext3Exact">
    <w:name w:val="Základní text (3) Exact"/>
    <w:basedOn w:val="Standardnpsmoodstavce"/>
    <w:rPr>
      <w:rFonts w:ascii="Arial" w:eastAsia="Arial" w:hAnsi="Arial" w:cs="Arial"/>
      <w:b w:val="0"/>
      <w:bCs w:val="0"/>
      <w:i w:val="0"/>
      <w:iCs w:val="0"/>
      <w:smallCaps w:val="0"/>
      <w:strike w:val="0"/>
      <w:sz w:val="74"/>
      <w:szCs w:val="74"/>
      <w:u w:val="none"/>
    </w:rPr>
  </w:style>
  <w:style w:type="character" w:customStyle="1" w:styleId="Zkladntext3Exact1">
    <w:name w:val="Základní text (3) Exact1"/>
    <w:basedOn w:val="Zkladntext3"/>
    <w:rPr>
      <w:rFonts w:ascii="Arial" w:eastAsia="Arial" w:hAnsi="Arial" w:cs="Arial"/>
      <w:b w:val="0"/>
      <w:bCs w:val="0"/>
      <w:i w:val="0"/>
      <w:iCs w:val="0"/>
      <w:smallCaps w:val="0"/>
      <w:strike w:val="0"/>
      <w:color w:val="FFFFFF"/>
      <w:spacing w:val="0"/>
      <w:w w:val="100"/>
      <w:position w:val="0"/>
      <w:sz w:val="74"/>
      <w:szCs w:val="74"/>
      <w:u w:val="none"/>
      <w:lang w:val="en-US" w:eastAsia="en-US" w:bidi="en-US"/>
    </w:rPr>
  </w:style>
  <w:style w:type="character" w:customStyle="1" w:styleId="Nadpis32Exact">
    <w:name w:val="Nadpis #3 (2) Exact"/>
    <w:basedOn w:val="Standardnpsmoodstavce"/>
    <w:link w:val="Nadpis32"/>
    <w:rPr>
      <w:rFonts w:ascii="Calibri" w:eastAsia="Calibri" w:hAnsi="Calibri" w:cs="Calibri"/>
      <w:b/>
      <w:bCs/>
      <w:i w:val="0"/>
      <w:iCs w:val="0"/>
      <w:smallCaps w:val="0"/>
      <w:strike w:val="0"/>
      <w:sz w:val="24"/>
      <w:szCs w:val="24"/>
      <w:u w:val="none"/>
    </w:rPr>
  </w:style>
  <w:style w:type="character" w:customStyle="1" w:styleId="Nadpis32Exact1">
    <w:name w:val="Nadpis #3 (2) Exact1"/>
    <w:basedOn w:val="Nadpis32Exact"/>
    <w:rPr>
      <w:rFonts w:ascii="Calibri" w:eastAsia="Calibri" w:hAnsi="Calibri" w:cs="Calibri"/>
      <w:b/>
      <w:bCs/>
      <w:i w:val="0"/>
      <w:iCs w:val="0"/>
      <w:smallCaps w:val="0"/>
      <w:strike w:val="0"/>
      <w:color w:val="FFFFFF"/>
      <w:spacing w:val="0"/>
      <w:w w:val="100"/>
      <w:position w:val="0"/>
      <w:sz w:val="24"/>
      <w:szCs w:val="24"/>
      <w:u w:val="none"/>
      <w:lang w:val="en-US" w:eastAsia="en-US" w:bidi="en-US"/>
    </w:rPr>
  </w:style>
  <w:style w:type="paragraph" w:customStyle="1" w:styleId="Poznmkapodarou1">
    <w:name w:val="Poznámka pod čarou1"/>
    <w:basedOn w:val="Normln"/>
    <w:link w:val="Poznmkapodarou"/>
    <w:pPr>
      <w:shd w:val="clear" w:color="auto" w:fill="FFFFFF"/>
      <w:spacing w:line="230" w:lineRule="exact"/>
      <w:ind w:hanging="460"/>
    </w:pPr>
    <w:rPr>
      <w:rFonts w:ascii="Times New Roman" w:eastAsia="Times New Roman" w:hAnsi="Times New Roman" w:cs="Times New Roman"/>
      <w:sz w:val="20"/>
      <w:szCs w:val="20"/>
    </w:rPr>
  </w:style>
  <w:style w:type="paragraph" w:customStyle="1" w:styleId="Poznmkapodarou21">
    <w:name w:val="Poznámka pod čarou (2)"/>
    <w:basedOn w:val="Normln"/>
    <w:link w:val="Poznmkapodarou20"/>
    <w:pPr>
      <w:shd w:val="clear" w:color="auto" w:fill="FFFFFF"/>
      <w:spacing w:line="192" w:lineRule="exact"/>
      <w:jc w:val="both"/>
    </w:pPr>
    <w:rPr>
      <w:rFonts w:ascii="Times New Roman" w:eastAsia="Times New Roman" w:hAnsi="Times New Roman" w:cs="Times New Roman"/>
      <w:sz w:val="16"/>
      <w:szCs w:val="16"/>
    </w:rPr>
  </w:style>
  <w:style w:type="paragraph" w:customStyle="1" w:styleId="Zkladntext31">
    <w:name w:val="Základní text (3)1"/>
    <w:basedOn w:val="Normln"/>
    <w:link w:val="Zkladntext3"/>
    <w:pPr>
      <w:shd w:val="clear" w:color="auto" w:fill="FFFFFF"/>
      <w:spacing w:line="826" w:lineRule="exact"/>
    </w:pPr>
    <w:rPr>
      <w:rFonts w:ascii="Arial" w:eastAsia="Arial" w:hAnsi="Arial" w:cs="Arial"/>
      <w:sz w:val="74"/>
      <w:szCs w:val="74"/>
    </w:rPr>
  </w:style>
  <w:style w:type="paragraph" w:customStyle="1" w:styleId="Zkladntext41">
    <w:name w:val="Základní text (4)1"/>
    <w:basedOn w:val="Normln"/>
    <w:link w:val="Zkladntext4"/>
    <w:pPr>
      <w:shd w:val="clear" w:color="auto" w:fill="FFFFFF"/>
      <w:spacing w:line="604" w:lineRule="exact"/>
    </w:pPr>
    <w:rPr>
      <w:rFonts w:ascii="Arial" w:eastAsia="Arial" w:hAnsi="Arial" w:cs="Arial"/>
      <w:b/>
      <w:bCs/>
      <w:sz w:val="54"/>
      <w:szCs w:val="54"/>
    </w:rPr>
  </w:style>
  <w:style w:type="paragraph" w:customStyle="1" w:styleId="Titulekobrzku2">
    <w:name w:val="Titulek obrázku (2)"/>
    <w:basedOn w:val="Normln"/>
    <w:link w:val="Titulekobrzku2Exact"/>
    <w:pPr>
      <w:shd w:val="clear" w:color="auto" w:fill="FFFFFF"/>
      <w:spacing w:line="269" w:lineRule="exact"/>
    </w:pPr>
    <w:rPr>
      <w:rFonts w:ascii="Calibri" w:eastAsia="Calibri" w:hAnsi="Calibri" w:cs="Calibri"/>
      <w:b/>
      <w:bCs/>
    </w:rPr>
  </w:style>
  <w:style w:type="paragraph" w:customStyle="1" w:styleId="Zkladntext51">
    <w:name w:val="Základní text (5)1"/>
    <w:basedOn w:val="Normln"/>
    <w:link w:val="Zkladntext5"/>
    <w:pPr>
      <w:shd w:val="clear" w:color="auto" w:fill="FFFFFF"/>
      <w:spacing w:after="180" w:line="182" w:lineRule="exact"/>
      <w:ind w:hanging="220"/>
    </w:pPr>
    <w:rPr>
      <w:rFonts w:ascii="Times New Roman" w:eastAsia="Times New Roman" w:hAnsi="Times New Roman" w:cs="Times New Roman"/>
      <w:sz w:val="16"/>
      <w:szCs w:val="16"/>
    </w:rPr>
  </w:style>
  <w:style w:type="paragraph" w:customStyle="1" w:styleId="ZhlavneboZpat1">
    <w:name w:val="Záhlaví nebo Zápatí1"/>
    <w:basedOn w:val="Normln"/>
    <w:link w:val="ZhlavneboZpat"/>
    <w:pPr>
      <w:shd w:val="clear" w:color="auto" w:fill="FFFFFF"/>
      <w:spacing w:line="132" w:lineRule="exact"/>
    </w:pPr>
    <w:rPr>
      <w:rFonts w:ascii="Times New Roman" w:eastAsia="Times New Roman" w:hAnsi="Times New Roman" w:cs="Times New Roman"/>
      <w:sz w:val="12"/>
      <w:szCs w:val="12"/>
    </w:rPr>
  </w:style>
  <w:style w:type="paragraph" w:customStyle="1" w:styleId="Nadpis20">
    <w:name w:val="Nadpis #2"/>
    <w:basedOn w:val="Normln"/>
    <w:link w:val="Nadpis2"/>
    <w:pPr>
      <w:shd w:val="clear" w:color="auto" w:fill="FFFFFF"/>
      <w:spacing w:after="620" w:line="354" w:lineRule="exact"/>
      <w:jc w:val="center"/>
      <w:outlineLvl w:val="1"/>
    </w:pPr>
    <w:rPr>
      <w:rFonts w:ascii="Times New Roman" w:eastAsia="Times New Roman" w:hAnsi="Times New Roman" w:cs="Times New Roman"/>
      <w:i/>
      <w:iCs/>
      <w:sz w:val="32"/>
      <w:szCs w:val="32"/>
    </w:rPr>
  </w:style>
  <w:style w:type="paragraph" w:customStyle="1" w:styleId="Zkladntext21">
    <w:name w:val="Základní text (2)1"/>
    <w:basedOn w:val="Normln"/>
    <w:link w:val="Zkladntext2"/>
    <w:pPr>
      <w:shd w:val="clear" w:color="auto" w:fill="FFFFFF"/>
      <w:spacing w:before="620" w:after="140" w:line="250" w:lineRule="exact"/>
      <w:ind w:hanging="420"/>
      <w:jc w:val="both"/>
    </w:pPr>
    <w:rPr>
      <w:rFonts w:ascii="Times New Roman" w:eastAsia="Times New Roman" w:hAnsi="Times New Roman" w:cs="Times New Roman"/>
      <w:sz w:val="21"/>
      <w:szCs w:val="21"/>
    </w:rPr>
  </w:style>
  <w:style w:type="paragraph" w:styleId="Obsah2">
    <w:name w:val="toc 2"/>
    <w:basedOn w:val="Normln"/>
    <w:link w:val="Obsah2Char"/>
    <w:autoRedefine/>
    <w:uiPriority w:val="39"/>
    <w:pPr>
      <w:shd w:val="clear" w:color="auto" w:fill="FFFFFF"/>
      <w:spacing w:before="640" w:line="370" w:lineRule="exact"/>
      <w:jc w:val="both"/>
    </w:pPr>
    <w:rPr>
      <w:rFonts w:ascii="Times New Roman" w:eastAsia="Times New Roman" w:hAnsi="Times New Roman" w:cs="Times New Roman"/>
      <w:sz w:val="21"/>
      <w:szCs w:val="21"/>
    </w:rPr>
  </w:style>
  <w:style w:type="paragraph" w:customStyle="1" w:styleId="Titulekobrzku3">
    <w:name w:val="Titulek obrázku (3)"/>
    <w:basedOn w:val="Normln"/>
    <w:link w:val="Titulekobrzku3Exact"/>
    <w:pPr>
      <w:shd w:val="clear" w:color="auto" w:fill="FFFFFF"/>
      <w:spacing w:line="122" w:lineRule="exact"/>
    </w:pPr>
    <w:rPr>
      <w:rFonts w:ascii="Times New Roman" w:eastAsia="Times New Roman" w:hAnsi="Times New Roman" w:cs="Times New Roman"/>
      <w:sz w:val="11"/>
      <w:szCs w:val="11"/>
    </w:rPr>
  </w:style>
  <w:style w:type="paragraph" w:customStyle="1" w:styleId="Titulekobrzku4">
    <w:name w:val="Titulek obrázku (4)"/>
    <w:basedOn w:val="Normln"/>
    <w:link w:val="Titulekobrzku4Exact"/>
    <w:pPr>
      <w:shd w:val="clear" w:color="auto" w:fill="FFFFFF"/>
      <w:spacing w:line="288" w:lineRule="exact"/>
    </w:pPr>
    <w:rPr>
      <w:rFonts w:ascii="Times New Roman" w:eastAsia="Times New Roman" w:hAnsi="Times New Roman" w:cs="Times New Roman"/>
      <w:sz w:val="26"/>
      <w:szCs w:val="26"/>
    </w:rPr>
  </w:style>
  <w:style w:type="paragraph" w:customStyle="1" w:styleId="Nadpis11">
    <w:name w:val="Nadpis #11"/>
    <w:basedOn w:val="Normln"/>
    <w:link w:val="Nadpis1"/>
    <w:pPr>
      <w:shd w:val="clear" w:color="auto" w:fill="FFFFFF"/>
      <w:spacing w:after="280" w:line="380" w:lineRule="exact"/>
      <w:outlineLvl w:val="0"/>
    </w:pPr>
    <w:rPr>
      <w:rFonts w:ascii="Arial" w:eastAsia="Arial" w:hAnsi="Arial" w:cs="Arial"/>
      <w:b/>
      <w:bCs/>
      <w:sz w:val="34"/>
      <w:szCs w:val="34"/>
    </w:rPr>
  </w:style>
  <w:style w:type="paragraph" w:customStyle="1" w:styleId="Zkladntext61">
    <w:name w:val="Základní text (6)1"/>
    <w:basedOn w:val="Normln"/>
    <w:link w:val="Zkladntext6"/>
    <w:pPr>
      <w:shd w:val="clear" w:color="auto" w:fill="FFFFFF"/>
      <w:spacing w:before="280" w:line="504" w:lineRule="exact"/>
    </w:pPr>
    <w:rPr>
      <w:rFonts w:ascii="Arial" w:eastAsia="Arial" w:hAnsi="Arial" w:cs="Arial"/>
      <w:i/>
      <w:iCs/>
      <w:sz w:val="20"/>
      <w:szCs w:val="20"/>
    </w:rPr>
  </w:style>
  <w:style w:type="paragraph" w:customStyle="1" w:styleId="Nadpis31">
    <w:name w:val="Nadpis #31"/>
    <w:basedOn w:val="Normln"/>
    <w:link w:val="Nadpis3"/>
    <w:pPr>
      <w:shd w:val="clear" w:color="auto" w:fill="FFFFFF"/>
      <w:spacing w:after="660" w:line="310" w:lineRule="exact"/>
      <w:ind w:hanging="1160"/>
      <w:jc w:val="center"/>
      <w:outlineLvl w:val="2"/>
    </w:pPr>
    <w:rPr>
      <w:rFonts w:ascii="Times New Roman" w:eastAsia="Times New Roman" w:hAnsi="Times New Roman" w:cs="Times New Roman"/>
      <w:b/>
      <w:bCs/>
      <w:sz w:val="28"/>
      <w:szCs w:val="28"/>
    </w:rPr>
  </w:style>
  <w:style w:type="paragraph" w:customStyle="1" w:styleId="Nadpis51">
    <w:name w:val="Nadpis #51"/>
    <w:basedOn w:val="Normln"/>
    <w:link w:val="Nadpis5"/>
    <w:pPr>
      <w:shd w:val="clear" w:color="auto" w:fill="FFFFFF"/>
      <w:spacing w:before="700" w:after="220" w:line="266" w:lineRule="exact"/>
      <w:outlineLvl w:val="4"/>
    </w:pPr>
    <w:rPr>
      <w:rFonts w:ascii="Times New Roman" w:eastAsia="Times New Roman" w:hAnsi="Times New Roman" w:cs="Times New Roman"/>
      <w:b/>
      <w:bCs/>
    </w:rPr>
  </w:style>
  <w:style w:type="paragraph" w:customStyle="1" w:styleId="Zkladntext71">
    <w:name w:val="Základní text (7)1"/>
    <w:basedOn w:val="Normln"/>
    <w:link w:val="Zkladntext7"/>
    <w:pPr>
      <w:shd w:val="clear" w:color="auto" w:fill="FFFFFF"/>
      <w:spacing w:before="240" w:after="240" w:line="230" w:lineRule="exact"/>
      <w:ind w:hanging="420"/>
      <w:jc w:val="both"/>
    </w:pPr>
    <w:rPr>
      <w:rFonts w:ascii="Times New Roman" w:eastAsia="Times New Roman" w:hAnsi="Times New Roman" w:cs="Times New Roman"/>
      <w:sz w:val="20"/>
      <w:szCs w:val="20"/>
    </w:rPr>
  </w:style>
  <w:style w:type="paragraph" w:customStyle="1" w:styleId="Zkladntext81">
    <w:name w:val="Základní text (8)1"/>
    <w:basedOn w:val="Normln"/>
    <w:link w:val="Zkladntext8"/>
    <w:pPr>
      <w:shd w:val="clear" w:color="auto" w:fill="FFFFFF"/>
      <w:spacing w:before="240" w:line="230" w:lineRule="exact"/>
      <w:ind w:firstLine="340"/>
      <w:jc w:val="both"/>
    </w:pPr>
    <w:rPr>
      <w:rFonts w:ascii="Times New Roman" w:eastAsia="Times New Roman" w:hAnsi="Times New Roman" w:cs="Times New Roman"/>
      <w:b/>
      <w:bCs/>
      <w:sz w:val="20"/>
      <w:szCs w:val="20"/>
    </w:rPr>
  </w:style>
  <w:style w:type="paragraph" w:customStyle="1" w:styleId="Nadpis41">
    <w:name w:val="Nadpis #41"/>
    <w:basedOn w:val="Normln"/>
    <w:link w:val="Nadpis4"/>
    <w:pPr>
      <w:shd w:val="clear" w:color="auto" w:fill="FFFFFF"/>
      <w:spacing w:before="220" w:after="120" w:line="266" w:lineRule="exact"/>
      <w:ind w:hanging="360"/>
      <w:jc w:val="both"/>
      <w:outlineLvl w:val="3"/>
    </w:pPr>
    <w:rPr>
      <w:rFonts w:ascii="Times New Roman" w:eastAsia="Times New Roman" w:hAnsi="Times New Roman" w:cs="Times New Roman"/>
      <w:b/>
      <w:bCs/>
      <w:i/>
      <w:iCs/>
    </w:rPr>
  </w:style>
  <w:style w:type="paragraph" w:customStyle="1" w:styleId="Titulekobrzku0">
    <w:name w:val="Titulek obrázku"/>
    <w:basedOn w:val="Normln"/>
    <w:link w:val="Titulekobrzku"/>
    <w:pPr>
      <w:shd w:val="clear" w:color="auto" w:fill="FFFFFF"/>
      <w:spacing w:line="222" w:lineRule="exact"/>
    </w:pPr>
    <w:rPr>
      <w:rFonts w:ascii="Times New Roman" w:eastAsia="Times New Roman" w:hAnsi="Times New Roman" w:cs="Times New Roman"/>
      <w:b/>
      <w:bCs/>
      <w:sz w:val="20"/>
      <w:szCs w:val="20"/>
    </w:rPr>
  </w:style>
  <w:style w:type="paragraph" w:customStyle="1" w:styleId="Titulekobrzku50">
    <w:name w:val="Titulek obrázku (5)"/>
    <w:basedOn w:val="Normln"/>
    <w:link w:val="Titulekobrzku5"/>
    <w:pPr>
      <w:shd w:val="clear" w:color="auto" w:fill="FFFFFF"/>
      <w:spacing w:line="178" w:lineRule="exact"/>
    </w:pPr>
    <w:rPr>
      <w:rFonts w:ascii="Times New Roman" w:eastAsia="Times New Roman" w:hAnsi="Times New Roman" w:cs="Times New Roman"/>
      <w:sz w:val="16"/>
      <w:szCs w:val="16"/>
    </w:rPr>
  </w:style>
  <w:style w:type="paragraph" w:customStyle="1" w:styleId="Zkladntext91">
    <w:name w:val="Základní text (9)1"/>
    <w:basedOn w:val="Normln"/>
    <w:link w:val="Zkladntext9"/>
    <w:pPr>
      <w:shd w:val="clear" w:color="auto" w:fill="FFFFFF"/>
      <w:spacing w:before="260" w:line="514" w:lineRule="exact"/>
      <w:ind w:hanging="700"/>
    </w:pPr>
    <w:rPr>
      <w:rFonts w:ascii="Times New Roman" w:eastAsia="Times New Roman" w:hAnsi="Times New Roman" w:cs="Times New Roman"/>
      <w:b/>
      <w:bCs/>
    </w:rPr>
  </w:style>
  <w:style w:type="paragraph" w:customStyle="1" w:styleId="Zkladntext101">
    <w:name w:val="Základní text (10)1"/>
    <w:basedOn w:val="Normln"/>
    <w:link w:val="Zkladntext10"/>
    <w:pPr>
      <w:shd w:val="clear" w:color="auto" w:fill="FFFFFF"/>
      <w:spacing w:before="260" w:after="140" w:line="274" w:lineRule="exact"/>
      <w:ind w:hanging="340"/>
    </w:pPr>
    <w:rPr>
      <w:rFonts w:ascii="Times New Roman" w:eastAsia="Times New Roman" w:hAnsi="Times New Roman" w:cs="Times New Roman"/>
      <w:b/>
      <w:bCs/>
      <w:i/>
      <w:iCs/>
    </w:rPr>
  </w:style>
  <w:style w:type="paragraph" w:customStyle="1" w:styleId="Zkladntext111">
    <w:name w:val="Základní text (11)1"/>
    <w:basedOn w:val="Normln"/>
    <w:link w:val="Zkladntext11"/>
    <w:pPr>
      <w:shd w:val="clear" w:color="auto" w:fill="FFFFFF"/>
      <w:spacing w:after="120" w:line="240" w:lineRule="exact"/>
      <w:ind w:hanging="680"/>
      <w:jc w:val="both"/>
    </w:pPr>
    <w:rPr>
      <w:rFonts w:ascii="Times New Roman" w:eastAsia="Times New Roman" w:hAnsi="Times New Roman" w:cs="Times New Roman"/>
      <w:i/>
      <w:iCs/>
      <w:sz w:val="21"/>
      <w:szCs w:val="21"/>
    </w:rPr>
  </w:style>
  <w:style w:type="paragraph" w:customStyle="1" w:styleId="Zkladntext120">
    <w:name w:val="Základní text (12)"/>
    <w:basedOn w:val="Normln"/>
    <w:link w:val="Zkladntext12"/>
    <w:pPr>
      <w:shd w:val="clear" w:color="auto" w:fill="FFFFFF"/>
      <w:spacing w:after="280" w:line="310" w:lineRule="exact"/>
      <w:jc w:val="center"/>
    </w:pPr>
    <w:rPr>
      <w:rFonts w:ascii="Times New Roman" w:eastAsia="Times New Roman" w:hAnsi="Times New Roman" w:cs="Times New Roman"/>
      <w:sz w:val="28"/>
      <w:szCs w:val="28"/>
    </w:rPr>
  </w:style>
  <w:style w:type="paragraph" w:customStyle="1" w:styleId="Zkladntext130">
    <w:name w:val="Základní text (13)"/>
    <w:basedOn w:val="Normln"/>
    <w:link w:val="Zkladntext13"/>
    <w:pPr>
      <w:shd w:val="clear" w:color="auto" w:fill="FFFFFF"/>
      <w:spacing w:line="509" w:lineRule="exact"/>
      <w:ind w:hanging="360"/>
    </w:pPr>
    <w:rPr>
      <w:rFonts w:ascii="Times New Roman" w:eastAsia="Times New Roman" w:hAnsi="Times New Roman" w:cs="Times New Roman"/>
      <w:i/>
      <w:iCs/>
    </w:rPr>
  </w:style>
  <w:style w:type="paragraph" w:customStyle="1" w:styleId="Titulektabulky0">
    <w:name w:val="Titulek tabulky"/>
    <w:basedOn w:val="Normln"/>
    <w:link w:val="Titulektabulky"/>
    <w:pPr>
      <w:shd w:val="clear" w:color="auto" w:fill="FFFFFF"/>
      <w:spacing w:line="222" w:lineRule="exact"/>
    </w:pPr>
    <w:rPr>
      <w:rFonts w:ascii="Times New Roman" w:eastAsia="Times New Roman" w:hAnsi="Times New Roman" w:cs="Times New Roman"/>
      <w:b/>
      <w:bCs/>
      <w:sz w:val="20"/>
      <w:szCs w:val="20"/>
    </w:rPr>
  </w:style>
  <w:style w:type="paragraph" w:customStyle="1" w:styleId="Titulektabulky20">
    <w:name w:val="Titulek tabulky (2)"/>
    <w:basedOn w:val="Normln"/>
    <w:link w:val="Titulektabulky2"/>
    <w:pPr>
      <w:shd w:val="clear" w:color="auto" w:fill="FFFFFF"/>
      <w:spacing w:line="178" w:lineRule="exact"/>
    </w:pPr>
    <w:rPr>
      <w:rFonts w:ascii="Times New Roman" w:eastAsia="Times New Roman" w:hAnsi="Times New Roman" w:cs="Times New Roman"/>
      <w:sz w:val="16"/>
      <w:szCs w:val="16"/>
    </w:rPr>
  </w:style>
  <w:style w:type="paragraph" w:customStyle="1" w:styleId="Zkladntext141">
    <w:name w:val="Základní text (14)1"/>
    <w:basedOn w:val="Normln"/>
    <w:link w:val="Zkladntext14"/>
    <w:pPr>
      <w:shd w:val="clear" w:color="auto" w:fill="FFFFFF"/>
      <w:spacing w:after="9060" w:line="240" w:lineRule="exact"/>
      <w:jc w:val="both"/>
    </w:pPr>
    <w:rPr>
      <w:rFonts w:ascii="Arial" w:eastAsia="Arial" w:hAnsi="Arial" w:cs="Arial"/>
      <w:sz w:val="20"/>
      <w:szCs w:val="20"/>
    </w:rPr>
  </w:style>
  <w:style w:type="paragraph" w:customStyle="1" w:styleId="Zkladntext151">
    <w:name w:val="Základní text (15)1"/>
    <w:basedOn w:val="Normln"/>
    <w:link w:val="Zkladntext15"/>
    <w:pPr>
      <w:shd w:val="clear" w:color="auto" w:fill="FFFFFF"/>
      <w:spacing w:before="9060" w:line="334" w:lineRule="exact"/>
      <w:jc w:val="center"/>
    </w:pPr>
    <w:rPr>
      <w:rFonts w:ascii="Arial" w:eastAsia="Arial" w:hAnsi="Arial" w:cs="Arial"/>
      <w:b/>
      <w:bCs/>
      <w:sz w:val="30"/>
      <w:szCs w:val="30"/>
    </w:rPr>
  </w:style>
  <w:style w:type="paragraph" w:customStyle="1" w:styleId="Nadpis32">
    <w:name w:val="Nadpis #3 (2)"/>
    <w:basedOn w:val="Normln"/>
    <w:link w:val="Nadpis32Exact"/>
    <w:pPr>
      <w:shd w:val="clear" w:color="auto" w:fill="FFFFFF"/>
      <w:spacing w:line="269" w:lineRule="exact"/>
      <w:outlineLvl w:val="2"/>
    </w:pPr>
    <w:rPr>
      <w:rFonts w:ascii="Calibri" w:eastAsia="Calibri" w:hAnsi="Calibri" w:cs="Calibri"/>
      <w:b/>
      <w:bCs/>
    </w:rPr>
  </w:style>
  <w:style w:type="paragraph" w:styleId="Obsah3">
    <w:name w:val="toc 3"/>
    <w:basedOn w:val="Normln"/>
    <w:autoRedefine/>
    <w:uiPriority w:val="39"/>
    <w:pPr>
      <w:shd w:val="clear" w:color="auto" w:fill="FFFFFF"/>
      <w:spacing w:before="640" w:line="370" w:lineRule="exact"/>
      <w:jc w:val="both"/>
    </w:pPr>
    <w:rPr>
      <w:rFonts w:ascii="Times New Roman" w:eastAsia="Times New Roman" w:hAnsi="Times New Roman" w:cs="Times New Roman"/>
      <w:sz w:val="21"/>
      <w:szCs w:val="21"/>
    </w:rPr>
  </w:style>
  <w:style w:type="paragraph" w:styleId="Obsah5">
    <w:name w:val="toc 5"/>
    <w:basedOn w:val="Normln"/>
    <w:autoRedefine/>
    <w:uiPriority w:val="39"/>
    <w:pPr>
      <w:shd w:val="clear" w:color="auto" w:fill="FFFFFF"/>
      <w:spacing w:before="640" w:line="370" w:lineRule="exact"/>
      <w:jc w:val="both"/>
    </w:pPr>
    <w:rPr>
      <w:rFonts w:ascii="Times New Roman" w:eastAsia="Times New Roman" w:hAnsi="Times New Roman" w:cs="Times New Roman"/>
      <w:sz w:val="21"/>
      <w:szCs w:val="21"/>
    </w:rPr>
  </w:style>
  <w:style w:type="paragraph" w:styleId="Textpoznpodarou">
    <w:name w:val="footnote text"/>
    <w:basedOn w:val="Normln"/>
    <w:link w:val="TextpoznpodarouChar"/>
    <w:uiPriority w:val="99"/>
    <w:semiHidden/>
    <w:unhideWhenUsed/>
    <w:rsid w:val="00077D7A"/>
    <w:rPr>
      <w:sz w:val="20"/>
      <w:szCs w:val="20"/>
    </w:rPr>
  </w:style>
  <w:style w:type="character" w:customStyle="1" w:styleId="TextpoznpodarouChar">
    <w:name w:val="Text pozn. pod čarou Char"/>
    <w:basedOn w:val="Standardnpsmoodstavce"/>
    <w:link w:val="Textpoznpodarou"/>
    <w:uiPriority w:val="99"/>
    <w:semiHidden/>
    <w:rsid w:val="00077D7A"/>
    <w:rPr>
      <w:color w:val="000000"/>
      <w:sz w:val="20"/>
      <w:szCs w:val="20"/>
      <w:lang w:val="cs-CZ"/>
    </w:rPr>
  </w:style>
  <w:style w:type="character" w:styleId="Znakapoznpodarou">
    <w:name w:val="footnote reference"/>
    <w:basedOn w:val="Standardnpsmoodstavce"/>
    <w:uiPriority w:val="99"/>
    <w:semiHidden/>
    <w:unhideWhenUsed/>
    <w:rsid w:val="00077D7A"/>
    <w:rPr>
      <w:vertAlign w:val="superscript"/>
    </w:rPr>
  </w:style>
  <w:style w:type="paragraph" w:styleId="Odstavecseseznamem">
    <w:name w:val="List Paragraph"/>
    <w:basedOn w:val="Normln"/>
    <w:uiPriority w:val="34"/>
    <w:qFormat/>
    <w:rsid w:val="009D6FE5"/>
    <w:pPr>
      <w:ind w:left="720"/>
      <w:contextualSpacing/>
    </w:pPr>
  </w:style>
  <w:style w:type="character" w:styleId="Hypertextovodkaz">
    <w:name w:val="Hyperlink"/>
    <w:basedOn w:val="Standardnpsmoodstavce"/>
    <w:uiPriority w:val="99"/>
    <w:unhideWhenUsed/>
    <w:rsid w:val="00275CBF"/>
    <w:rPr>
      <w:color w:val="0563C1" w:themeColor="hyperlink"/>
      <w:u w:val="single"/>
    </w:rPr>
  </w:style>
  <w:style w:type="paragraph" w:styleId="Textvysvtlivek">
    <w:name w:val="endnote text"/>
    <w:basedOn w:val="Normln"/>
    <w:link w:val="TextvysvtlivekChar"/>
    <w:uiPriority w:val="99"/>
    <w:semiHidden/>
    <w:unhideWhenUsed/>
    <w:rsid w:val="00D94BED"/>
    <w:rPr>
      <w:sz w:val="20"/>
      <w:szCs w:val="20"/>
    </w:rPr>
  </w:style>
  <w:style w:type="character" w:customStyle="1" w:styleId="TextvysvtlivekChar">
    <w:name w:val="Text vysvětlivek Char"/>
    <w:basedOn w:val="Standardnpsmoodstavce"/>
    <w:link w:val="Textvysvtlivek"/>
    <w:uiPriority w:val="99"/>
    <w:semiHidden/>
    <w:rsid w:val="00D94BED"/>
    <w:rPr>
      <w:color w:val="000000"/>
      <w:sz w:val="20"/>
      <w:szCs w:val="20"/>
      <w:lang w:val="cs-CZ"/>
    </w:rPr>
  </w:style>
  <w:style w:type="character" w:styleId="Odkaznavysvtlivky">
    <w:name w:val="endnote reference"/>
    <w:basedOn w:val="Standardnpsmoodstavce"/>
    <w:uiPriority w:val="99"/>
    <w:semiHidden/>
    <w:unhideWhenUsed/>
    <w:rsid w:val="00D94BED"/>
    <w:rPr>
      <w:vertAlign w:val="superscript"/>
    </w:rPr>
  </w:style>
  <w:style w:type="paragraph" w:styleId="Obsah10">
    <w:name w:val="toc 1"/>
    <w:basedOn w:val="Normln"/>
    <w:next w:val="Normln"/>
    <w:autoRedefine/>
    <w:uiPriority w:val="39"/>
    <w:unhideWhenUsed/>
    <w:rsid w:val="00E132AB"/>
    <w:pPr>
      <w:spacing w:after="100"/>
    </w:pPr>
  </w:style>
  <w:style w:type="paragraph" w:styleId="Obsah4">
    <w:name w:val="toc 4"/>
    <w:basedOn w:val="Normln"/>
    <w:next w:val="Normln"/>
    <w:autoRedefine/>
    <w:uiPriority w:val="39"/>
    <w:unhideWhenUsed/>
    <w:rsid w:val="00E132AB"/>
    <w:pPr>
      <w:spacing w:after="100"/>
      <w:ind w:left="720"/>
    </w:pPr>
  </w:style>
  <w:style w:type="paragraph" w:styleId="Textbubliny">
    <w:name w:val="Balloon Text"/>
    <w:basedOn w:val="Normln"/>
    <w:link w:val="TextbublinyChar"/>
    <w:uiPriority w:val="99"/>
    <w:semiHidden/>
    <w:unhideWhenUsed/>
    <w:rsid w:val="009F4F59"/>
    <w:rPr>
      <w:rFonts w:ascii="Tahoma" w:hAnsi="Tahoma" w:cs="Tahoma"/>
      <w:sz w:val="16"/>
      <w:szCs w:val="16"/>
    </w:rPr>
  </w:style>
  <w:style w:type="character" w:customStyle="1" w:styleId="TextbublinyChar">
    <w:name w:val="Text bubliny Char"/>
    <w:basedOn w:val="Standardnpsmoodstavce"/>
    <w:link w:val="Textbubliny"/>
    <w:uiPriority w:val="99"/>
    <w:semiHidden/>
    <w:rsid w:val="009F4F59"/>
    <w:rPr>
      <w:rFonts w:ascii="Tahoma" w:hAnsi="Tahoma" w:cs="Tahoma"/>
      <w:color w:val="000000"/>
      <w:sz w:val="16"/>
      <w:szCs w:val="16"/>
      <w:lang w:val="cs-CZ"/>
    </w:rPr>
  </w:style>
  <w:style w:type="paragraph" w:styleId="Zhlav">
    <w:name w:val="header"/>
    <w:basedOn w:val="Normln"/>
    <w:link w:val="ZhlavChar"/>
    <w:uiPriority w:val="99"/>
    <w:unhideWhenUsed/>
    <w:rsid w:val="00FA12A6"/>
    <w:pPr>
      <w:tabs>
        <w:tab w:val="center" w:pos="4536"/>
        <w:tab w:val="right" w:pos="9072"/>
      </w:tabs>
    </w:pPr>
  </w:style>
  <w:style w:type="character" w:customStyle="1" w:styleId="ZhlavChar">
    <w:name w:val="Záhlaví Char"/>
    <w:basedOn w:val="Standardnpsmoodstavce"/>
    <w:link w:val="Zhlav"/>
    <w:uiPriority w:val="99"/>
    <w:rsid w:val="00FA12A6"/>
    <w:rPr>
      <w:color w:val="000000"/>
      <w:lang w:val="cs-CZ"/>
    </w:rPr>
  </w:style>
  <w:style w:type="paragraph" w:styleId="Zpat">
    <w:name w:val="footer"/>
    <w:basedOn w:val="Normln"/>
    <w:link w:val="ZpatChar"/>
    <w:uiPriority w:val="99"/>
    <w:unhideWhenUsed/>
    <w:rsid w:val="00FA12A6"/>
    <w:pPr>
      <w:tabs>
        <w:tab w:val="center" w:pos="4536"/>
        <w:tab w:val="right" w:pos="9072"/>
      </w:tabs>
    </w:pPr>
  </w:style>
  <w:style w:type="character" w:customStyle="1" w:styleId="ZpatChar">
    <w:name w:val="Zápatí Char"/>
    <w:basedOn w:val="Standardnpsmoodstavce"/>
    <w:link w:val="Zpat"/>
    <w:uiPriority w:val="99"/>
    <w:rsid w:val="00FA12A6"/>
    <w:rPr>
      <w:color w:val="00000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yperlink" Target="http://www.twitter.com/FAOnews" TargetMode="External"/><Relationship Id="rId34" Type="http://schemas.openxmlformats.org/officeDocument/2006/relationships/footer" Target="footer8.xml"/><Relationship Id="rId42" Type="http://schemas.openxmlformats.org/officeDocument/2006/relationships/image" Target="media/image3.jpeg"/><Relationship Id="rId47" Type="http://schemas.openxmlformats.org/officeDocument/2006/relationships/footer" Target="footer12.xml"/><Relationship Id="rId50" Type="http://schemas.openxmlformats.org/officeDocument/2006/relationships/header" Target="header14.xml"/><Relationship Id="rId55" Type="http://schemas.openxmlformats.org/officeDocument/2006/relationships/header" Target="header17.xml"/><Relationship Id="rId63" Type="http://schemas.openxmlformats.org/officeDocument/2006/relationships/hyperlink" Target="http://oecdshare.oecd.org/daf/publications/2016_Publications/mneguidelines.oecd.org/globalforumonresponsiblebusinessconduct/GFRBC-2014-financial-sector-document-1.pdf" TargetMode="External"/><Relationship Id="rId68" Type="http://schemas.openxmlformats.org/officeDocument/2006/relationships/footer" Target="footer19.xml"/><Relationship Id="rId76" Type="http://schemas.openxmlformats.org/officeDocument/2006/relationships/hyperlink" Target="http://www.oecd.org/daf/inv/corporateresponsibility/36885821.pdf" TargetMode="External"/><Relationship Id="rId84" Type="http://schemas.openxmlformats.org/officeDocument/2006/relationships/footer" Target="footer23.xml"/><Relationship Id="rId89" Type="http://schemas.openxmlformats.org/officeDocument/2006/relationships/hyperlink" Target="http://www.ecojesuit.com/wp-content/uploads/2014/09/Making-FPIC-a-Reality-Report.pdf" TargetMode="External"/><Relationship Id="rId97" Type="http://schemas.openxmlformats.org/officeDocument/2006/relationships/footer" Target="footer24.xml"/><Relationship Id="rId7" Type="http://schemas.openxmlformats.org/officeDocument/2006/relationships/endnotes" Target="endnotes.xml"/><Relationship Id="rId71" Type="http://schemas.openxmlformats.org/officeDocument/2006/relationships/hyperlink" Target="http://dx.doi.org/10.1787/9789264185050-en" TargetMode="External"/><Relationship Id="rId92" Type="http://schemas.openxmlformats.org/officeDocument/2006/relationships/hyperlink" Target="http://www.foleyhoag.com/publications/ebooks-and-white-papers/2010/may/implementing-a-corporate-free-prior-and-informed-consent-policy" TargetMode="External"/><Relationship Id="rId2" Type="http://schemas.openxmlformats.org/officeDocument/2006/relationships/numbering" Target="numbering.xml"/><Relationship Id="rId16" Type="http://schemas.openxmlformats.org/officeDocument/2006/relationships/hyperlink" Target="http://twitter.com/OECD_Pubs" TargetMode="External"/><Relationship Id="rId29" Type="http://schemas.openxmlformats.org/officeDocument/2006/relationships/footer" Target="footer7.xm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header" Target="header8.xml"/><Relationship Id="rId37" Type="http://schemas.openxmlformats.org/officeDocument/2006/relationships/footer" Target="footer10.xml"/><Relationship Id="rId40" Type="http://schemas.openxmlformats.org/officeDocument/2006/relationships/image" Target="media/image2.jpeg"/><Relationship Id="rId45" Type="http://schemas.openxmlformats.org/officeDocument/2006/relationships/header" Target="header12.xml"/><Relationship Id="rId53" Type="http://schemas.openxmlformats.org/officeDocument/2006/relationships/footer" Target="footer15.xml"/><Relationship Id="rId58" Type="http://schemas.openxmlformats.org/officeDocument/2006/relationships/hyperlink" Target="http://www.fao.org/ag/ags/contract-farming/faq/en/%23c100440" TargetMode="External"/><Relationship Id="rId66" Type="http://schemas.openxmlformats.org/officeDocument/2006/relationships/header" Target="header19.xml"/><Relationship Id="rId74" Type="http://schemas.openxmlformats.org/officeDocument/2006/relationships/hyperlink" Target="http://www.bbfaw.com/" TargetMode="External"/><Relationship Id="rId79" Type="http://schemas.openxmlformats.org/officeDocument/2006/relationships/header" Target="header21.xml"/><Relationship Id="rId87" Type="http://schemas.openxmlformats.org/officeDocument/2006/relationships/hyperlink" Target="http://www.ecojesuit.com/wp-content/uploads/2014/09/Making-FPIC-a-Reality-Report.pdf" TargetMode="External"/><Relationship Id="rId5" Type="http://schemas.openxmlformats.org/officeDocument/2006/relationships/webSettings" Target="webSettings.xml"/><Relationship Id="rId61" Type="http://schemas.openxmlformats.org/officeDocument/2006/relationships/hyperlink" Target="http://www.tresor.economie.gouv.fr/File/398811" TargetMode="External"/><Relationship Id="rId82" Type="http://schemas.openxmlformats.org/officeDocument/2006/relationships/footer" Target="footer22.xml"/><Relationship Id="rId90" Type="http://schemas.openxmlformats.org/officeDocument/2006/relationships/hyperlink" Target="http://www.ecojesuit.com/wp-content/uploads/2014/09/Making-FPIC-a-Reality-Report.pdf" TargetMode="External"/><Relationship Id="rId95" Type="http://schemas.openxmlformats.org/officeDocument/2006/relationships/header" Target="header24.xml"/><Relationship Id="rId19" Type="http://schemas.openxmlformats.org/officeDocument/2006/relationships/hyperlink" Target="http://www.youtube.com/oecdlibrary" TargetMode="External"/><Relationship Id="rId14" Type="http://schemas.openxmlformats.org/officeDocument/2006/relationships/footer" Target="footer4.xml"/><Relationship Id="rId22" Type="http://schemas.openxmlformats.org/officeDocument/2006/relationships/hyperlink" Target="http://www.linkedin.com/company/fao" TargetMode="External"/><Relationship Id="rId27" Type="http://schemas.openxmlformats.org/officeDocument/2006/relationships/footer" Target="footer6.xml"/><Relationship Id="rId30" Type="http://schemas.openxmlformats.org/officeDocument/2006/relationships/image" Target="media/image1.jpeg"/><Relationship Id="rId35" Type="http://schemas.openxmlformats.org/officeDocument/2006/relationships/footer" Target="footer9.xml"/><Relationship Id="rId43" Type="http://schemas.openxmlformats.org/officeDocument/2006/relationships/image" Target="file:///F:\..\MARKTA~1\AppData\Local\Temp\ABBYY\PDFTransformer\12.00\media\image8.jpeg" TargetMode="External"/><Relationship Id="rId48" Type="http://schemas.openxmlformats.org/officeDocument/2006/relationships/header" Target="header13.xml"/><Relationship Id="rId56" Type="http://schemas.openxmlformats.org/officeDocument/2006/relationships/footer" Target="footer16.xml"/><Relationship Id="rId64" Type="http://schemas.openxmlformats.org/officeDocument/2006/relationships/hyperlink" Target="http://oecdshare.oecd.org/daf/publications/2016_Publications/mneguidelines.oecd.org/globalforumonresponsiblebusinessconduct/GFRBC-2014-financial-sector-document-1.pdf" TargetMode="External"/><Relationship Id="rId69" Type="http://schemas.openxmlformats.org/officeDocument/2006/relationships/header" Target="header20.xml"/><Relationship Id="rId77" Type="http://schemas.openxmlformats.org/officeDocument/2006/relationships/hyperlink" Target="http://www.srfood.org/images/stories/pdf/officialreports/20100305_a-hrc-13-33-add2_land-principles_en.pdf" TargetMode="External"/><Relationship Id="rId100"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eader" Target="header15.xml"/><Relationship Id="rId72" Type="http://schemas.openxmlformats.org/officeDocument/2006/relationships/hyperlink" Target="http://www.onehealthglobal.net/" TargetMode="External"/><Relationship Id="rId80" Type="http://schemas.openxmlformats.org/officeDocument/2006/relationships/header" Target="header22.xml"/><Relationship Id="rId85" Type="http://schemas.openxmlformats.org/officeDocument/2006/relationships/hyperlink" Target="http://www.fao.org/3/a-i3496e.pdf" TargetMode="External"/><Relationship Id="rId93" Type="http://schemas.openxmlformats.org/officeDocument/2006/relationships/hyperlink" Target="http://www.foleyhoag.com/publications/ebooks-and-white-papers/2010/may/implementing-a-corporate-free-prior-and-informed-consent-policy" TargetMode="External"/><Relationship Id="rId98" Type="http://schemas.openxmlformats.org/officeDocument/2006/relationships/footer" Target="footer2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facebook.com/OECDPublications" TargetMode="External"/><Relationship Id="rId25" Type="http://schemas.openxmlformats.org/officeDocument/2006/relationships/header" Target="header6.xml"/><Relationship Id="rId33" Type="http://schemas.openxmlformats.org/officeDocument/2006/relationships/header" Target="header9.xml"/><Relationship Id="rId38" Type="http://schemas.openxmlformats.org/officeDocument/2006/relationships/hyperlink" Target="http://www.un.org/News/Press/docs/2012/ga11332.doc.htm" TargetMode="External"/><Relationship Id="rId46" Type="http://schemas.openxmlformats.org/officeDocument/2006/relationships/footer" Target="footer11.xml"/><Relationship Id="rId59" Type="http://schemas.openxmlformats.org/officeDocument/2006/relationships/hyperlink" Target="http://www.fawc.org.uk/freedoms.htm" TargetMode="External"/><Relationship Id="rId67" Type="http://schemas.openxmlformats.org/officeDocument/2006/relationships/footer" Target="footer18.xml"/><Relationship Id="rId20" Type="http://schemas.openxmlformats.org/officeDocument/2006/relationships/hyperlink" Target="http://www.twitter.com/FAOstatistics" TargetMode="External"/><Relationship Id="rId41" Type="http://schemas.openxmlformats.org/officeDocument/2006/relationships/image" Target="file:///F:\..\MARKTA~1\AppData\Local\Temp\ABBYY\PDFTransformer\12.00\media\image7.jpeg" TargetMode="External"/><Relationship Id="rId54" Type="http://schemas.openxmlformats.org/officeDocument/2006/relationships/header" Target="header16.xml"/><Relationship Id="rId62" Type="http://schemas.openxmlformats.org/officeDocument/2006/relationships/hyperlink" Target="http://dx.doi.org/10.1787/agr_outlook-2015-en" TargetMode="External"/><Relationship Id="rId70" Type="http://schemas.openxmlformats.org/officeDocument/2006/relationships/footer" Target="footer20.xml"/><Relationship Id="rId75" Type="http://schemas.openxmlformats.org/officeDocument/2006/relationships/hyperlink" Target="http://mneguidelines.oecd.org/text/" TargetMode="External"/><Relationship Id="rId83" Type="http://schemas.openxmlformats.org/officeDocument/2006/relationships/header" Target="header23.xml"/><Relationship Id="rId88" Type="http://schemas.openxmlformats.org/officeDocument/2006/relationships/hyperlink" Target="http://www.ecojesuit.com/wp-content/uploads/2014/09/Making-FPIC-a-Reality-Report.pdf" TargetMode="External"/><Relationship Id="rId91" Type="http://schemas.openxmlformats.org/officeDocument/2006/relationships/hyperlink" Target="http://www.ecojesuit.com/wp-content/uploads/2014/09/Making-FPIC-a-Reality-Report.pdf" TargetMode="External"/><Relationship Id="rId96"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youtube.com/user/FAOVideo" TargetMode="External"/><Relationship Id="rId28" Type="http://schemas.openxmlformats.org/officeDocument/2006/relationships/header" Target="header7.xml"/><Relationship Id="rId36" Type="http://schemas.openxmlformats.org/officeDocument/2006/relationships/header" Target="header10.xml"/><Relationship Id="rId49" Type="http://schemas.openxmlformats.org/officeDocument/2006/relationships/footer" Target="footer13.xml"/><Relationship Id="rId57" Type="http://schemas.openxmlformats.org/officeDocument/2006/relationships/footer" Target="footer17.xml"/><Relationship Id="rId10" Type="http://schemas.openxmlformats.org/officeDocument/2006/relationships/header" Target="header1.xml"/><Relationship Id="rId31" Type="http://schemas.openxmlformats.org/officeDocument/2006/relationships/image" Target="file:///F:\..\MARKTA~1\AppData\Local\Temp\ABBYY\PDFTransformer\12.00\media\image6.jpeg" TargetMode="External"/><Relationship Id="rId44" Type="http://schemas.openxmlformats.org/officeDocument/2006/relationships/header" Target="header11.xml"/><Relationship Id="rId52" Type="http://schemas.openxmlformats.org/officeDocument/2006/relationships/footer" Target="footer14.xml"/><Relationship Id="rId60" Type="http://schemas.openxmlformats.org/officeDocument/2006/relationships/hyperlink" Target="http://www.supplyrisk.org/" TargetMode="External"/><Relationship Id="rId65" Type="http://schemas.openxmlformats.org/officeDocument/2006/relationships/header" Target="header18.xml"/><Relationship Id="rId73" Type="http://schemas.openxmlformats.org/officeDocument/2006/relationships/hyperlink" Target="http://www.accesstonutrition.org/" TargetMode="External"/><Relationship Id="rId78" Type="http://schemas.openxmlformats.org/officeDocument/2006/relationships/hyperlink" Target="http://www.srfood.org/images/stories/pdf/officialreports/20100305_a-hrc-13-33-add2_land-principles_en.pdf" TargetMode="External"/><Relationship Id="rId81" Type="http://schemas.openxmlformats.org/officeDocument/2006/relationships/footer" Target="footer21.xml"/><Relationship Id="rId86" Type="http://schemas.openxmlformats.org/officeDocument/2006/relationships/hyperlink" Target="https://www.oxfam.org.au/explore/mining/free-prior-and-informed-consent/" TargetMode="External"/><Relationship Id="rId94" Type="http://schemas.openxmlformats.org/officeDocument/2006/relationships/hyperlink" Target="http://www.foleyhoag.com/publications/ebooks-and-white-papers/2010/may/implementing-a-corporate-free-prior-and-informed-consent-policy"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3.xml"/><Relationship Id="rId18" Type="http://schemas.openxmlformats.org/officeDocument/2006/relationships/hyperlink" Target="http://www.linkedin.com/groups/OECD-Publications-4645871" TargetMode="External"/><Relationship Id="rId39" Type="http://schemas.openxmlformats.org/officeDocument/2006/relationships/hyperlink" Target="http://www.un.org/News/Press/docs/2012/ga11332.doc.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fawc.org.uk/freedoms.htm" TargetMode="External"/><Relationship Id="rId3" Type="http://schemas.openxmlformats.org/officeDocument/2006/relationships/hyperlink" Target="http://www.fao.org/economic/est/issues/investment/en" TargetMode="External"/><Relationship Id="rId7" Type="http://schemas.openxmlformats.org/officeDocument/2006/relationships/hyperlink" Target="http://www.defra.gov.uk/fawc" TargetMode="External"/><Relationship Id="rId2" Type="http://schemas.openxmlformats.org/officeDocument/2006/relationships/hyperlink" Target="http://mneguidelines.oecd.org/rbc-agriculture-supply-chains.htm" TargetMode="External"/><Relationship Id="rId1" Type="http://schemas.openxmlformats.org/officeDocument/2006/relationships/hyperlink" Target="http://mneguidelines.oecd.org/rbc-agriculture-supply-chains.htm" TargetMode="External"/><Relationship Id="rId6" Type="http://schemas.openxmlformats.org/officeDocument/2006/relationships/hyperlink" Target="http://www.oecd.org/corporate/principles-corporate-governance.htm" TargetMode="External"/><Relationship Id="rId5" Type="http://schemas.openxmlformats.org/officeDocument/2006/relationships/hyperlink" Target="http://mneguidelines.oecd.org/rbc-agriculture-supply-chains.htm" TargetMode="External"/><Relationship Id="rId10" Type="http://schemas.openxmlformats.org/officeDocument/2006/relationships/hyperlink" Target="http://www.oecd.org/daf/anti-bribery/44176910.pdf" TargetMode="External"/><Relationship Id="rId4" Type="http://schemas.openxmlformats.org/officeDocument/2006/relationships/hyperlink" Target="http://mneguidelines.oecd.org/rbc-agriculture-supply-chains.htm" TargetMode="External"/><Relationship Id="rId9" Type="http://schemas.openxmlformats.org/officeDocument/2006/relationships/hyperlink" Target="http://www.oecd.org/daf/anti-bribery/44176910.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14C09-1A2E-4418-B5EC-B066A9A2F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635539A4.dotm</Template>
  <TotalTime>0</TotalTime>
  <Pages>4</Pages>
  <Words>29972</Words>
  <Characters>170846</Characters>
  <Application>Microsoft Office Word</Application>
  <DocSecurity>4</DocSecurity>
  <Lines>1423</Lines>
  <Paragraphs>400</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200418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Brožková</dc:creator>
  <cp:lastModifiedBy>MPO 7</cp:lastModifiedBy>
  <cp:revision>2</cp:revision>
  <dcterms:created xsi:type="dcterms:W3CDTF">2019-08-13T09:09:00Z</dcterms:created>
  <dcterms:modified xsi:type="dcterms:W3CDTF">2019-08-13T09:09:00Z</dcterms:modified>
</cp:coreProperties>
</file>