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6461" w14:textId="5B909CDD" w:rsidR="00B40CF8" w:rsidRPr="00E95FA0" w:rsidRDefault="00E95FA0" w:rsidP="00E95FA0">
      <w:pPr>
        <w:shd w:val="clear" w:color="auto" w:fill="FFFFFF"/>
        <w:spacing w:after="450" w:line="240" w:lineRule="auto"/>
        <w:jc w:val="center"/>
        <w:rPr>
          <w:rFonts w:ascii="regular" w:eastAsia="regular" w:hAnsi="regular" w:cs="regular"/>
          <w:b/>
          <w:color w:val="222222"/>
          <w:sz w:val="42"/>
          <w:szCs w:val="42"/>
          <w:lang w:val="cs-CZ"/>
        </w:rPr>
      </w:pPr>
      <w:r w:rsidRPr="00E95FA0">
        <w:rPr>
          <w:rFonts w:ascii="regular" w:eastAsia="regular" w:hAnsi="regular" w:cs="regular"/>
          <w:b/>
          <w:color w:val="222222"/>
          <w:sz w:val="42"/>
          <w:szCs w:val="42"/>
          <w:lang w:val="cs-CZ"/>
        </w:rPr>
        <w:t xml:space="preserve">Czech-UNDP </w:t>
      </w:r>
      <w:r w:rsidR="001107B3" w:rsidRPr="00E95FA0">
        <w:rPr>
          <w:rFonts w:ascii="regular" w:eastAsia="regular" w:hAnsi="regular" w:cs="regular"/>
          <w:b/>
          <w:color w:val="222222"/>
          <w:sz w:val="42"/>
          <w:szCs w:val="42"/>
          <w:lang w:val="cs-CZ"/>
        </w:rPr>
        <w:t>Challenge Fund 202</w:t>
      </w:r>
      <w:r w:rsidRPr="00E95FA0">
        <w:rPr>
          <w:rFonts w:ascii="regular" w:eastAsia="regular" w:hAnsi="regular" w:cs="regular"/>
          <w:b/>
          <w:color w:val="222222"/>
          <w:sz w:val="42"/>
          <w:szCs w:val="42"/>
          <w:lang w:val="cs-CZ"/>
        </w:rPr>
        <w:t>3</w:t>
      </w:r>
      <w:r w:rsidR="001107B3" w:rsidRPr="00E95FA0">
        <w:rPr>
          <w:rFonts w:ascii="regular" w:eastAsia="regular" w:hAnsi="regular" w:cs="regular"/>
          <w:b/>
          <w:color w:val="222222"/>
          <w:sz w:val="42"/>
          <w:szCs w:val="42"/>
          <w:lang w:val="cs-CZ"/>
        </w:rPr>
        <w:t>: Přihlášky jsou otevřené!</w:t>
      </w:r>
    </w:p>
    <w:p w14:paraId="23C0D20E" w14:textId="77777777" w:rsidR="00B40CF8" w:rsidRPr="00E95FA0" w:rsidRDefault="00B40CF8">
      <w:pPr>
        <w:shd w:val="clear" w:color="auto" w:fill="FFFFFF"/>
        <w:spacing w:after="0" w:line="240" w:lineRule="auto"/>
        <w:jc w:val="center"/>
        <w:rPr>
          <w:rFonts w:ascii="regular" w:eastAsia="regular" w:hAnsi="regular" w:cs="regular"/>
          <w:color w:val="555555"/>
          <w:sz w:val="23"/>
          <w:szCs w:val="23"/>
          <w:lang w:val="cs-CZ"/>
        </w:rPr>
      </w:pPr>
    </w:p>
    <w:p w14:paraId="37471D62" w14:textId="20147F2C" w:rsidR="00B40CF8" w:rsidRPr="00E95FA0" w:rsidRDefault="001107B3" w:rsidP="0011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bookmarkStart w:id="0" w:name="_heading=h.gjdgxs" w:colFirst="0" w:colLast="0"/>
      <w:bookmarkEnd w:id="0"/>
      <w:r w:rsidRPr="00E95FA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Partnerství pro Cíle udržitelného rozvoje mezi Českou republikou a Rozvojovým programem OSN s radostí oznamuje, že byla otevřena </w:t>
      </w:r>
      <w:hyperlink r:id="rId6" w:history="1">
        <w:r w:rsidRPr="00E95FA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cs-CZ"/>
          </w:rPr>
          <w:t>výzva pro přihlášky do Chall</w:t>
        </w:r>
        <w:r w:rsidRPr="00E95FA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cs-CZ"/>
          </w:rPr>
          <w:t>e</w:t>
        </w:r>
        <w:r w:rsidRPr="00E95FA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cs-CZ"/>
          </w:rPr>
          <w:t>nge Fundu 202</w:t>
        </w:r>
        <w:r w:rsidR="00E95FA0" w:rsidRPr="00E95FA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cs-CZ"/>
          </w:rPr>
          <w:t>3</w:t>
        </w:r>
      </w:hyperlink>
      <w:r w:rsidRPr="00E95FA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</w:t>
      </w:r>
    </w:p>
    <w:p w14:paraId="3E3EF837" w14:textId="77777777" w:rsidR="00B40CF8" w:rsidRPr="00E95FA0" w:rsidRDefault="00B40CF8" w:rsidP="0011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10C537FD" w14:textId="3451D677" w:rsidR="00B40CF8" w:rsidRPr="00E95FA0" w:rsidRDefault="001107B3" w:rsidP="0011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95FA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Cílem Challenge Fundu je přenos českých inovací do 6 partnerských zemí. Jedná se o </w:t>
      </w:r>
      <w:r w:rsidRPr="00E95FA0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Bosnu a Hercegovinu, Etiopii, Gruzii, Kambodžu, Moldavsko a Zambii</w:t>
      </w:r>
      <w:r w:rsidRPr="00E95FA0">
        <w:rPr>
          <w:rFonts w:ascii="Times New Roman" w:eastAsia="Times New Roman" w:hAnsi="Times New Roman" w:cs="Times New Roman"/>
          <w:sz w:val="24"/>
          <w:szCs w:val="24"/>
          <w:lang w:val="cs-CZ"/>
        </w:rPr>
        <w:t>. Podporované inovace mohou pocházet z mnoha oblastí od zdravotnictví, komunitního plánování po implementaci moderních technologií v dopravě. Více informací o proběhlých projektech a pravidlech programu najdete v </w:t>
      </w:r>
      <w:hyperlink r:id="rId7">
        <w:r w:rsidRPr="00E95FA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cs-CZ"/>
          </w:rPr>
          <w:t>portfoliu projektů</w:t>
        </w:r>
      </w:hyperlink>
      <w:r w:rsidRPr="00E95FA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na našich webových stránkách </w:t>
      </w:r>
      <w:hyperlink r:id="rId8">
        <w:r w:rsidRPr="00E95F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/>
          </w:rPr>
          <w:t>www.undp.cz</w:t>
        </w:r>
      </w:hyperlink>
      <w:r w:rsidRPr="00E95FA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</w:t>
      </w:r>
    </w:p>
    <w:p w14:paraId="7901AEDC" w14:textId="77777777" w:rsidR="00B40CF8" w:rsidRPr="00E95FA0" w:rsidRDefault="00B40CF8" w:rsidP="001107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lang w:val="cs-CZ"/>
        </w:rPr>
      </w:pPr>
    </w:p>
    <w:p w14:paraId="509E38D7" w14:textId="5C227093" w:rsidR="00B40CF8" w:rsidRPr="00E95FA0" w:rsidRDefault="001107B3" w:rsidP="001107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E95FA0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Výzva Challenge Fund 202</w:t>
      </w:r>
      <w:r w:rsidR="00E95FA0" w:rsidRPr="00E95FA0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3</w:t>
      </w:r>
      <w:r w:rsidRPr="00E95FA0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je určená českým soukromým firmám, univerzitám, výzkumným centrům a neziskovým organizacím. Žadatelé musejí mít lokálního partnera, aby se zaručila dlouhodobá udržitelnost projektů.</w:t>
      </w:r>
    </w:p>
    <w:p w14:paraId="60F760F4" w14:textId="77777777" w:rsidR="00B40CF8" w:rsidRPr="00E95FA0" w:rsidRDefault="00B40CF8" w:rsidP="0011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cs-CZ"/>
        </w:rPr>
      </w:pPr>
    </w:p>
    <w:p w14:paraId="3677DBF6" w14:textId="20FB5B28" w:rsidR="001107B3" w:rsidRPr="00E95FA0" w:rsidRDefault="001107B3" w:rsidP="001107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E95FA0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V rámci grantu je možno získat až</w:t>
      </w:r>
      <w:r w:rsidRPr="00E95F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 xml:space="preserve"> 40 000 USD </w:t>
      </w:r>
      <w:r w:rsidRPr="00E95FA0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na roční projekt, podporu během realizace,</w:t>
      </w:r>
      <w:r w:rsidRPr="00E95F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/>
        </w:rPr>
        <w:t xml:space="preserve"> </w:t>
      </w:r>
      <w:r w:rsidRPr="00E95FA0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a také reference od Rozvojového programu OSN (v případě úspěšné realizace).  Žadatelé musí také poskytnout minimální spolufinancování 20%. Začátek implementace </w:t>
      </w:r>
      <w:r w:rsidR="00E95FA0" w:rsidRPr="00E95FA0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plánujeme</w:t>
      </w:r>
      <w:r w:rsidRPr="00E95FA0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na </w:t>
      </w:r>
      <w:r w:rsidR="00E95FA0" w:rsidRPr="00E95FA0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říjen</w:t>
      </w:r>
      <w:r w:rsidRPr="00E95FA0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202</w:t>
      </w:r>
      <w:r w:rsidR="00E95FA0" w:rsidRPr="00E95FA0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3</w:t>
      </w:r>
      <w:r w:rsidRPr="00E95FA0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a trvání projektu je 12 měsíců.</w:t>
      </w:r>
    </w:p>
    <w:p w14:paraId="02E19363" w14:textId="77777777" w:rsidR="001107B3" w:rsidRPr="00E95FA0" w:rsidRDefault="001107B3" w:rsidP="001107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</w:p>
    <w:p w14:paraId="0D4F4A1C" w14:textId="7997E977" w:rsidR="00B40CF8" w:rsidRPr="00E95FA0" w:rsidRDefault="001107B3" w:rsidP="001107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</w:pPr>
      <w:r w:rsidRPr="00E95F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 xml:space="preserve">Uzávěrka přihlášek je </w:t>
      </w:r>
      <w:r w:rsidR="00E95FA0" w:rsidRPr="00E95F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 xml:space="preserve">neděle </w:t>
      </w:r>
      <w:r w:rsidR="00E95FA0" w:rsidRPr="00E95F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>20.8.2023, 11:00 SEČ</w:t>
      </w:r>
      <w:r w:rsidRPr="00E95F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/>
        </w:rPr>
        <w:t>.</w:t>
      </w:r>
    </w:p>
    <w:p w14:paraId="643C9296" w14:textId="20549932" w:rsidR="00E95FA0" w:rsidRPr="00E95FA0" w:rsidRDefault="00E95FA0" w:rsidP="0011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33947D7C" w14:textId="7CD1E009" w:rsidR="00B40CF8" w:rsidRPr="00E95FA0" w:rsidRDefault="00E95FA0" w:rsidP="0011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E95FA0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Pro účast v letošní výzvě UNDP od žadatelů vyžad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uje</w:t>
      </w:r>
      <w:r w:rsidRPr="00E95FA0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 registraci v rámci nového portálu </w:t>
      </w:r>
      <w:hyperlink r:id="rId9" w:history="1">
        <w:r w:rsidRPr="00E95FA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cs-CZ"/>
          </w:rPr>
          <w:t>UNDP QUANTU</w:t>
        </w:r>
        <w:r w:rsidRPr="00E95FA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cs-CZ"/>
          </w:rPr>
          <w:t>M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E95FA0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 xml:space="preserve">(odkaz: </w:t>
      </w:r>
      <w:hyperlink r:id="rId10" w:history="1">
        <w:r w:rsidRPr="00E95FA0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lang w:val="cs-CZ"/>
          </w:rPr>
          <w:t>Supplier</w:t>
        </w:r>
        <w:r w:rsidRPr="00E95FA0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lang w:val="cs-CZ"/>
          </w:rPr>
          <w:t xml:space="preserve"> </w:t>
        </w:r>
        <w:r w:rsidRPr="00E95FA0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lang w:val="cs-CZ"/>
          </w:rPr>
          <w:t>Registration (oraclecloud.com)</w:t>
        </w:r>
      </w:hyperlink>
      <w:r w:rsidRPr="00E95FA0"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>)</w:t>
      </w:r>
      <w:r w:rsidRPr="00E95FA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Případným zájemcům o Challenge Fund 2023 tedy doporučujeme registraci vyplnit co nejdříve.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Pr="00E95FA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odrobného průvodce můžete nalézt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zde (</w:t>
      </w:r>
      <w:hyperlink r:id="rId11" w:tgtFrame="_blank" w:history="1">
        <w:r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n</w:t>
        </w:r>
        <w:r w:rsidRPr="00E95FA0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ávod - u</w:t>
        </w:r>
        <w:r w:rsidRPr="00E95FA0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</w:rPr>
          <w:t>ser guide</w:t>
        </w:r>
      </w:hyperlink>
      <w:r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  <w:t xml:space="preserve"> </w:t>
      </w:r>
      <w:r w:rsidRPr="00E95FA0">
        <w:rPr>
          <w:rFonts w:ascii="Times New Roman" w:eastAsia="Times New Roman" w:hAnsi="Times New Roman" w:cs="Times New Roman"/>
          <w:sz w:val="24"/>
          <w:szCs w:val="24"/>
          <w:lang w:val="cs-CZ"/>
        </w:rPr>
        <w:t>str.7 až 21)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. </w:t>
      </w:r>
      <w:r w:rsidR="001107B3" w:rsidRPr="00E95FA0">
        <w:rPr>
          <w:rFonts w:ascii="Times New Roman" w:eastAsia="Times New Roman" w:hAnsi="Times New Roman" w:cs="Times New Roman"/>
          <w:sz w:val="24"/>
          <w:szCs w:val="24"/>
          <w:lang w:val="cs-CZ"/>
        </w:rPr>
        <w:t>Pro více informací o Challenge Fundu, navštivte prosím naše</w:t>
      </w:r>
      <w:r w:rsidR="001107B3" w:rsidRPr="00E95FA0">
        <w:rPr>
          <w:rFonts w:ascii="Times New Roman" w:eastAsia="Times New Roman" w:hAnsi="Times New Roman" w:cs="Times New Roman"/>
          <w:color w:val="555555"/>
          <w:sz w:val="24"/>
          <w:szCs w:val="24"/>
          <w:lang w:val="cs-CZ"/>
        </w:rPr>
        <w:t xml:space="preserve"> </w:t>
      </w:r>
      <w:hyperlink r:id="rId12">
        <w:r w:rsidR="001107B3" w:rsidRPr="00E95F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/>
          </w:rPr>
          <w:t>webové stránky</w:t>
        </w:r>
      </w:hyperlink>
      <w:r w:rsidR="001107B3" w:rsidRPr="00E95FA0">
        <w:rPr>
          <w:rFonts w:ascii="Times New Roman" w:eastAsia="Times New Roman" w:hAnsi="Times New Roman" w:cs="Times New Roman"/>
          <w:color w:val="555555"/>
          <w:sz w:val="24"/>
          <w:szCs w:val="24"/>
          <w:lang w:val="cs-CZ"/>
        </w:rPr>
        <w:t xml:space="preserve">, </w:t>
      </w:r>
      <w:hyperlink r:id="rId13">
        <w:r w:rsidR="001107B3" w:rsidRPr="00E95FA0">
          <w:rPr>
            <w:rFonts w:ascii="Times New Roman" w:eastAsia="Times New Roman" w:hAnsi="Times New Roman" w:cs="Times New Roman"/>
            <w:color w:val="2E75B5"/>
            <w:sz w:val="24"/>
            <w:szCs w:val="24"/>
            <w:u w:val="single"/>
            <w:lang w:val="cs-CZ"/>
          </w:rPr>
          <w:t xml:space="preserve">LinkedIn </w:t>
        </w:r>
      </w:hyperlink>
      <w:r w:rsidR="001107B3" w:rsidRPr="00E95FA0">
        <w:rPr>
          <w:rFonts w:ascii="Times New Roman" w:eastAsia="Times New Roman" w:hAnsi="Times New Roman" w:cs="Times New Roman"/>
          <w:sz w:val="24"/>
          <w:szCs w:val="24"/>
          <w:lang w:val="cs-CZ"/>
        </w:rPr>
        <w:t>nebo nám napišt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e</w:t>
      </w:r>
      <w:r w:rsidR="001107B3" w:rsidRPr="00E95FA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na </w:t>
      </w:r>
      <w:hyperlink r:id="rId14">
        <w:r w:rsidR="001107B3" w:rsidRPr="00E95FA0">
          <w:rPr>
            <w:rFonts w:ascii="Times New Roman" w:eastAsia="Times New Roman" w:hAnsi="Times New Roman" w:cs="Times New Roman"/>
            <w:color w:val="8ACCFF"/>
            <w:sz w:val="24"/>
            <w:szCs w:val="24"/>
            <w:u w:val="single"/>
            <w:lang w:val="cs-CZ"/>
          </w:rPr>
          <w:t>cup.applications@undp.org</w:t>
        </w:r>
      </w:hyperlink>
      <w:r w:rsidR="001107B3" w:rsidRPr="00E95FA0">
        <w:rPr>
          <w:rFonts w:ascii="Times New Roman" w:eastAsia="Times New Roman" w:hAnsi="Times New Roman" w:cs="Times New Roman"/>
          <w:color w:val="555555"/>
          <w:sz w:val="24"/>
          <w:szCs w:val="24"/>
          <w:lang w:val="cs-CZ"/>
        </w:rPr>
        <w:t>. </w:t>
      </w:r>
    </w:p>
    <w:p w14:paraId="069388C4" w14:textId="77777777" w:rsidR="00E95FA0" w:rsidRPr="00E95FA0" w:rsidRDefault="00E95FA0" w:rsidP="0011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cs-CZ"/>
        </w:rPr>
      </w:pPr>
    </w:p>
    <w:p w14:paraId="03B2E6CB" w14:textId="3A416D04" w:rsidR="00B40CF8" w:rsidRPr="00E95FA0" w:rsidRDefault="00E95FA0" w:rsidP="00110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val="cs-CZ"/>
        </w:rPr>
      </w:pPr>
      <w:r w:rsidRPr="00E95FA0">
        <w:rPr>
          <w:rFonts w:ascii="Times New Roman" w:eastAsia="Times New Roman" w:hAnsi="Times New Roman" w:cs="Times New Roman"/>
          <w:sz w:val="24"/>
          <w:szCs w:val="24"/>
          <w:lang w:val="cs-CZ"/>
        </w:rPr>
        <w:t>Všechny aktivity Czech-UNDP Partnership for SDGs</w:t>
      </w:r>
      <w:r w:rsidR="001107B3" w:rsidRPr="00E95FA0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jsou finančně podporované </w:t>
      </w:r>
      <w:hyperlink r:id="rId15">
        <w:r w:rsidR="001107B3" w:rsidRPr="00E95F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/>
          </w:rPr>
          <w:t>Ministerstvem zahraničních věcí České republiky</w:t>
        </w:r>
      </w:hyperlink>
      <w:r w:rsidR="001107B3" w:rsidRPr="00E95F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cs-CZ"/>
        </w:rPr>
        <w:t>.</w:t>
      </w:r>
    </w:p>
    <w:p w14:paraId="014CBC5D" w14:textId="77777777" w:rsidR="00B40CF8" w:rsidRPr="00E95FA0" w:rsidRDefault="00B40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val="cs-CZ"/>
        </w:rPr>
      </w:pPr>
    </w:p>
    <w:p w14:paraId="77E2DB41" w14:textId="77777777" w:rsidR="00B40CF8" w:rsidRPr="00E95FA0" w:rsidRDefault="00B40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val="cs-CZ"/>
        </w:rPr>
      </w:pPr>
    </w:p>
    <w:p w14:paraId="5502318B" w14:textId="77777777" w:rsidR="00B40CF8" w:rsidRPr="00E95FA0" w:rsidRDefault="001107B3">
      <w:pPr>
        <w:shd w:val="clear" w:color="auto" w:fill="FFFFFF"/>
        <w:spacing w:after="0" w:line="240" w:lineRule="auto"/>
        <w:rPr>
          <w:rFonts w:ascii="regular" w:eastAsia="regular" w:hAnsi="regular" w:cs="regular"/>
          <w:color w:val="555555"/>
          <w:sz w:val="23"/>
          <w:szCs w:val="23"/>
          <w:lang w:val="cs-CZ"/>
        </w:rPr>
      </w:pPr>
      <w:r w:rsidRPr="00E95FA0">
        <w:rPr>
          <w:noProof/>
          <w:lang w:val="cs-CZ"/>
        </w:rPr>
        <w:drawing>
          <wp:inline distT="0" distB="0" distL="0" distR="0" wp14:anchorId="213F7171" wp14:editId="19EFD2E5">
            <wp:extent cx="5943600" cy="1485900"/>
            <wp:effectExtent l="0" t="0" r="0" b="0"/>
            <wp:docPr id="11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337A49" w14:textId="77777777" w:rsidR="00B40CF8" w:rsidRPr="00E95FA0" w:rsidRDefault="00B40CF8">
      <w:pPr>
        <w:rPr>
          <w:lang w:val="cs-CZ"/>
        </w:rPr>
      </w:pPr>
    </w:p>
    <w:sectPr w:rsidR="00B40CF8" w:rsidRPr="00E95F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egular">
    <w:altName w:val="Trebuchet M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745D8"/>
    <w:multiLevelType w:val="multilevel"/>
    <w:tmpl w:val="83AAAA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74071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CF8"/>
    <w:rsid w:val="001107B3"/>
    <w:rsid w:val="00B40CF8"/>
    <w:rsid w:val="00E9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84544"/>
  <w15:docId w15:val="{B57E2BA8-DBE3-4D79-86DE-797440A1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82E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D82E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82E06"/>
    <w:rPr>
      <w:color w:val="0000FF"/>
      <w:u w:val="single"/>
    </w:rPr>
  </w:style>
  <w:style w:type="character" w:customStyle="1" w:styleId="meta-date">
    <w:name w:val="meta-date"/>
    <w:basedOn w:val="DefaultParagraphFont"/>
    <w:rsid w:val="00D82E06"/>
  </w:style>
  <w:style w:type="paragraph" w:styleId="NormalWeb">
    <w:name w:val="Normal (Web)"/>
    <w:basedOn w:val="Normal"/>
    <w:uiPriority w:val="99"/>
    <w:semiHidden/>
    <w:unhideWhenUsed/>
    <w:rsid w:val="00D8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2E06"/>
    <w:rPr>
      <w:b/>
      <w:bCs/>
    </w:rPr>
  </w:style>
  <w:style w:type="paragraph" w:customStyle="1" w:styleId="blocks-gallery-item">
    <w:name w:val="blocks-gallery-item"/>
    <w:basedOn w:val="Normal"/>
    <w:rsid w:val="00D8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0B8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D1607"/>
  </w:style>
  <w:style w:type="paragraph" w:customStyle="1" w:styleId="paragraph">
    <w:name w:val="paragraph"/>
    <w:basedOn w:val="Normal"/>
    <w:rsid w:val="001D1607"/>
    <w:pPr>
      <w:spacing w:before="100" w:beforeAutospacing="1" w:after="100" w:afterAutospacing="1" w:line="240" w:lineRule="auto"/>
    </w:pPr>
  </w:style>
  <w:style w:type="character" w:customStyle="1" w:styleId="eop">
    <w:name w:val="eop"/>
    <w:basedOn w:val="DefaultParagraphFont"/>
    <w:rsid w:val="001D1607"/>
  </w:style>
  <w:style w:type="character" w:styleId="FollowedHyperlink">
    <w:name w:val="FollowedHyperlink"/>
    <w:basedOn w:val="DefaultParagraphFont"/>
    <w:uiPriority w:val="99"/>
    <w:semiHidden/>
    <w:unhideWhenUsed/>
    <w:rsid w:val="001D1607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dp.cz" TargetMode="External"/><Relationship Id="rId13" Type="http://schemas.openxmlformats.org/officeDocument/2006/relationships/hyperlink" Target="https://www.linkedin.com/company/3143895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ndp.cz/challenge-fund/project-portfolio/" TargetMode="External"/><Relationship Id="rId12" Type="http://schemas.openxmlformats.org/officeDocument/2006/relationships/hyperlink" Target="https://undp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https://procurement-notices.undp.org/view_negotiation.cfm?nego_id=8016" TargetMode="External"/><Relationship Id="rId11" Type="http://schemas.openxmlformats.org/officeDocument/2006/relationships/hyperlink" Target="https://procurement-notices.undp.org/docs/UNDP_Quantum_User_Guide_For_suppliers_October_Editio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zv.cz/jnp/" TargetMode="External"/><Relationship Id="rId10" Type="http://schemas.openxmlformats.org/officeDocument/2006/relationships/hyperlink" Target="https://estm.fa.em2.oraclecloud.com/fscmUI/faces/PrcPosRegisterSupplier?prcBuId=300000127715297&amp;_adf.ctrl-state=ldfuaah5t_1186&amp;_afrLoop=24488810519934206&amp;_afrWindowMode=0&amp;_afrWindowId=null&amp;_afrFS=16&amp;_afrMT=screen&amp;_afrMFW=1920&amp;_afrMFH=969&amp;_afrMFDW=1920&amp;_afrMFDH=1080&amp;_afrMFC=8&amp;_afrMFCI=0&amp;_afrMFM=0&amp;_afrMFR=96&amp;_afrMFG=0&amp;_afrMFS=0&amp;_afrMF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tm.fa.em2.oraclecloud.com/fscmUI/faces/PrcPosRegisterSupplier?prcBuId=300000127715297&amp;_adf.ctrl-state=ldfuaah5t_1186&amp;_afrLoop=24488810519934206&amp;_afrWindowMode=0&amp;_afrWindowId=null&amp;_afrFS=16&amp;_afrMT=screen&amp;_afrMFW=1920&amp;_afrMFH=969&amp;_afrMFDW=1920&amp;_afrMFDH=1080&amp;_afrMFC=8&amp;_afrMFCI=0&amp;_afrMFM=0&amp;_afrMFR=96&amp;_afrMFG=0&amp;_afrMFS=0&amp;_afrMFO=0" TargetMode="External"/><Relationship Id="rId14" Type="http://schemas.openxmlformats.org/officeDocument/2006/relationships/hyperlink" Target="mailto:cup.applications@und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GOId5gRMb5FCswiF+wuinT3CNw==">AMUW2mXGpBRGlGsk8E+WFOLsivwgjhhW5Sfc3zcGam2PUAkKofV7Nb1q1hZFlNra319Bq2/omWBmPOeV8xYS++KSwuBUTKszCPJ02dppWhCjEvYe7mDnOhwP6HhY55vOGe9P+BM/wUwN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Linhartova</dc:creator>
  <cp:lastModifiedBy>Pavel Faus</cp:lastModifiedBy>
  <cp:revision>3</cp:revision>
  <dcterms:created xsi:type="dcterms:W3CDTF">2022-06-20T12:10:00Z</dcterms:created>
  <dcterms:modified xsi:type="dcterms:W3CDTF">2023-07-07T09:35:00Z</dcterms:modified>
</cp:coreProperties>
</file>