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01BE503B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Informace o obsahu </w:t>
      </w:r>
      <w:r w:rsidR="009F428B">
        <w:rPr>
          <w:b/>
          <w:bCs/>
          <w:sz w:val="32"/>
          <w:szCs w:val="32"/>
        </w:rPr>
        <w:t xml:space="preserve">právního vztahu založeného </w:t>
      </w:r>
      <w:r w:rsidR="009F428B" w:rsidRPr="009F428B">
        <w:rPr>
          <w:b/>
          <w:bCs/>
          <w:color w:val="4472C4" w:themeColor="accent1"/>
          <w:sz w:val="32"/>
          <w:szCs w:val="32"/>
        </w:rPr>
        <w:t>DPP/DPČ</w:t>
      </w:r>
    </w:p>
    <w:p w14:paraId="42BF585A" w14:textId="60EEC9B0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podle § </w:t>
      </w:r>
      <w:r w:rsidR="009F428B">
        <w:rPr>
          <w:b/>
          <w:bCs/>
          <w:sz w:val="32"/>
          <w:szCs w:val="32"/>
        </w:rPr>
        <w:t xml:space="preserve">77a </w:t>
      </w:r>
      <w:r w:rsidRPr="00DA26D4">
        <w:rPr>
          <w:b/>
          <w:bCs/>
          <w:sz w:val="32"/>
          <w:szCs w:val="32"/>
        </w:rPr>
        <w:t>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754D84B1" w14:textId="23B7D393" w:rsidR="00033C11" w:rsidRPr="00D43D9B" w:rsidRDefault="00A14288" w:rsidP="00B25E7D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9E86C91" w14:textId="326DC781" w:rsidR="00033C11" w:rsidRDefault="00033C11" w:rsidP="00B25E7D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2499D0AB" w14:textId="77777777" w:rsidR="00033C11" w:rsidRDefault="00033C11" w:rsidP="00B25E7D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3F5BB157" w14:textId="77777777" w:rsidR="00475BC8" w:rsidRDefault="00475BC8" w:rsidP="00475BC8">
      <w:pPr>
        <w:spacing w:after="0" w:line="240" w:lineRule="auto"/>
        <w:jc w:val="both"/>
        <w:rPr>
          <w:b/>
          <w:bCs/>
        </w:rPr>
      </w:pPr>
    </w:p>
    <w:p w14:paraId="351B7FBE" w14:textId="77777777" w:rsidR="00475BC8" w:rsidRPr="002F3346" w:rsidRDefault="00475BC8" w:rsidP="00475BC8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7B005A96" w14:textId="77777777" w:rsidR="00475BC8" w:rsidRDefault="00475BC8" w:rsidP="00475BC8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57A02008" w14:textId="77777777" w:rsidR="00475BC8" w:rsidRDefault="00475BC8" w:rsidP="00475BC8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34F9B058" w14:textId="77777777" w:rsidR="00475BC8" w:rsidRDefault="00475BC8" w:rsidP="00475BC8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69EEE6D9" w14:textId="77777777" w:rsidR="00475BC8" w:rsidRDefault="00475BC8" w:rsidP="00475BC8">
      <w:pPr>
        <w:spacing w:after="0" w:line="240" w:lineRule="auto"/>
        <w:jc w:val="both"/>
        <w:rPr>
          <w:color w:val="4472C4" w:themeColor="accent1"/>
        </w:rPr>
      </w:pPr>
    </w:p>
    <w:p w14:paraId="0D1B0C98" w14:textId="77777777" w:rsidR="00475BC8" w:rsidRPr="00CB1C08" w:rsidRDefault="00475BC8" w:rsidP="00475BC8">
      <w:pPr>
        <w:spacing w:after="0" w:line="240" w:lineRule="auto"/>
        <w:jc w:val="both"/>
        <w:rPr>
          <w:i/>
          <w:iCs/>
        </w:rPr>
      </w:pPr>
      <w:r w:rsidRPr="00155392">
        <w:rPr>
          <w:color w:val="4472C4" w:themeColor="accent1"/>
        </w:rPr>
        <w:t xml:space="preserve">NEBO </w:t>
      </w:r>
      <w:r w:rsidRPr="003A11CB">
        <w:rPr>
          <w:i/>
          <w:iCs/>
          <w:sz w:val="20"/>
          <w:szCs w:val="20"/>
        </w:rPr>
        <w:t>(je-li zaměstnavatel fyzickou osobou)</w:t>
      </w:r>
    </w:p>
    <w:p w14:paraId="61BEDD10" w14:textId="77777777" w:rsidR="00475BC8" w:rsidRDefault="00475BC8" w:rsidP="00475BC8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72339157" w14:textId="717CFEE9" w:rsidR="00475BC8" w:rsidRDefault="00475BC8" w:rsidP="00475BC8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634C290D" w14:textId="1BAB387B" w:rsidR="003A11CB" w:rsidRDefault="003A11CB" w:rsidP="00475BC8">
      <w:pPr>
        <w:spacing w:after="0" w:line="240" w:lineRule="auto"/>
        <w:jc w:val="both"/>
      </w:pPr>
      <w:r>
        <w:t>IČ</w:t>
      </w:r>
      <w:r w:rsidRPr="00352983">
        <w:rPr>
          <w:highlight w:val="yellow"/>
        </w:rPr>
        <w:t>…</w:t>
      </w:r>
      <w:r w:rsidR="00352983">
        <w:rPr>
          <w:highlight w:val="yellow"/>
        </w:rPr>
        <w:t>…</w:t>
      </w:r>
      <w:r w:rsidR="00352983">
        <w:t>.</w:t>
      </w:r>
      <w:r>
        <w:t xml:space="preserve"> </w:t>
      </w:r>
      <w:r w:rsidRPr="003A11CB">
        <w:rPr>
          <w:i/>
          <w:iCs/>
          <w:sz w:val="20"/>
          <w:szCs w:val="20"/>
        </w:rPr>
        <w:t>(jde-li o podnikající fyzickou osobu)</w:t>
      </w:r>
    </w:p>
    <w:p w14:paraId="7D295129" w14:textId="77777777" w:rsidR="00475BC8" w:rsidRDefault="00475BC8" w:rsidP="00B25E7D">
      <w:pPr>
        <w:spacing w:line="240" w:lineRule="auto"/>
        <w:jc w:val="both"/>
        <w:rPr>
          <w:b/>
          <w:bCs/>
        </w:rPr>
      </w:pPr>
    </w:p>
    <w:p w14:paraId="24938C4C" w14:textId="3D980766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</w:t>
      </w:r>
      <w:r w:rsidR="009F428B">
        <w:rPr>
          <w:b/>
          <w:bCs/>
        </w:rPr>
        <w:t>77a</w:t>
      </w:r>
      <w:r w:rsidRPr="00D43D9B">
        <w:rPr>
          <w:b/>
          <w:bCs/>
        </w:rPr>
        <w:t xml:space="preserve">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74EDA0B2" w14:textId="0EBD71B1" w:rsidR="009F428B" w:rsidRDefault="00033C11" w:rsidP="00B25E7D">
      <w:pPr>
        <w:spacing w:line="240" w:lineRule="auto"/>
        <w:jc w:val="both"/>
        <w:rPr>
          <w:i/>
          <w:iCs/>
          <w:sz w:val="20"/>
          <w:szCs w:val="20"/>
        </w:rPr>
      </w:pPr>
      <w:r w:rsidRPr="00D43D9B">
        <w:t>V</w:t>
      </w:r>
      <w:r w:rsidR="009F428B">
        <w:t xml:space="preserve"> rámci sjednané </w:t>
      </w:r>
      <w:r>
        <w:t xml:space="preserve">práce </w:t>
      </w:r>
      <w:r w:rsidR="009F428B">
        <w:t>v </w:t>
      </w:r>
      <w:r w:rsidR="009F428B" w:rsidRPr="009F428B">
        <w:rPr>
          <w:color w:val="4472C4" w:themeColor="accent1"/>
        </w:rPr>
        <w:t xml:space="preserve">DPP/DPČ </w:t>
      </w:r>
      <w:r>
        <w:t xml:space="preserve">bude </w:t>
      </w:r>
      <w:r w:rsidR="007D5B2D">
        <w:t>z</w:t>
      </w:r>
      <w:r>
        <w:t xml:space="preserve">aměstnanec zajišťovat zejména tyto </w:t>
      </w:r>
      <w:r w:rsidR="009F428B">
        <w:t>činnosti</w:t>
      </w:r>
      <w:r>
        <w:t xml:space="preserve"> </w:t>
      </w:r>
      <w:r w:rsidRPr="001D7083">
        <w:rPr>
          <w:highlight w:val="yellow"/>
        </w:rPr>
        <w:t>…………………………………………</w:t>
      </w:r>
      <w:r w:rsidR="005B0C0B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</w:t>
      </w:r>
      <w:r w:rsidR="00D824AC">
        <w:rPr>
          <w:i/>
          <w:iCs/>
          <w:sz w:val="20"/>
          <w:szCs w:val="20"/>
        </w:rPr>
        <w:t>může být</w:t>
      </w:r>
      <w:r w:rsidR="00D27E6D" w:rsidRPr="00D27E6D">
        <w:rPr>
          <w:i/>
          <w:iCs/>
          <w:sz w:val="20"/>
          <w:szCs w:val="20"/>
        </w:rPr>
        <w:t xml:space="preserve">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</w:t>
      </w:r>
      <w:r w:rsidR="00D824AC">
        <w:rPr>
          <w:i/>
          <w:iCs/>
          <w:sz w:val="20"/>
          <w:szCs w:val="20"/>
        </w:rPr>
        <w:t>lze splnit</w:t>
      </w:r>
      <w:r w:rsidRPr="00D27E6D">
        <w:rPr>
          <w:i/>
          <w:iCs/>
          <w:sz w:val="20"/>
          <w:szCs w:val="20"/>
        </w:rPr>
        <w:t xml:space="preserve"> i prostřednictvím vícero dokumentů, nicméně je pak třeba dbát na to, aby byly veškeré informace podle § </w:t>
      </w:r>
      <w:r w:rsidR="009F428B">
        <w:rPr>
          <w:i/>
          <w:iCs/>
          <w:sz w:val="20"/>
          <w:szCs w:val="20"/>
        </w:rPr>
        <w:t>77a</w:t>
      </w:r>
      <w:r w:rsidRPr="00D27E6D">
        <w:rPr>
          <w:i/>
          <w:iCs/>
          <w:sz w:val="20"/>
          <w:szCs w:val="20"/>
        </w:rPr>
        <w:t xml:space="preserve"> odst. 1 </w:t>
      </w:r>
      <w:r w:rsidR="002860B6">
        <w:rPr>
          <w:i/>
          <w:iCs/>
          <w:sz w:val="20"/>
          <w:szCs w:val="20"/>
        </w:rPr>
        <w:t xml:space="preserve">ZP </w:t>
      </w:r>
      <w:r w:rsidRPr="00D27E6D">
        <w:rPr>
          <w:i/>
          <w:iCs/>
          <w:sz w:val="20"/>
          <w:szCs w:val="20"/>
        </w:rPr>
        <w:t>poskytn</w:t>
      </w:r>
      <w:r w:rsidR="009F428B">
        <w:rPr>
          <w:i/>
          <w:iCs/>
          <w:sz w:val="20"/>
          <w:szCs w:val="20"/>
        </w:rPr>
        <w:t xml:space="preserve">uty nejpozději </w:t>
      </w:r>
      <w:r w:rsidR="002860B6">
        <w:rPr>
          <w:i/>
          <w:iCs/>
          <w:sz w:val="20"/>
          <w:szCs w:val="20"/>
        </w:rPr>
        <w:t xml:space="preserve">ve lhůtě </w:t>
      </w:r>
      <w:r w:rsidR="009F428B">
        <w:rPr>
          <w:i/>
          <w:iCs/>
          <w:sz w:val="20"/>
          <w:szCs w:val="20"/>
        </w:rPr>
        <w:t>7 kalendářních dní ode dne započetí výkonu práce, tj. ode dne, v němž zaměstnanec fakticky započne konat práci).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3F67FDB6" w:rsidR="00033C11" w:rsidRPr="007B0168" w:rsidRDefault="009F428B" w:rsidP="00B25E7D">
      <w:pPr>
        <w:spacing w:line="240" w:lineRule="auto"/>
        <w:jc w:val="both"/>
      </w:pPr>
      <w:r w:rsidRPr="009F428B">
        <w:t>Zaměstnanec bude</w:t>
      </w:r>
      <w:r>
        <w:t xml:space="preserve"> vykonávat práci (činnost) zejména</w:t>
      </w:r>
      <w:r w:rsidRPr="009F428B">
        <w:t xml:space="preserve"> na </w:t>
      </w:r>
      <w:r w:rsidRPr="003A11CB">
        <w:t xml:space="preserve">následujícím pracovišti </w:t>
      </w:r>
      <w:r w:rsidRPr="009F428B">
        <w:rPr>
          <w:color w:val="4472C4" w:themeColor="accent1"/>
        </w:rPr>
        <w:t xml:space="preserve">(pracovištích) </w:t>
      </w:r>
      <w:r w:rsidR="00033C11" w:rsidRPr="001D7083">
        <w:rPr>
          <w:highlight w:val="yellow"/>
        </w:rPr>
        <w:t>……………………………</w:t>
      </w:r>
    </w:p>
    <w:p w14:paraId="4E065E14" w14:textId="1218FCE8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1274BC">
        <w:rPr>
          <w:b/>
          <w:bCs/>
          <w:u w:val="single"/>
        </w:rPr>
        <w:t>DOVOLENÁ</w:t>
      </w:r>
    </w:p>
    <w:p w14:paraId="33044CAF" w14:textId="3CE21FD9" w:rsidR="00BD365E" w:rsidRPr="00BD365E" w:rsidRDefault="001274BC" w:rsidP="00B25E7D">
      <w:pPr>
        <w:spacing w:after="0" w:line="240" w:lineRule="auto"/>
        <w:jc w:val="both"/>
        <w:rPr>
          <w:bCs/>
          <w:i/>
          <w:color w:val="FF0000"/>
          <w:sz w:val="20"/>
        </w:rPr>
      </w:pPr>
      <w:r w:rsidRPr="001274BC">
        <w:rPr>
          <w:bCs/>
        </w:rPr>
        <w:t>Zaměstnan</w:t>
      </w:r>
      <w:r>
        <w:rPr>
          <w:bCs/>
        </w:rPr>
        <w:t xml:space="preserve">ec </w:t>
      </w:r>
      <w:r w:rsidR="00600038">
        <w:rPr>
          <w:bCs/>
        </w:rPr>
        <w:t xml:space="preserve">nemá </w:t>
      </w:r>
      <w:r>
        <w:rPr>
          <w:bCs/>
        </w:rPr>
        <w:t xml:space="preserve">právo na dovolenou </w:t>
      </w:r>
      <w:r w:rsidRPr="00D824AC">
        <w:rPr>
          <w:bCs/>
          <w:i/>
          <w:color w:val="FF0000"/>
          <w:sz w:val="20"/>
        </w:rPr>
        <w:t xml:space="preserve">(ledaže </w:t>
      </w:r>
      <w:r w:rsidR="0093096F">
        <w:rPr>
          <w:bCs/>
          <w:i/>
          <w:color w:val="FF0000"/>
          <w:sz w:val="20"/>
        </w:rPr>
        <w:t xml:space="preserve">to </w:t>
      </w:r>
      <w:r w:rsidRPr="00D824AC">
        <w:rPr>
          <w:bCs/>
          <w:i/>
          <w:color w:val="FF0000"/>
          <w:sz w:val="20"/>
        </w:rPr>
        <w:t>by</w:t>
      </w:r>
      <w:r w:rsidR="0093096F">
        <w:rPr>
          <w:bCs/>
          <w:i/>
          <w:color w:val="FF0000"/>
          <w:sz w:val="20"/>
        </w:rPr>
        <w:t>lo</w:t>
      </w:r>
      <w:r w:rsidRPr="00D824AC">
        <w:rPr>
          <w:bCs/>
          <w:i/>
          <w:color w:val="FF0000"/>
          <w:sz w:val="20"/>
        </w:rPr>
        <w:t xml:space="preserve"> sjednáno nebo stanoveno vnitřním předpisem, v takovém případě je třeba zaměstnance informovat o délce jeho výměry dovolené a způsobu určování délky dovolené)</w:t>
      </w:r>
      <w:r w:rsidR="00D824AC">
        <w:rPr>
          <w:bCs/>
          <w:i/>
          <w:color w:val="FF0000"/>
          <w:sz w:val="20"/>
        </w:rPr>
        <w:t>. P</w:t>
      </w:r>
      <w:r w:rsidR="00BD365E" w:rsidRPr="00BD365E">
        <w:rPr>
          <w:bCs/>
          <w:i/>
          <w:color w:val="FF0000"/>
          <w:sz w:val="20"/>
        </w:rPr>
        <w:t>ozn</w:t>
      </w:r>
      <w:r w:rsidR="00D824AC">
        <w:rPr>
          <w:bCs/>
          <w:i/>
          <w:color w:val="FF0000"/>
          <w:sz w:val="20"/>
        </w:rPr>
        <w:t>ámka:</w:t>
      </w:r>
      <w:r w:rsidR="00BD365E" w:rsidRPr="00BD365E">
        <w:rPr>
          <w:bCs/>
          <w:i/>
          <w:color w:val="FF0000"/>
          <w:sz w:val="20"/>
        </w:rPr>
        <w:t xml:space="preserve"> od </w:t>
      </w:r>
      <w:r w:rsidR="00BD365E" w:rsidRPr="00D824AC">
        <w:rPr>
          <w:b/>
          <w:i/>
          <w:color w:val="FF0000"/>
          <w:sz w:val="20"/>
        </w:rPr>
        <w:t>1. 1. 2024</w:t>
      </w:r>
      <w:r w:rsidR="00BD365E" w:rsidRPr="00BD365E">
        <w:rPr>
          <w:bCs/>
          <w:i/>
          <w:color w:val="FF0000"/>
          <w:sz w:val="20"/>
        </w:rPr>
        <w:t xml:space="preserve"> bude zákonem č. 281/2023 Sb. přiznáno právo na dovolenou </w:t>
      </w:r>
      <w:r w:rsidR="00D824AC">
        <w:rPr>
          <w:bCs/>
          <w:i/>
          <w:color w:val="FF0000"/>
          <w:sz w:val="20"/>
        </w:rPr>
        <w:t>i pro zaměstnance pracující na základě DPP/DPČ (</w:t>
      </w:r>
      <w:r w:rsidR="00BD365E" w:rsidRPr="00BD365E">
        <w:rPr>
          <w:bCs/>
          <w:i/>
          <w:color w:val="FF0000"/>
          <w:sz w:val="20"/>
        </w:rPr>
        <w:t>vzor bude aktualizován)</w:t>
      </w:r>
      <w:r w:rsidR="004F7D93">
        <w:rPr>
          <w:bCs/>
          <w:i/>
          <w:color w:val="FF0000"/>
          <w:sz w:val="20"/>
        </w:rPr>
        <w:t>.</w:t>
      </w:r>
    </w:p>
    <w:p w14:paraId="63AB0913" w14:textId="77777777" w:rsidR="001274BC" w:rsidRDefault="001274BC" w:rsidP="00B25E7D">
      <w:pPr>
        <w:spacing w:after="0" w:line="240" w:lineRule="auto"/>
        <w:jc w:val="both"/>
        <w:rPr>
          <w:bCs/>
          <w:i/>
          <w:sz w:val="20"/>
        </w:rPr>
      </w:pPr>
    </w:p>
    <w:p w14:paraId="596DCEFD" w14:textId="11E75765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="00D824AC">
        <w:rPr>
          <w:i/>
          <w:iCs/>
          <w:color w:val="FF0000"/>
          <w:sz w:val="20"/>
          <w:szCs w:val="20"/>
        </w:rPr>
        <w:t xml:space="preserve">; při sjednání </w:t>
      </w:r>
      <w:r w:rsidR="00D824AC" w:rsidRPr="00D824AC">
        <w:rPr>
          <w:i/>
          <w:iCs/>
          <w:color w:val="FF0000"/>
          <w:sz w:val="20"/>
          <w:szCs w:val="20"/>
        </w:rPr>
        <w:t>viz vzor informace pro pracovní poměr)</w:t>
      </w:r>
      <w:r w:rsidR="004F7D93">
        <w:rPr>
          <w:i/>
          <w:iCs/>
          <w:color w:val="FF0000"/>
          <w:sz w:val="20"/>
          <w:szCs w:val="20"/>
        </w:rPr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2A3E3F9A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 xml:space="preserve">POSTUP PŘI </w:t>
      </w:r>
      <w:r w:rsidR="00507E81">
        <w:rPr>
          <w:b/>
          <w:bCs/>
          <w:u w:val="single"/>
        </w:rPr>
        <w:t xml:space="preserve">ZRUŠENÍ PRÁVNÍHO VZTAHU ZALOŽENÉHO </w:t>
      </w:r>
      <w:r w:rsidR="00507E81" w:rsidRPr="00507E81">
        <w:rPr>
          <w:b/>
          <w:bCs/>
          <w:color w:val="4472C4" w:themeColor="accent1"/>
          <w:u w:val="single"/>
        </w:rPr>
        <w:t>DPP/DPČ</w:t>
      </w:r>
    </w:p>
    <w:p w14:paraId="7E94A785" w14:textId="77777777" w:rsidR="00D824AC" w:rsidRDefault="000938A2" w:rsidP="00904AAA">
      <w:pPr>
        <w:spacing w:after="0" w:line="240" w:lineRule="auto"/>
        <w:jc w:val="both"/>
      </w:pPr>
      <w:r w:rsidRPr="000938A2">
        <w:t>Způsoby zrušení</w:t>
      </w:r>
      <w:r>
        <w:t xml:space="preserve"> právního vztahu založeného </w:t>
      </w:r>
      <w:r w:rsidRPr="00904AAA">
        <w:t xml:space="preserve">DPP/DPČ </w:t>
      </w:r>
      <w:r w:rsidRPr="000938A2">
        <w:t xml:space="preserve">jsou </w:t>
      </w:r>
      <w:r w:rsidR="00AD7D92">
        <w:t xml:space="preserve">obecně </w:t>
      </w:r>
      <w:r w:rsidRPr="000938A2">
        <w:t>upraveny v § 77 odst. 5</w:t>
      </w:r>
      <w:r w:rsidR="002B5BC2">
        <w:t xml:space="preserve"> ZP</w:t>
      </w:r>
      <w:r>
        <w:t xml:space="preserve">. </w:t>
      </w:r>
      <w:r w:rsidR="00904AAA">
        <w:t>Právní vztah může být zrušen dohodou</w:t>
      </w:r>
      <w:r w:rsidR="00904AAA" w:rsidRPr="00904AAA">
        <w:t xml:space="preserve"> smluvních stran ke sjednanému dni anebo v</w:t>
      </w:r>
      <w:r w:rsidR="00904AAA" w:rsidRPr="000938A2">
        <w:t>ýpovědí danou z jakéhokoli důvodu nebo bez uvedení důvodu s patnáctidenní výpovědní dobou, která začíná dnem, v němž byla výpověď doručena druhé smluvní straně</w:t>
      </w:r>
      <w:r w:rsidR="00904AAA">
        <w:t>.</w:t>
      </w:r>
      <w:r w:rsidR="00D824AC">
        <w:t xml:space="preserve"> </w:t>
      </w:r>
    </w:p>
    <w:p w14:paraId="7129F32D" w14:textId="73D2F1D6" w:rsidR="00904AAA" w:rsidRPr="00904AAA" w:rsidRDefault="00904AAA" w:rsidP="00904AAA">
      <w:pPr>
        <w:spacing w:after="0" w:line="240" w:lineRule="auto"/>
        <w:jc w:val="both"/>
        <w:rPr>
          <w:i/>
          <w:iCs/>
          <w:sz w:val="20"/>
          <w:szCs w:val="20"/>
        </w:rPr>
      </w:pPr>
      <w:r w:rsidRPr="00904AAA">
        <w:rPr>
          <w:i/>
          <w:iCs/>
          <w:sz w:val="20"/>
          <w:szCs w:val="20"/>
        </w:rPr>
        <w:t xml:space="preserve">Strany si mohou ujednat i odlišnou délku výpovědní doby. Dále mohou ujednat odlišné způsoby rozvázání pracovního vztahu (např. sjednají zkušební dobu současně s možností zrušit pracovněprávní vztah ve zkušební době nebo sjednají okamžité zrušení pracovněprávního vztahu, avšak </w:t>
      </w:r>
      <w:r w:rsidR="00AD7D92">
        <w:rPr>
          <w:i/>
          <w:iCs/>
          <w:sz w:val="20"/>
          <w:szCs w:val="20"/>
        </w:rPr>
        <w:t xml:space="preserve">mohou tak učinit </w:t>
      </w:r>
      <w:r w:rsidRPr="00904AAA">
        <w:rPr>
          <w:i/>
          <w:iCs/>
          <w:sz w:val="20"/>
          <w:szCs w:val="20"/>
        </w:rPr>
        <w:t xml:space="preserve">jen pro případy, kdy </w:t>
      </w:r>
      <w:r w:rsidR="00AD7D92">
        <w:rPr>
          <w:i/>
          <w:iCs/>
          <w:sz w:val="20"/>
          <w:szCs w:val="20"/>
        </w:rPr>
        <w:t>lze</w:t>
      </w:r>
      <w:r w:rsidRPr="00904AAA">
        <w:rPr>
          <w:i/>
          <w:iCs/>
          <w:sz w:val="20"/>
          <w:szCs w:val="20"/>
        </w:rPr>
        <w:t xml:space="preserve"> okamžitě zrušit pracovní poměr</w:t>
      </w:r>
      <w:r w:rsidR="00AD7D92">
        <w:rPr>
          <w:i/>
          <w:iCs/>
          <w:sz w:val="20"/>
          <w:szCs w:val="20"/>
        </w:rPr>
        <w:t xml:space="preserve"> – viz § 55, § 56 ZP</w:t>
      </w:r>
      <w:r w:rsidRPr="00904AAA">
        <w:rPr>
          <w:i/>
          <w:iCs/>
          <w:sz w:val="20"/>
          <w:szCs w:val="20"/>
        </w:rPr>
        <w:t xml:space="preserve">). 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5D109F1C" w14:textId="7E2866AB" w:rsidR="00EB4FA7" w:rsidRPr="00344101" w:rsidRDefault="00BC11E8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>
        <w:t>Povinnosti zaměstnavatele v oblasti odborného rozvoje zaměstnanců upravuje § 227 až § 234 ZP</w:t>
      </w:r>
      <w:r w:rsidR="00EE673B">
        <w:t xml:space="preserve">. </w:t>
      </w:r>
      <w:r w:rsidR="00EE673B" w:rsidRPr="00EE673B">
        <w:rPr>
          <w:i/>
          <w:iCs/>
          <w:sz w:val="20"/>
          <w:szCs w:val="20"/>
        </w:rPr>
        <w:t>P</w:t>
      </w:r>
      <w:r w:rsidR="00EB4FA7" w:rsidRPr="00EE673B">
        <w:rPr>
          <w:i/>
          <w:iCs/>
          <w:sz w:val="20"/>
          <w:szCs w:val="20"/>
        </w:rPr>
        <w:t>okud</w:t>
      </w:r>
      <w:r w:rsidR="00EB4FA7" w:rsidRPr="00344101">
        <w:rPr>
          <w:i/>
          <w:iCs/>
          <w:sz w:val="20"/>
          <w:szCs w:val="20"/>
        </w:rPr>
        <w:t xml:space="preserve">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="00EB4FA7" w:rsidRPr="00344101">
        <w:rPr>
          <w:i/>
          <w:iCs/>
          <w:sz w:val="20"/>
          <w:szCs w:val="20"/>
        </w:rPr>
        <w:t>vnitřní předpis či kolektivní smlouva/dohoda,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="00EB4FA7" w:rsidRPr="00344101">
        <w:rPr>
          <w:i/>
          <w:iCs/>
          <w:sz w:val="20"/>
          <w:szCs w:val="20"/>
        </w:rPr>
        <w:t xml:space="preserve"> odkáže.</w:t>
      </w:r>
    </w:p>
    <w:p w14:paraId="73F187F3" w14:textId="2CAA211B" w:rsidR="000A0F02" w:rsidRDefault="000A0F02" w:rsidP="00B25E7D">
      <w:pPr>
        <w:spacing w:after="0" w:line="240" w:lineRule="auto"/>
        <w:jc w:val="both"/>
        <w:rPr>
          <w:b/>
          <w:bCs/>
          <w:u w:val="single"/>
        </w:rPr>
      </w:pPr>
    </w:p>
    <w:p w14:paraId="15C4D3D1" w14:textId="77777777" w:rsidR="007C6BED" w:rsidRDefault="007C6BED" w:rsidP="00B25E7D">
      <w:pPr>
        <w:spacing w:after="0" w:line="240" w:lineRule="auto"/>
        <w:jc w:val="both"/>
        <w:rPr>
          <w:b/>
          <w:bCs/>
          <w:u w:val="single"/>
        </w:rPr>
      </w:pPr>
    </w:p>
    <w:p w14:paraId="3E2B9C08" w14:textId="77777777" w:rsidR="00BD365E" w:rsidRPr="002460E7" w:rsidRDefault="00BD365E" w:rsidP="00BD365E">
      <w:pPr>
        <w:spacing w:after="0" w:line="240" w:lineRule="auto"/>
        <w:jc w:val="both"/>
        <w:rPr>
          <w:b/>
          <w:bCs/>
          <w:u w:val="single"/>
        </w:rPr>
      </w:pPr>
      <w:r w:rsidRPr="002460E7">
        <w:rPr>
          <w:b/>
          <w:bCs/>
          <w:u w:val="single"/>
        </w:rPr>
        <w:lastRenderedPageBreak/>
        <w:t>VII. PRACOVNÍ DOBA A DOBA ODPOČINKU</w:t>
      </w:r>
    </w:p>
    <w:p w14:paraId="3E2C2178" w14:textId="7254F180" w:rsidR="009C5273" w:rsidRDefault="00BD365E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  <w:r>
        <w:t>Rozsah pracovní doby, kterou zaměstnanec v jednotlivém týdnu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....</w:t>
      </w:r>
      <w:proofErr w:type="gramEnd"/>
      <w:r>
        <w:t>hodin</w:t>
      </w:r>
      <w:r w:rsidR="003A004D">
        <w:t>.</w:t>
      </w:r>
      <w:r w:rsidR="00FD2F62">
        <w:t xml:space="preserve"> </w:t>
      </w:r>
      <w:r w:rsidRPr="00EA6C0D">
        <w:rPr>
          <w:color w:val="4472C4" w:themeColor="accent1"/>
        </w:rPr>
        <w:t>NEBO</w:t>
      </w:r>
      <w:r>
        <w:rPr>
          <w:color w:val="FF0000"/>
        </w:rPr>
        <w:t xml:space="preserve"> </w:t>
      </w:r>
      <w:r w:rsidRPr="00595E41">
        <w:t>Rozsah denní pracovní doby, kterou</w:t>
      </w:r>
      <w:r>
        <w:t xml:space="preserve"> </w:t>
      </w:r>
      <w:r w:rsidRPr="00595E41">
        <w:t>zaměstnanec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</w:t>
      </w:r>
      <w:r w:rsidRPr="00DB34AA">
        <w:rPr>
          <w:highlight w:val="yellow"/>
        </w:rPr>
        <w:t>.</w:t>
      </w:r>
      <w:r w:rsidR="00DB34AA" w:rsidRPr="00DB34AA">
        <w:rPr>
          <w:highlight w:val="yellow"/>
        </w:rPr>
        <w:t>.</w:t>
      </w:r>
      <w:proofErr w:type="gramEnd"/>
      <w:r w:rsidRPr="00595E41">
        <w:t xml:space="preserve">hodin. </w:t>
      </w:r>
      <w:r w:rsidR="002E0962">
        <w:t>Z</w:t>
      </w:r>
      <w:r w:rsidR="002E0962" w:rsidRPr="002E0962">
        <w:t xml:space="preserve">aměstnavatel </w:t>
      </w:r>
      <w:r w:rsidR="002E0962">
        <w:t xml:space="preserve">je </w:t>
      </w:r>
      <w:r w:rsidR="002E0962" w:rsidRPr="002E0962">
        <w:t>povinen předem rozvrhnout zaměstnanci pracovní dobu v písemném rozvrhu pracovní doby a seznámit s ním nebo s jeho změnou zaměstnance nejpozději 3 dny před</w:t>
      </w:r>
      <w:r w:rsidR="002E0962">
        <w:t>em</w:t>
      </w:r>
      <w:r w:rsidR="002E0962" w:rsidRPr="002E0962">
        <w:t xml:space="preserve"> </w:t>
      </w:r>
      <w:r w:rsidR="002E0962" w:rsidRPr="002E0962">
        <w:rPr>
          <w:i/>
          <w:iCs/>
          <w:color w:val="FF0000"/>
          <w:sz w:val="20"/>
          <w:szCs w:val="20"/>
        </w:rPr>
        <w:t xml:space="preserve">(ledaže se </w:t>
      </w:r>
      <w:r w:rsidR="002E0962">
        <w:rPr>
          <w:i/>
          <w:iCs/>
          <w:color w:val="FF0000"/>
          <w:sz w:val="20"/>
          <w:szCs w:val="20"/>
        </w:rPr>
        <w:t xml:space="preserve">zaměstnavatel </w:t>
      </w:r>
      <w:r w:rsidR="002E0962" w:rsidRPr="002E0962">
        <w:rPr>
          <w:i/>
          <w:iCs/>
          <w:color w:val="FF0000"/>
          <w:sz w:val="20"/>
          <w:szCs w:val="20"/>
        </w:rPr>
        <w:t>dohodne se zaměstnancem na jiné době seznámení</w:t>
      </w:r>
      <w:r w:rsidR="002E0962">
        <w:rPr>
          <w:i/>
          <w:iCs/>
          <w:color w:val="FF0000"/>
          <w:sz w:val="20"/>
          <w:szCs w:val="20"/>
        </w:rPr>
        <w:t xml:space="preserve"> - pak ji zde uvede - případně se s ním dohod</w:t>
      </w:r>
      <w:r w:rsidR="006A0CF7">
        <w:rPr>
          <w:i/>
          <w:iCs/>
          <w:color w:val="FF0000"/>
          <w:sz w:val="20"/>
          <w:szCs w:val="20"/>
        </w:rPr>
        <w:t>ne</w:t>
      </w:r>
      <w:r w:rsidR="002E0962">
        <w:rPr>
          <w:i/>
          <w:iCs/>
          <w:color w:val="FF0000"/>
          <w:sz w:val="20"/>
          <w:szCs w:val="20"/>
        </w:rPr>
        <w:t xml:space="preserve"> na </w:t>
      </w:r>
      <w:r w:rsidR="002E0962" w:rsidRPr="002E0962">
        <w:rPr>
          <w:i/>
          <w:iCs/>
          <w:color w:val="FF0000"/>
          <w:sz w:val="20"/>
          <w:szCs w:val="20"/>
        </w:rPr>
        <w:t>tom, že si zaměstnanec pracovní dobu rozvrhuje sám)</w:t>
      </w:r>
      <w:r w:rsidR="002E0962">
        <w:rPr>
          <w:i/>
          <w:iCs/>
          <w:color w:val="FF0000"/>
          <w:sz w:val="20"/>
          <w:szCs w:val="20"/>
        </w:rPr>
        <w:t xml:space="preserve">. </w:t>
      </w:r>
      <w:r w:rsidR="006A4474">
        <w:rPr>
          <w:color w:val="FF0000"/>
          <w:sz w:val="20"/>
          <w:szCs w:val="20"/>
        </w:rPr>
        <w:t xml:space="preserve">Byl-li rozsah pracovní doby sjednán „pevně“ zaměstnavatel rovněž informuje zaměstnance i tom, zda bude pracovní doba rozvrhována rovnoměrně nebo nerovnoměrně. </w:t>
      </w:r>
      <w:r w:rsidR="009C5273" w:rsidRPr="009C5273">
        <w:t xml:space="preserve">Na základě </w:t>
      </w:r>
      <w:r w:rsidR="00DB26A0">
        <w:t>DPČ</w:t>
      </w:r>
      <w:r w:rsidR="009C5273" w:rsidRPr="009C5273">
        <w:t xml:space="preserve"> není možné vykonávat práci v rozsahu překračujícím v průměru polovinu stanovené týdenní pracovní doby</w:t>
      </w:r>
      <w:r w:rsidR="00DB26A0">
        <w:t xml:space="preserve"> za období dle</w:t>
      </w:r>
      <w:r w:rsidR="009C5273">
        <w:t xml:space="preserve"> § 76 odst. 3 ZP.</w:t>
      </w:r>
    </w:p>
    <w:p w14:paraId="0E05B196" w14:textId="333DF8B5" w:rsidR="009C5273" w:rsidRDefault="009C5273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</w:p>
    <w:p w14:paraId="407D7FC1" w14:textId="4A5C4E43" w:rsidR="009C5273" w:rsidRP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Zaměstnanci musí být poskytnut nepřetržitý denní odpočinek, nepřetržitý odpočinek v týdnu a přestávka v práci na jídlo a oddech, případně přiměřená doba na oddech a jídlo za podmínek dle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 xml:space="preserve">§ 88 až </w:t>
      </w:r>
      <w:r>
        <w:rPr>
          <w:rFonts w:asciiTheme="minorHAnsi" w:hAnsiTheme="minorHAnsi" w:cstheme="minorHAnsi"/>
          <w:color w:val="000000"/>
          <w:sz w:val="22"/>
          <w:szCs w:val="22"/>
        </w:rPr>
        <w:t>§ 90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§ 92 ZP </w:t>
      </w:r>
      <w:r w:rsidRPr="009C5273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(tato informace může být i podrobně rozepsána, viz vzor informace pro pracovní poměr)</w:t>
      </w:r>
      <w:r w:rsidR="006A0CF7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.</w:t>
      </w:r>
    </w:p>
    <w:p w14:paraId="3671CF9E" w14:textId="77777777" w:rsid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6AEF41D0" w:rsidR="00E4688A" w:rsidRPr="004F4FED" w:rsidRDefault="001F2897" w:rsidP="001F2897">
      <w:pPr>
        <w:spacing w:after="0" w:line="240" w:lineRule="auto"/>
        <w:jc w:val="both"/>
        <w:rPr>
          <w:u w:val="single"/>
        </w:rPr>
      </w:pPr>
      <w:r w:rsidRPr="004F4FED">
        <w:rPr>
          <w:b/>
          <w:bCs/>
          <w:u w:val="single"/>
        </w:rPr>
        <w:t xml:space="preserve">VIII. Odměna z dohody, její splatnost a termín výplaty, místo a způsob vyplácení </w:t>
      </w:r>
      <w:r w:rsidR="003A11CB">
        <w:rPr>
          <w:b/>
          <w:bCs/>
          <w:u w:val="single"/>
        </w:rPr>
        <w:t>odměny z dohody</w:t>
      </w:r>
    </w:p>
    <w:p w14:paraId="579B7617" w14:textId="2402FAAF" w:rsidR="00CC56A8" w:rsidRDefault="00CC56A8" w:rsidP="00CC56A8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uzavřené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DPP/DPČ</w:t>
      </w:r>
      <w:r w:rsidR="003A11CB">
        <w:rPr>
          <w:rFonts w:cstheme="minorHAnsi"/>
          <w:color w:val="000000"/>
          <w:shd w:val="clear" w:color="auto" w:fill="FFFFFF"/>
        </w:rPr>
        <w:t>.</w:t>
      </w:r>
    </w:p>
    <w:p w14:paraId="7FD2C6B9" w14:textId="52EE7C72" w:rsidR="00CC56A8" w:rsidRPr="00540365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>
        <w:rPr>
          <w:rFonts w:cstheme="minorHAnsi"/>
          <w:color w:val="000000"/>
          <w:shd w:val="clear" w:color="auto" w:fill="FFFFFF"/>
        </w:rPr>
        <w:t xml:space="preserve"> dle § 115 až 118 ZP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sjednané v kolektivní smlouvě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kolektivní smlouvy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stanovené vnitřním předpisem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vnitřního předpisu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ustanovení).</w:t>
      </w:r>
      <w:r w:rsidR="00F04A06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 xml:space="preserve">Nedosáhne-li </w:t>
      </w:r>
      <w:r>
        <w:rPr>
          <w:rFonts w:cstheme="minorHAnsi"/>
          <w:color w:val="000000"/>
          <w:shd w:val="clear" w:color="auto" w:fill="FFFFFF"/>
        </w:rPr>
        <w:t xml:space="preserve">celková hrubá </w:t>
      </w:r>
      <w:r w:rsidRPr="00E155C4">
        <w:rPr>
          <w:rFonts w:cstheme="minorHAnsi"/>
          <w:color w:val="000000"/>
          <w:shd w:val="clear" w:color="auto" w:fill="FFFFFF"/>
        </w:rPr>
        <w:t>odměna z</w:t>
      </w:r>
      <w:r>
        <w:rPr>
          <w:rFonts w:cstheme="minorHAnsi"/>
          <w:color w:val="000000"/>
          <w:shd w:val="clear" w:color="auto" w:fill="FFFFFF"/>
        </w:rPr>
        <w:t> </w:t>
      </w:r>
      <w:r w:rsidRPr="00E155C4">
        <w:rPr>
          <w:rFonts w:cstheme="minorHAnsi"/>
          <w:color w:val="000000"/>
          <w:shd w:val="clear" w:color="auto" w:fill="FFFFFF"/>
        </w:rPr>
        <w:t>dohody</w:t>
      </w:r>
      <w:r>
        <w:rPr>
          <w:rFonts w:cstheme="minorHAnsi"/>
          <w:color w:val="000000"/>
          <w:shd w:val="clear" w:color="auto" w:fill="FFFFFF"/>
        </w:rPr>
        <w:t xml:space="preserve"> po odečtení </w:t>
      </w:r>
      <w:r w:rsidRPr="00C571E9">
        <w:rPr>
          <w:rFonts w:cstheme="minorHAnsi"/>
          <w:color w:val="000000"/>
          <w:shd w:val="clear" w:color="auto" w:fill="FFFFFF"/>
        </w:rPr>
        <w:t>příplatku za práci ve svátek, za noční práci, za práci ve ztíženém pracovním prostředí a za práci v sobotu a v neděli</w:t>
      </w:r>
      <w:r w:rsidRPr="00E155C4">
        <w:rPr>
          <w:rFonts w:cstheme="minorHAnsi"/>
          <w:color w:val="000000"/>
          <w:shd w:val="clear" w:color="auto" w:fill="FFFFFF"/>
        </w:rPr>
        <w:t xml:space="preserve"> minimální mzdy, </w:t>
      </w:r>
      <w:r>
        <w:rPr>
          <w:rFonts w:cstheme="minorHAnsi"/>
          <w:color w:val="000000"/>
          <w:shd w:val="clear" w:color="auto" w:fill="FFFFFF"/>
        </w:rPr>
        <w:t xml:space="preserve">poskytne </w:t>
      </w:r>
      <w:r w:rsidRPr="00E155C4">
        <w:rPr>
          <w:rFonts w:cstheme="minorHAnsi"/>
          <w:color w:val="000000"/>
          <w:shd w:val="clear" w:color="auto" w:fill="FFFFFF"/>
        </w:rPr>
        <w:t>zaměstnavatel zaměstnanci doplatek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>k odměně z dohody ve výši rozdílu mezi výší této odměny připadající na 1 hodinu a minimální hodinovou mzdou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(n</w:t>
      </w:r>
      <w:r w:rsidRPr="00540365">
        <w:rPr>
          <w:rFonts w:cstheme="minorHAnsi"/>
          <w:i/>
          <w:iCs/>
          <w:sz w:val="20"/>
          <w:shd w:val="clear" w:color="auto" w:fill="FFFFFF"/>
        </w:rPr>
        <w:t>ení-li v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 DPP/DPČ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sjednána splatnost a výplata odměny z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 </w:t>
      </w:r>
      <w:r w:rsidRPr="00540365">
        <w:rPr>
          <w:rFonts w:cstheme="minorHAnsi"/>
          <w:i/>
          <w:iCs/>
          <w:sz w:val="20"/>
          <w:shd w:val="clear" w:color="auto" w:fill="FFFFFF"/>
        </w:rPr>
        <w:t>dohody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,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 xml:space="preserve">zaměstnavatel 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uvede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>tuto</w:t>
      </w:r>
      <w:r w:rsidRPr="00540365">
        <w:rPr>
          <w:rFonts w:cstheme="minorHAnsi"/>
          <w:i/>
          <w:iCs/>
          <w:sz w:val="20"/>
          <w:shd w:val="clear" w:color="auto" w:fill="FFFFFF"/>
        </w:rPr>
        <w:t> informaci v souladu s § 144 ZP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)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. </w:t>
      </w:r>
    </w:p>
    <w:p w14:paraId="7746CB47" w14:textId="77777777" w:rsidR="004F4FE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IX. </w:t>
      </w:r>
      <w:r w:rsidR="00F84BE0" w:rsidRPr="004F4FED">
        <w:rPr>
          <w:b/>
          <w:bCs/>
          <w:u w:val="single"/>
        </w:rPr>
        <w:t>KOLEKTIVNÍ SMLOUVA</w:t>
      </w:r>
    </w:p>
    <w:p w14:paraId="359F106D" w14:textId="324600B6" w:rsidR="00E909AB" w:rsidRDefault="004F4FED" w:rsidP="005C0001">
      <w:pPr>
        <w:spacing w:after="0" w:line="240" w:lineRule="auto"/>
        <w:jc w:val="both"/>
      </w:pPr>
      <w:r>
        <w:t xml:space="preserve">Zaměstnavatel </w:t>
      </w:r>
      <w:r w:rsidR="005C0001" w:rsidRPr="005C0001">
        <w:rPr>
          <w:highlight w:val="yellow"/>
        </w:rPr>
        <w:t>...</w:t>
      </w:r>
      <w:r w:rsidR="005C0001" w:rsidRPr="005C0001">
        <w:t xml:space="preserve"> uzavřel s odborovou organizací</w:t>
      </w:r>
      <w:r w:rsidR="00475BC8">
        <w:t xml:space="preserve"> </w:t>
      </w:r>
      <w:r w:rsidR="00475BC8" w:rsidRPr="00475BC8">
        <w:rPr>
          <w:color w:val="4472C4" w:themeColor="accent1"/>
        </w:rPr>
        <w:t>(</w:t>
      </w:r>
      <w:r w:rsidR="005C0001" w:rsidRPr="00475BC8">
        <w:rPr>
          <w:color w:val="4472C4" w:themeColor="accent1"/>
        </w:rPr>
        <w:t>odborovými organizacemi</w:t>
      </w:r>
      <w:r w:rsidR="00475BC8" w:rsidRPr="00475BC8">
        <w:rPr>
          <w:color w:val="4472C4" w:themeColor="accent1"/>
        </w:rPr>
        <w:t>)</w:t>
      </w:r>
      <w:r w:rsidR="005C0001" w:rsidRPr="005C0001">
        <w:t xml:space="preserve"> </w:t>
      </w:r>
      <w:proofErr w:type="gramStart"/>
      <w:r w:rsidR="005C0001" w:rsidRPr="005C0001">
        <w:rPr>
          <w:highlight w:val="yellow"/>
        </w:rPr>
        <w:t>…….</w:t>
      </w:r>
      <w:proofErr w:type="gramEnd"/>
      <w:r w:rsidR="005C0001" w:rsidRPr="005C0001">
        <w:rPr>
          <w:highlight w:val="yellow"/>
        </w:rPr>
        <w:t>.</w:t>
      </w:r>
      <w:r w:rsidR="005C0001" w:rsidRPr="005C0001">
        <w:t xml:space="preserve"> </w:t>
      </w:r>
      <w:r w:rsidR="005C0001" w:rsidRPr="005C0001">
        <w:rPr>
          <w:i/>
          <w:iCs/>
          <w:sz w:val="20"/>
          <w:szCs w:val="20"/>
        </w:rPr>
        <w:t>(název, sídlo, IČ)</w:t>
      </w:r>
      <w:r w:rsidR="005C0001" w:rsidRPr="005C0001">
        <w:rPr>
          <w:sz w:val="20"/>
          <w:szCs w:val="20"/>
        </w:rPr>
        <w:t xml:space="preserve">, </w:t>
      </w:r>
      <w:r w:rsidR="005C0001" w:rsidRPr="005C0001">
        <w:t>která</w:t>
      </w:r>
      <w:r w:rsidR="00D51C7E">
        <w:t xml:space="preserve"> </w:t>
      </w:r>
      <w:r w:rsidR="005C0001" w:rsidRPr="005C0001">
        <w:t>u něho působí, kolektivní smlouvu dne</w:t>
      </w:r>
      <w:r w:rsidR="005C0001" w:rsidRPr="005C0001">
        <w:rPr>
          <w:highlight w:val="yellow"/>
        </w:rPr>
        <w:t>...</w:t>
      </w:r>
      <w:r w:rsidR="005C0001" w:rsidRPr="005C0001">
        <w:t xml:space="preserve"> na období </w:t>
      </w:r>
      <w:r w:rsidR="005C0001" w:rsidRPr="005C0001">
        <w:rPr>
          <w:highlight w:val="yellow"/>
        </w:rPr>
        <w:t>....</w:t>
      </w:r>
      <w:r w:rsidR="005C0001" w:rsidRPr="005C0001">
        <w:t xml:space="preserve"> Text kolektivní smlouvy je uveden na webových stránkách odborové organizace</w:t>
      </w:r>
      <w:r w:rsidR="00D51C7E">
        <w:t xml:space="preserve"> </w:t>
      </w:r>
      <w:r w:rsidR="005C0001" w:rsidRPr="005C0001">
        <w:rPr>
          <w:color w:val="4472C4" w:themeColor="accent1"/>
        </w:rPr>
        <w:t>NEBO</w:t>
      </w:r>
      <w:r w:rsidR="005C0001" w:rsidRPr="005C0001">
        <w:t xml:space="preserve"> intranetu zaměstnavatele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nástěnce v sídle zaměstnavatele na chodbě v </w:t>
      </w:r>
      <w:r w:rsidR="005C0001" w:rsidRPr="00C56857">
        <w:rPr>
          <w:highlight w:val="yellow"/>
        </w:rPr>
        <w:t>...</w:t>
      </w:r>
      <w:r w:rsidR="005C0001">
        <w:t xml:space="preserve"> </w:t>
      </w:r>
      <w:r w:rsidR="005C0001" w:rsidRPr="00C56857">
        <w:t xml:space="preserve">patře/kanceláři č. </w:t>
      </w:r>
      <w:r w:rsidR="005C0001" w:rsidRPr="00C56857">
        <w:rPr>
          <w:highlight w:val="yellow"/>
        </w:rPr>
        <w:t>....</w:t>
      </w:r>
      <w:r w:rsidR="005C0001" w:rsidRPr="00C56857">
        <w:t xml:space="preserve">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bude zaslán emailem zaměstnanci nejpozději dne</w:t>
      </w:r>
      <w:r w:rsidR="005C0001">
        <w:t xml:space="preserve"> </w:t>
      </w:r>
      <w:r w:rsidR="005C0001" w:rsidRPr="00C56857">
        <w:rPr>
          <w:highlight w:val="yellow"/>
        </w:rPr>
        <w:t>.</w:t>
      </w:r>
      <w:r w:rsidR="005C0001" w:rsidRPr="00E909AB">
        <w:rPr>
          <w:highlight w:val="yellow"/>
        </w:rPr>
        <w:t>..</w:t>
      </w:r>
      <w:r w:rsidR="00E909AB" w:rsidRPr="00E909AB">
        <w:rPr>
          <w:highlight w:val="yellow"/>
        </w:rPr>
        <w:t>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X. </w:t>
      </w:r>
      <w:r w:rsidR="00F84BE0" w:rsidRPr="004F4FED">
        <w:rPr>
          <w:b/>
          <w:bCs/>
          <w:u w:val="single"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475BC8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0A0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C702" w14:textId="77777777" w:rsidR="001849C9" w:rsidRDefault="001849C9" w:rsidP="001060B2">
      <w:pPr>
        <w:spacing w:after="0" w:line="240" w:lineRule="auto"/>
      </w:pPr>
      <w:r>
        <w:separator/>
      </w:r>
    </w:p>
  </w:endnote>
  <w:endnote w:type="continuationSeparator" w:id="0">
    <w:p w14:paraId="64246EC2" w14:textId="77777777" w:rsidR="001849C9" w:rsidRDefault="001849C9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8">
          <w:rPr>
            <w:noProof/>
          </w:rP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8BF7" w14:textId="77777777" w:rsidR="001849C9" w:rsidRDefault="001849C9" w:rsidP="001060B2">
      <w:pPr>
        <w:spacing w:after="0" w:line="240" w:lineRule="auto"/>
      </w:pPr>
      <w:r>
        <w:separator/>
      </w:r>
    </w:p>
  </w:footnote>
  <w:footnote w:type="continuationSeparator" w:id="0">
    <w:p w14:paraId="63E140E8" w14:textId="77777777" w:rsidR="001849C9" w:rsidRDefault="001849C9" w:rsidP="0010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1164">
    <w:abstractNumId w:val="5"/>
  </w:num>
  <w:num w:numId="2" w16cid:durableId="851996382">
    <w:abstractNumId w:val="2"/>
  </w:num>
  <w:num w:numId="3" w16cid:durableId="1517304626">
    <w:abstractNumId w:val="1"/>
  </w:num>
  <w:num w:numId="4" w16cid:durableId="753018525">
    <w:abstractNumId w:val="4"/>
  </w:num>
  <w:num w:numId="5" w16cid:durableId="1112898042">
    <w:abstractNumId w:val="3"/>
  </w:num>
  <w:num w:numId="6" w16cid:durableId="16053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4197"/>
    <w:rsid w:val="00080BCC"/>
    <w:rsid w:val="0008738D"/>
    <w:rsid w:val="000938A2"/>
    <w:rsid w:val="000A0F02"/>
    <w:rsid w:val="000A2E03"/>
    <w:rsid w:val="000B3CEB"/>
    <w:rsid w:val="000B6F30"/>
    <w:rsid w:val="000C6600"/>
    <w:rsid w:val="001060B2"/>
    <w:rsid w:val="001252A7"/>
    <w:rsid w:val="001274BC"/>
    <w:rsid w:val="00133ED0"/>
    <w:rsid w:val="00140BA7"/>
    <w:rsid w:val="0015133D"/>
    <w:rsid w:val="00155392"/>
    <w:rsid w:val="001553C4"/>
    <w:rsid w:val="00173676"/>
    <w:rsid w:val="00174F0F"/>
    <w:rsid w:val="001849C9"/>
    <w:rsid w:val="00191E79"/>
    <w:rsid w:val="001A3FDC"/>
    <w:rsid w:val="001B17F5"/>
    <w:rsid w:val="001D32B5"/>
    <w:rsid w:val="001D4DF8"/>
    <w:rsid w:val="001D7083"/>
    <w:rsid w:val="001E64A3"/>
    <w:rsid w:val="001F2897"/>
    <w:rsid w:val="00203DA2"/>
    <w:rsid w:val="00207742"/>
    <w:rsid w:val="00223B5A"/>
    <w:rsid w:val="002460E7"/>
    <w:rsid w:val="002562E0"/>
    <w:rsid w:val="002605D1"/>
    <w:rsid w:val="00262905"/>
    <w:rsid w:val="002860B6"/>
    <w:rsid w:val="002A7C3E"/>
    <w:rsid w:val="002B5BC2"/>
    <w:rsid w:val="002C6DCF"/>
    <w:rsid w:val="002E0687"/>
    <w:rsid w:val="002E0962"/>
    <w:rsid w:val="002F6813"/>
    <w:rsid w:val="00302306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70F3"/>
    <w:rsid w:val="00381F54"/>
    <w:rsid w:val="003A004D"/>
    <w:rsid w:val="003A11CB"/>
    <w:rsid w:val="003A178F"/>
    <w:rsid w:val="003A3E82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75BC8"/>
    <w:rsid w:val="004779E3"/>
    <w:rsid w:val="00487E81"/>
    <w:rsid w:val="004A581D"/>
    <w:rsid w:val="004B300F"/>
    <w:rsid w:val="004C75B4"/>
    <w:rsid w:val="004E4325"/>
    <w:rsid w:val="004E6D43"/>
    <w:rsid w:val="004F4FED"/>
    <w:rsid w:val="004F7D93"/>
    <w:rsid w:val="00507E81"/>
    <w:rsid w:val="0053016B"/>
    <w:rsid w:val="00540365"/>
    <w:rsid w:val="005663AA"/>
    <w:rsid w:val="00572E81"/>
    <w:rsid w:val="0058395F"/>
    <w:rsid w:val="00595E41"/>
    <w:rsid w:val="005A0E70"/>
    <w:rsid w:val="005A2839"/>
    <w:rsid w:val="005B04A1"/>
    <w:rsid w:val="005B0C0B"/>
    <w:rsid w:val="005C0001"/>
    <w:rsid w:val="005D3B58"/>
    <w:rsid w:val="005D656D"/>
    <w:rsid w:val="005D7D6D"/>
    <w:rsid w:val="005F36E3"/>
    <w:rsid w:val="005F440B"/>
    <w:rsid w:val="00600038"/>
    <w:rsid w:val="006235B4"/>
    <w:rsid w:val="0063237E"/>
    <w:rsid w:val="006430BC"/>
    <w:rsid w:val="0065456A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E38EE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A44B0"/>
    <w:rsid w:val="008B32BA"/>
    <w:rsid w:val="008B754F"/>
    <w:rsid w:val="008D6A15"/>
    <w:rsid w:val="008F420D"/>
    <w:rsid w:val="00904AAA"/>
    <w:rsid w:val="00910046"/>
    <w:rsid w:val="00917A39"/>
    <w:rsid w:val="00926471"/>
    <w:rsid w:val="0093096F"/>
    <w:rsid w:val="00946558"/>
    <w:rsid w:val="00951525"/>
    <w:rsid w:val="00964F26"/>
    <w:rsid w:val="0099570D"/>
    <w:rsid w:val="009962CC"/>
    <w:rsid w:val="009B6811"/>
    <w:rsid w:val="009C5273"/>
    <w:rsid w:val="009D6D82"/>
    <w:rsid w:val="009F394F"/>
    <w:rsid w:val="009F428B"/>
    <w:rsid w:val="00A14288"/>
    <w:rsid w:val="00A419B6"/>
    <w:rsid w:val="00A4371A"/>
    <w:rsid w:val="00A557F6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498"/>
    <w:rsid w:val="00B20AEF"/>
    <w:rsid w:val="00B2136B"/>
    <w:rsid w:val="00B25E7D"/>
    <w:rsid w:val="00B34CDB"/>
    <w:rsid w:val="00B60B07"/>
    <w:rsid w:val="00B61D81"/>
    <w:rsid w:val="00BC11E8"/>
    <w:rsid w:val="00BD233E"/>
    <w:rsid w:val="00BD365E"/>
    <w:rsid w:val="00BE2450"/>
    <w:rsid w:val="00BE5724"/>
    <w:rsid w:val="00BF3EC0"/>
    <w:rsid w:val="00BF7B7C"/>
    <w:rsid w:val="00C1740F"/>
    <w:rsid w:val="00C44F54"/>
    <w:rsid w:val="00C471F6"/>
    <w:rsid w:val="00C56857"/>
    <w:rsid w:val="00C77D09"/>
    <w:rsid w:val="00C81BA8"/>
    <w:rsid w:val="00C822EE"/>
    <w:rsid w:val="00C93CD2"/>
    <w:rsid w:val="00CB1C08"/>
    <w:rsid w:val="00CC3E7E"/>
    <w:rsid w:val="00CC56A8"/>
    <w:rsid w:val="00D02531"/>
    <w:rsid w:val="00D026B1"/>
    <w:rsid w:val="00D15936"/>
    <w:rsid w:val="00D2520F"/>
    <w:rsid w:val="00D27E6D"/>
    <w:rsid w:val="00D3322F"/>
    <w:rsid w:val="00D51C7E"/>
    <w:rsid w:val="00D53E35"/>
    <w:rsid w:val="00D60472"/>
    <w:rsid w:val="00D81836"/>
    <w:rsid w:val="00D824AC"/>
    <w:rsid w:val="00D95F17"/>
    <w:rsid w:val="00D96A62"/>
    <w:rsid w:val="00DA26D4"/>
    <w:rsid w:val="00DA48DE"/>
    <w:rsid w:val="00DB26A0"/>
    <w:rsid w:val="00DB34AA"/>
    <w:rsid w:val="00DB5A72"/>
    <w:rsid w:val="00DC35BF"/>
    <w:rsid w:val="00DD6172"/>
    <w:rsid w:val="00DE646D"/>
    <w:rsid w:val="00DF4BC9"/>
    <w:rsid w:val="00E13CFB"/>
    <w:rsid w:val="00E149A8"/>
    <w:rsid w:val="00E16640"/>
    <w:rsid w:val="00E311ED"/>
    <w:rsid w:val="00E35BB1"/>
    <w:rsid w:val="00E40B09"/>
    <w:rsid w:val="00E4688A"/>
    <w:rsid w:val="00E47F95"/>
    <w:rsid w:val="00E55FC1"/>
    <w:rsid w:val="00E56A16"/>
    <w:rsid w:val="00E909AB"/>
    <w:rsid w:val="00E96631"/>
    <w:rsid w:val="00EA56FF"/>
    <w:rsid w:val="00EA6C0D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22F56"/>
    <w:rsid w:val="00F24EED"/>
    <w:rsid w:val="00F4140F"/>
    <w:rsid w:val="00F54F6F"/>
    <w:rsid w:val="00F77B6A"/>
    <w:rsid w:val="00F84BE0"/>
    <w:rsid w:val="00FA2B86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docId w15:val="{3E8DAE78-98F4-4028-AD12-D835E7E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937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Zdeněk Mgr. (MPSV)</dc:creator>
  <cp:lastModifiedBy>Horna Vladimír Mgr. (MPSV)</cp:lastModifiedBy>
  <cp:revision>36</cp:revision>
  <cp:lastPrinted>2023-09-21T07:57:00Z</cp:lastPrinted>
  <dcterms:created xsi:type="dcterms:W3CDTF">2023-09-20T10:28:00Z</dcterms:created>
  <dcterms:modified xsi:type="dcterms:W3CDTF">2023-09-21T14:48:00Z</dcterms:modified>
</cp:coreProperties>
</file>