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30345" w14:textId="5F857418" w:rsidR="007458D9" w:rsidRPr="007458D9" w:rsidRDefault="007458D9" w:rsidP="007458D9">
      <w:pPr>
        <w:widowControl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7458D9">
        <w:rPr>
          <w:rFonts w:cstheme="minorHAnsi"/>
          <w:b/>
          <w:bCs/>
          <w:sz w:val="28"/>
          <w:szCs w:val="28"/>
        </w:rPr>
        <w:t xml:space="preserve">Globální průvodce </w:t>
      </w:r>
      <w:r>
        <w:rPr>
          <w:rFonts w:cstheme="minorHAnsi"/>
          <w:b/>
          <w:bCs/>
          <w:sz w:val="28"/>
          <w:szCs w:val="28"/>
        </w:rPr>
        <w:t xml:space="preserve">pracovním </w:t>
      </w:r>
      <w:r w:rsidRPr="007458D9">
        <w:rPr>
          <w:rFonts w:cstheme="minorHAnsi"/>
          <w:b/>
          <w:bCs/>
          <w:sz w:val="28"/>
          <w:szCs w:val="28"/>
        </w:rPr>
        <w:t xml:space="preserve">právem aliance Ius </w:t>
      </w:r>
      <w:proofErr w:type="spellStart"/>
      <w:r w:rsidRPr="007458D9">
        <w:rPr>
          <w:rFonts w:cstheme="minorHAnsi"/>
          <w:b/>
          <w:bCs/>
          <w:sz w:val="28"/>
          <w:szCs w:val="28"/>
        </w:rPr>
        <w:t>Laboris</w:t>
      </w:r>
      <w:proofErr w:type="spellEnd"/>
    </w:p>
    <w:p w14:paraId="33DAC092" w14:textId="77777777" w:rsidR="007458D9" w:rsidRDefault="007458D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C657293" w14:textId="15D3D3DA" w:rsidR="007458D9" w:rsidRPr="00530BD5" w:rsidRDefault="007458D9" w:rsidP="007458D9">
      <w:pPr>
        <w:widowControl w:val="0"/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</w:rPr>
        <w:t xml:space="preserve">Zdroj: </w:t>
      </w:r>
      <w:hyperlink r:id="rId5" w:history="1">
        <w:r w:rsidRPr="00530BD5">
          <w:rPr>
            <w:rStyle w:val="Hypertextovodkaz"/>
            <w:rFonts w:cstheme="minorHAnsi"/>
            <w:lang w:val="en-GB"/>
          </w:rPr>
          <w:t>https://iuslaboris.com/global-guide/browse2/?chapters=22890&amp;question=299</w:t>
        </w:r>
      </w:hyperlink>
    </w:p>
    <w:p w14:paraId="2909D05F" w14:textId="77777777" w:rsidR="007458D9" w:rsidRDefault="007458D9" w:rsidP="007458D9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14:paraId="3715B217" w14:textId="024EEDEA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b/>
          <w:bCs/>
        </w:rPr>
      </w:pPr>
      <w:r w:rsidRPr="007458D9">
        <w:rPr>
          <w:rFonts w:cstheme="minorHAnsi"/>
          <w:b/>
          <w:bCs/>
        </w:rPr>
        <w:t>Belgie</w:t>
      </w:r>
    </w:p>
    <w:p w14:paraId="565DE137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6A95D20B" w14:textId="516E2000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  <w:r w:rsidRPr="007458D9">
        <w:rPr>
          <w:rFonts w:cstheme="minorHAnsi"/>
          <w:u w:val="single"/>
        </w:rPr>
        <w:t xml:space="preserve">2.7 Jaké jsou právní a praktické důsledky </w:t>
      </w:r>
      <w:r w:rsidR="00743304" w:rsidRPr="007458D9">
        <w:rPr>
          <w:rFonts w:cstheme="minorHAnsi"/>
          <w:u w:val="single"/>
        </w:rPr>
        <w:t xml:space="preserve">agenturního </w:t>
      </w:r>
      <w:r w:rsidRPr="007458D9">
        <w:rPr>
          <w:rFonts w:cstheme="minorHAnsi"/>
          <w:u w:val="single"/>
        </w:rPr>
        <w:t>zaměstnávání?</w:t>
      </w:r>
    </w:p>
    <w:p w14:paraId="5D1646F5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10A7F2C0" w14:textId="7E45F6B4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Aktualizováno dne 31. března 2023 společností </w:t>
      </w:r>
      <w:proofErr w:type="spellStart"/>
      <w:r w:rsidRPr="007458D9">
        <w:rPr>
          <w:rFonts w:cstheme="minorHAnsi"/>
        </w:rPr>
        <w:t>Claeys</w:t>
      </w:r>
      <w:proofErr w:type="spellEnd"/>
      <w:r w:rsidRPr="007458D9">
        <w:rPr>
          <w:rFonts w:cstheme="minorHAnsi"/>
        </w:rPr>
        <w:t xml:space="preserve"> &amp; Engels</w:t>
      </w:r>
    </w:p>
    <w:p w14:paraId="161861CE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06CDC33" w14:textId="5AE7511F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Agenturní </w:t>
      </w:r>
      <w:r w:rsidR="009955F1" w:rsidRPr="007458D9">
        <w:rPr>
          <w:rFonts w:cstheme="minorHAnsi"/>
        </w:rPr>
        <w:t xml:space="preserve">zaměstnanec </w:t>
      </w:r>
      <w:r w:rsidRPr="007458D9">
        <w:rPr>
          <w:rFonts w:cstheme="minorHAnsi"/>
        </w:rPr>
        <w:t xml:space="preserve">se </w:t>
      </w:r>
      <w:r w:rsidR="009955F1" w:rsidRPr="007458D9">
        <w:rPr>
          <w:rFonts w:cstheme="minorHAnsi"/>
        </w:rPr>
        <w:t xml:space="preserve">zaváže </w:t>
      </w:r>
      <w:r w:rsidRPr="007458D9">
        <w:rPr>
          <w:rFonts w:cstheme="minorHAnsi"/>
        </w:rPr>
        <w:t xml:space="preserve">agentuře </w:t>
      </w:r>
      <w:r w:rsidR="009955F1" w:rsidRPr="007458D9">
        <w:rPr>
          <w:rFonts w:cstheme="minorHAnsi"/>
        </w:rPr>
        <w:t>práce</w:t>
      </w:r>
      <w:r w:rsidRPr="007458D9">
        <w:rPr>
          <w:rFonts w:cstheme="minorHAnsi"/>
        </w:rPr>
        <w:t xml:space="preserve">, aby pracoval pro jednoho nebo více </w:t>
      </w:r>
      <w:r w:rsidR="003B0FCA" w:rsidRPr="007458D9">
        <w:rPr>
          <w:rFonts w:cstheme="minorHAnsi"/>
        </w:rPr>
        <w:t>uživatelů</w:t>
      </w:r>
      <w:r w:rsidR="00EF7ADF">
        <w:rPr>
          <w:rFonts w:cstheme="minorHAnsi"/>
        </w:rPr>
        <w:t>, kteří jsou klienty agentury práce</w:t>
      </w:r>
      <w:r w:rsidRPr="007458D9">
        <w:rPr>
          <w:rFonts w:cstheme="minorHAnsi"/>
        </w:rPr>
        <w:t xml:space="preserve">. Agenturní </w:t>
      </w:r>
      <w:r w:rsidR="009955F1" w:rsidRPr="007458D9">
        <w:rPr>
          <w:rFonts w:cstheme="minorHAnsi"/>
        </w:rPr>
        <w:t xml:space="preserve">zaměstnanci </w:t>
      </w:r>
      <w:r w:rsidRPr="007458D9">
        <w:rPr>
          <w:rFonts w:cstheme="minorHAnsi"/>
        </w:rPr>
        <w:t xml:space="preserve">obvykle vykonávají své povinnosti na pracovišti </w:t>
      </w:r>
      <w:r w:rsidR="003B0FCA" w:rsidRPr="007458D9">
        <w:rPr>
          <w:rFonts w:cstheme="minorHAnsi"/>
        </w:rPr>
        <w:t xml:space="preserve">uživatele </w:t>
      </w:r>
      <w:r w:rsidRPr="007458D9">
        <w:rPr>
          <w:rFonts w:cstheme="minorHAnsi"/>
        </w:rPr>
        <w:t>spolu s jeho zaměstnanci.</w:t>
      </w:r>
    </w:p>
    <w:p w14:paraId="2B486B7E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145087E2" w14:textId="307F3BD2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Pouze </w:t>
      </w:r>
      <w:r w:rsidR="009955F1" w:rsidRPr="007458D9">
        <w:rPr>
          <w:rFonts w:cstheme="minorHAnsi"/>
        </w:rPr>
        <w:t xml:space="preserve">ty </w:t>
      </w:r>
      <w:r w:rsidRPr="007458D9">
        <w:rPr>
          <w:rFonts w:cstheme="minorHAnsi"/>
        </w:rPr>
        <w:t>agentury práce, které jsou uznány příslušným regionálním úřadem (Flandry, Brusel a</w:t>
      </w:r>
      <w:r w:rsidR="00F25E6E">
        <w:rPr>
          <w:rFonts w:cstheme="minorHAnsi"/>
        </w:rPr>
        <w:t> </w:t>
      </w:r>
      <w:r w:rsidRPr="007458D9">
        <w:rPr>
          <w:rFonts w:cstheme="minorHAnsi"/>
        </w:rPr>
        <w:t xml:space="preserve">Valonsko), jsou oprávněny </w:t>
      </w:r>
      <w:r w:rsidR="007458D9">
        <w:rPr>
          <w:rFonts w:cstheme="minorHAnsi"/>
        </w:rPr>
        <w:t xml:space="preserve">působit </w:t>
      </w:r>
      <w:r w:rsidRPr="007458D9">
        <w:rPr>
          <w:rFonts w:cstheme="minorHAnsi"/>
        </w:rPr>
        <w:t xml:space="preserve">jako agentury práce. </w:t>
      </w:r>
      <w:r w:rsidR="00EF7ADF">
        <w:rPr>
          <w:rFonts w:cstheme="minorHAnsi"/>
        </w:rPr>
        <w:t>Agenturám práce, které toto nedodrží, může být uložen</w:t>
      </w:r>
      <w:r w:rsidRPr="007458D9">
        <w:rPr>
          <w:rFonts w:cstheme="minorHAnsi"/>
        </w:rPr>
        <w:t xml:space="preserve"> trestní postih.</w:t>
      </w:r>
    </w:p>
    <w:p w14:paraId="7079AB09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06A3727B" w14:textId="7EE8D612" w:rsidR="00F07DFF" w:rsidRPr="007458D9" w:rsidRDefault="002A69DF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D</w:t>
      </w:r>
      <w:r w:rsidR="00705139" w:rsidRPr="007458D9">
        <w:rPr>
          <w:rFonts w:cstheme="minorHAnsi"/>
        </w:rPr>
        <w:t>očasn</w:t>
      </w:r>
      <w:r w:rsidRPr="007458D9">
        <w:rPr>
          <w:rFonts w:cstheme="minorHAnsi"/>
        </w:rPr>
        <w:t>é</w:t>
      </w:r>
      <w:r w:rsidR="00560CB3" w:rsidRPr="007458D9">
        <w:rPr>
          <w:rFonts w:cstheme="minorHAnsi"/>
        </w:rPr>
        <w:t xml:space="preserve"> přidělen</w:t>
      </w:r>
      <w:r w:rsidRPr="007458D9">
        <w:rPr>
          <w:rFonts w:cstheme="minorHAnsi"/>
        </w:rPr>
        <w:t>í</w:t>
      </w:r>
      <w:r w:rsidR="00705139" w:rsidRPr="007458D9">
        <w:rPr>
          <w:rFonts w:cstheme="minorHAnsi"/>
        </w:rPr>
        <w:t xml:space="preserve"> agenturních </w:t>
      </w:r>
      <w:r w:rsidR="00560CB3" w:rsidRPr="007458D9">
        <w:rPr>
          <w:rFonts w:cstheme="minorHAnsi"/>
        </w:rPr>
        <w:t xml:space="preserve">zaměstnanců </w:t>
      </w:r>
      <w:r w:rsidR="00705139" w:rsidRPr="007458D9">
        <w:rPr>
          <w:rFonts w:cstheme="minorHAnsi"/>
        </w:rPr>
        <w:t>je povoleno pouze v omezeném počtu případů:</w:t>
      </w:r>
    </w:p>
    <w:p w14:paraId="476B960D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05684180" w14:textId="1D098999" w:rsidR="00F07DFF" w:rsidRPr="007458D9" w:rsidRDefault="007458D9" w:rsidP="007458D9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705139" w:rsidRPr="007458D9">
        <w:rPr>
          <w:rFonts w:cstheme="minorHAnsi"/>
        </w:rPr>
        <w:t xml:space="preserve">ro dočasné </w:t>
      </w:r>
      <w:r w:rsidR="00560CB3" w:rsidRPr="007458D9">
        <w:rPr>
          <w:rFonts w:cstheme="minorHAnsi"/>
        </w:rPr>
        <w:t>nahrazení kmenového</w:t>
      </w:r>
      <w:r w:rsidR="00705139" w:rsidRPr="007458D9">
        <w:rPr>
          <w:rFonts w:cstheme="minorHAnsi"/>
        </w:rPr>
        <w:t xml:space="preserve"> </w:t>
      </w:r>
      <w:r w:rsidR="00560CB3" w:rsidRPr="007458D9">
        <w:rPr>
          <w:rFonts w:cstheme="minorHAnsi"/>
        </w:rPr>
        <w:t>zaměstnance</w:t>
      </w:r>
      <w:r w:rsidR="00705139" w:rsidRPr="007458D9">
        <w:rPr>
          <w:rFonts w:cstheme="minorHAnsi"/>
        </w:rPr>
        <w:t>, jehož pracovní smlouva je pozastavena (např. z důvodu nemoci nebo mateřské dovolené) nebo jehož pracovní smlouva je ukončena.</w:t>
      </w:r>
    </w:p>
    <w:p w14:paraId="0BA577A3" w14:textId="4F0C592C" w:rsidR="00F07DFF" w:rsidRPr="007458D9" w:rsidRDefault="007458D9" w:rsidP="007458D9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705139" w:rsidRPr="007458D9">
        <w:rPr>
          <w:rFonts w:cstheme="minorHAnsi"/>
        </w:rPr>
        <w:t xml:space="preserve"> případě dočasného </w:t>
      </w:r>
      <w:r w:rsidR="00560CB3" w:rsidRPr="007458D9">
        <w:rPr>
          <w:rFonts w:cstheme="minorHAnsi"/>
        </w:rPr>
        <w:t>nárůstu objemu práce</w:t>
      </w:r>
      <w:r w:rsidR="00705139" w:rsidRPr="007458D9">
        <w:rPr>
          <w:rFonts w:cstheme="minorHAnsi"/>
        </w:rPr>
        <w:t>.</w:t>
      </w:r>
    </w:p>
    <w:p w14:paraId="65EB5B2A" w14:textId="69AE5B38" w:rsidR="00F07DFF" w:rsidRPr="007458D9" w:rsidRDefault="007458D9" w:rsidP="007458D9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="00560CB3" w:rsidRPr="007458D9">
        <w:rPr>
          <w:rFonts w:cstheme="minorHAnsi"/>
        </w:rPr>
        <w:t xml:space="preserve"> </w:t>
      </w:r>
      <w:r w:rsidR="00705139" w:rsidRPr="007458D9">
        <w:rPr>
          <w:rFonts w:cstheme="minorHAnsi"/>
        </w:rPr>
        <w:t>v</w:t>
      </w:r>
      <w:r w:rsidR="00560CB3" w:rsidRPr="007458D9">
        <w:rPr>
          <w:rFonts w:cstheme="minorHAnsi"/>
        </w:rPr>
        <w:t>ý</w:t>
      </w:r>
      <w:r w:rsidR="00705139" w:rsidRPr="007458D9">
        <w:rPr>
          <w:rFonts w:cstheme="minorHAnsi"/>
        </w:rPr>
        <w:t>kon</w:t>
      </w:r>
      <w:r w:rsidR="00560CB3" w:rsidRPr="007458D9">
        <w:rPr>
          <w:rFonts w:cstheme="minorHAnsi"/>
        </w:rPr>
        <w:t>u pro zaměstnavatele</w:t>
      </w:r>
      <w:r w:rsidR="00705139" w:rsidRPr="007458D9">
        <w:rPr>
          <w:rFonts w:cstheme="minorHAnsi"/>
        </w:rPr>
        <w:t xml:space="preserve"> výjimečn</w:t>
      </w:r>
      <w:r w:rsidR="00560CB3" w:rsidRPr="007458D9">
        <w:rPr>
          <w:rFonts w:cstheme="minorHAnsi"/>
        </w:rPr>
        <w:t>ě potřebn</w:t>
      </w:r>
      <w:r w:rsidR="00705139" w:rsidRPr="007458D9">
        <w:rPr>
          <w:rFonts w:cstheme="minorHAnsi"/>
        </w:rPr>
        <w:t>é práce (např. průzkum trhu, činnosti vyžadující zvláštní odbornou kvalifikaci).</w:t>
      </w:r>
    </w:p>
    <w:p w14:paraId="111547E2" w14:textId="1299FFC1" w:rsidR="00F07DFF" w:rsidRPr="007458D9" w:rsidRDefault="007458D9" w:rsidP="007458D9">
      <w:pPr>
        <w:pStyle w:val="Odstavecseseznamem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560CB3" w:rsidRPr="007458D9">
        <w:rPr>
          <w:rFonts w:cstheme="minorHAnsi"/>
        </w:rPr>
        <w:t xml:space="preserve">místění </w:t>
      </w:r>
      <w:r w:rsidR="00705139" w:rsidRPr="007458D9">
        <w:rPr>
          <w:rFonts w:cstheme="minorHAnsi"/>
        </w:rPr>
        <w:t xml:space="preserve">zaměstnance na volné pracovní místo na pracovišti </w:t>
      </w:r>
      <w:r w:rsidR="003B0FCA" w:rsidRPr="007458D9">
        <w:rPr>
          <w:rFonts w:cstheme="minorHAnsi"/>
        </w:rPr>
        <w:t xml:space="preserve">uživatele </w:t>
      </w:r>
      <w:r w:rsidR="00705139" w:rsidRPr="007458D9">
        <w:rPr>
          <w:rFonts w:cstheme="minorHAnsi"/>
        </w:rPr>
        <w:t xml:space="preserve">se záměrem následného náboru </w:t>
      </w:r>
      <w:r w:rsidR="00EF7ADF">
        <w:rPr>
          <w:rFonts w:cstheme="minorHAnsi"/>
        </w:rPr>
        <w:t xml:space="preserve">do kmenového stavu </w:t>
      </w:r>
      <w:r w:rsidR="00705139" w:rsidRPr="007458D9">
        <w:rPr>
          <w:rFonts w:cstheme="minorHAnsi"/>
        </w:rPr>
        <w:t>(t</w:t>
      </w:r>
      <w:r w:rsidR="00EF7ADF">
        <w:rPr>
          <w:rFonts w:cstheme="minorHAnsi"/>
        </w:rPr>
        <w:t>zv</w:t>
      </w:r>
      <w:r w:rsidR="00705139" w:rsidRPr="007458D9">
        <w:rPr>
          <w:rFonts w:cstheme="minorHAnsi"/>
        </w:rPr>
        <w:t>. "</w:t>
      </w:r>
      <w:proofErr w:type="spellStart"/>
      <w:r w:rsidR="00F67BA5" w:rsidRPr="007458D9">
        <w:rPr>
          <w:rFonts w:cstheme="minorHAnsi"/>
        </w:rPr>
        <w:t>inflow</w:t>
      </w:r>
      <w:proofErr w:type="spellEnd"/>
      <w:r w:rsidR="00705139" w:rsidRPr="007458D9">
        <w:rPr>
          <w:rFonts w:cstheme="minorHAnsi"/>
        </w:rPr>
        <w:t>" nebo</w:t>
      </w:r>
      <w:r w:rsidR="00EF7ADF">
        <w:rPr>
          <w:rFonts w:cstheme="minorHAnsi"/>
        </w:rPr>
        <w:t>li</w:t>
      </w:r>
      <w:r w:rsidR="00705139" w:rsidRPr="007458D9">
        <w:rPr>
          <w:rFonts w:cstheme="minorHAnsi"/>
        </w:rPr>
        <w:t xml:space="preserve"> "</w:t>
      </w:r>
      <w:r w:rsidR="00F67BA5" w:rsidRPr="007458D9">
        <w:rPr>
          <w:rFonts w:cstheme="minorHAnsi"/>
        </w:rPr>
        <w:t>vtažení</w:t>
      </w:r>
      <w:r w:rsidR="00705139" w:rsidRPr="007458D9">
        <w:rPr>
          <w:rFonts w:cstheme="minorHAnsi"/>
        </w:rPr>
        <w:t>").</w:t>
      </w:r>
    </w:p>
    <w:p w14:paraId="7873529C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 </w:t>
      </w:r>
    </w:p>
    <w:p w14:paraId="3F987DB2" w14:textId="49693E09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Na každý důvod se mohou vztahovat lhůty a může být nutné dodržet určitý postup (který bude obecně záviset na tom, zda </w:t>
      </w:r>
      <w:r w:rsidR="003B0FCA" w:rsidRPr="007458D9">
        <w:rPr>
          <w:rFonts w:cstheme="minorHAnsi"/>
        </w:rPr>
        <w:t>u uživatele</w:t>
      </w:r>
      <w:r w:rsidRPr="007458D9">
        <w:rPr>
          <w:rFonts w:cstheme="minorHAnsi"/>
        </w:rPr>
        <w:t xml:space="preserve"> působí </w:t>
      </w:r>
      <w:r w:rsidR="00EF7ADF">
        <w:rPr>
          <w:rFonts w:cstheme="minorHAnsi"/>
        </w:rPr>
        <w:t>zástupci zaměstnanců)</w:t>
      </w:r>
      <w:r w:rsidRPr="007458D9">
        <w:rPr>
          <w:rFonts w:cstheme="minorHAnsi"/>
        </w:rPr>
        <w:t>.</w:t>
      </w:r>
    </w:p>
    <w:p w14:paraId="581ADF78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19FBD537" w14:textId="25EEEFBB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Agenturní </w:t>
      </w:r>
      <w:r w:rsidR="003B0FCA" w:rsidRPr="007458D9">
        <w:rPr>
          <w:rFonts w:cstheme="minorHAnsi"/>
        </w:rPr>
        <w:t xml:space="preserve">zaměstnanec </w:t>
      </w:r>
      <w:r w:rsidRPr="007458D9">
        <w:rPr>
          <w:rFonts w:cstheme="minorHAnsi"/>
        </w:rPr>
        <w:t xml:space="preserve">má pracovní smlouvu s agenturou práce, nikoli s </w:t>
      </w:r>
      <w:r w:rsidR="003B0FCA" w:rsidRPr="007458D9">
        <w:rPr>
          <w:rFonts w:cstheme="minorHAnsi"/>
        </w:rPr>
        <w:t>uživatelem</w:t>
      </w:r>
      <w:r w:rsidRPr="007458D9">
        <w:rPr>
          <w:rFonts w:cstheme="minorHAnsi"/>
        </w:rPr>
        <w:t xml:space="preserve">.  Písemná smlouva je povinná a musí být uzavřena jak mezi agenturou práce a agenturním </w:t>
      </w:r>
      <w:r w:rsidR="003B0FCA" w:rsidRPr="007458D9">
        <w:rPr>
          <w:rFonts w:cstheme="minorHAnsi"/>
        </w:rPr>
        <w:t>zaměstnancem</w:t>
      </w:r>
      <w:r w:rsidRPr="007458D9">
        <w:rPr>
          <w:rFonts w:cstheme="minorHAnsi"/>
        </w:rPr>
        <w:t xml:space="preserve">, tak mezi agenturou práce a </w:t>
      </w:r>
      <w:r w:rsidR="003B0FCA" w:rsidRPr="007458D9">
        <w:rPr>
          <w:rFonts w:cstheme="minorHAnsi"/>
        </w:rPr>
        <w:t>uživatelem</w:t>
      </w:r>
      <w:r w:rsidRPr="007458D9">
        <w:rPr>
          <w:rFonts w:cstheme="minorHAnsi"/>
        </w:rPr>
        <w:t>.  Na tyto smlouvy se vztahují zvláštní náležitosti.</w:t>
      </w:r>
    </w:p>
    <w:p w14:paraId="6D2F518E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B58A5BA" w14:textId="066E945F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Agenturní </w:t>
      </w:r>
      <w:r w:rsidR="003B0FCA" w:rsidRPr="007458D9">
        <w:rPr>
          <w:rFonts w:cstheme="minorHAnsi"/>
        </w:rPr>
        <w:t xml:space="preserve">zaměstnanec </w:t>
      </w:r>
      <w:r w:rsidRPr="007458D9">
        <w:rPr>
          <w:rFonts w:cstheme="minorHAnsi"/>
        </w:rPr>
        <w:t xml:space="preserve">nesmí dostávat nižší mzdu, než jakou by dostával, kdyby byl zaměstnán přímo u </w:t>
      </w:r>
      <w:r w:rsidR="003B0FCA" w:rsidRPr="007458D9">
        <w:rPr>
          <w:rFonts w:cstheme="minorHAnsi"/>
        </w:rPr>
        <w:t>uživatele</w:t>
      </w:r>
      <w:r w:rsidRPr="007458D9">
        <w:rPr>
          <w:rFonts w:cstheme="minorHAnsi"/>
        </w:rPr>
        <w:t xml:space="preserve">. </w:t>
      </w:r>
      <w:r w:rsidR="003B0FCA" w:rsidRPr="007458D9">
        <w:rPr>
          <w:rFonts w:cstheme="minorHAnsi"/>
        </w:rPr>
        <w:t>A</w:t>
      </w:r>
      <w:r w:rsidRPr="007458D9">
        <w:rPr>
          <w:rFonts w:cstheme="minorHAnsi"/>
        </w:rPr>
        <w:t xml:space="preserve">genturní </w:t>
      </w:r>
      <w:r w:rsidR="003B0FCA" w:rsidRPr="007458D9">
        <w:rPr>
          <w:rFonts w:cstheme="minorHAnsi"/>
        </w:rPr>
        <w:t xml:space="preserve">zaměstnanec má tedy </w:t>
      </w:r>
      <w:r w:rsidRPr="007458D9">
        <w:rPr>
          <w:rFonts w:cstheme="minorHAnsi"/>
        </w:rPr>
        <w:t xml:space="preserve">nárok na stejnou mzdu a </w:t>
      </w:r>
      <w:r w:rsidR="003B0FCA" w:rsidRPr="007458D9">
        <w:rPr>
          <w:rFonts w:cstheme="minorHAnsi"/>
        </w:rPr>
        <w:t xml:space="preserve">benefity </w:t>
      </w:r>
      <w:r w:rsidRPr="007458D9">
        <w:rPr>
          <w:rFonts w:cstheme="minorHAnsi"/>
        </w:rPr>
        <w:t xml:space="preserve">jako </w:t>
      </w:r>
      <w:r w:rsidR="003B0FCA" w:rsidRPr="007458D9">
        <w:rPr>
          <w:rFonts w:cstheme="minorHAnsi"/>
        </w:rPr>
        <w:t xml:space="preserve">kmenoví </w:t>
      </w:r>
      <w:r w:rsidRPr="007458D9">
        <w:rPr>
          <w:rFonts w:cstheme="minorHAnsi"/>
        </w:rPr>
        <w:t xml:space="preserve">zaměstnanci </w:t>
      </w:r>
      <w:r w:rsidR="003B0FCA" w:rsidRPr="007458D9">
        <w:rPr>
          <w:rFonts w:cstheme="minorHAnsi"/>
        </w:rPr>
        <w:t>uživatele</w:t>
      </w:r>
      <w:r w:rsidRPr="007458D9">
        <w:rPr>
          <w:rFonts w:cstheme="minorHAnsi"/>
        </w:rPr>
        <w:t>.</w:t>
      </w:r>
    </w:p>
    <w:p w14:paraId="22DAB533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3B663D32" w14:textId="11B2AFDE" w:rsidR="00F07DFF" w:rsidRPr="007458D9" w:rsidRDefault="00EF7ADF" w:rsidP="007458D9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Uživatel je dále</w:t>
      </w:r>
      <w:r w:rsidR="003B0FCA" w:rsidRPr="007458D9">
        <w:rPr>
          <w:rFonts w:cstheme="minorHAnsi"/>
        </w:rPr>
        <w:t xml:space="preserve"> </w:t>
      </w:r>
      <w:r w:rsidR="00705139" w:rsidRPr="007458D9">
        <w:rPr>
          <w:rFonts w:cstheme="minorHAnsi"/>
        </w:rPr>
        <w:t xml:space="preserve">povinen dodržovat všechny zákonné povinnosti týkající se bezpečnosti a ochrany zdraví při práci, které se vztahují na jeho vlastní </w:t>
      </w:r>
      <w:r w:rsidR="003B0FCA" w:rsidRPr="007458D9">
        <w:rPr>
          <w:rFonts w:cstheme="minorHAnsi"/>
        </w:rPr>
        <w:t>provoz</w:t>
      </w:r>
      <w:r w:rsidR="00705139" w:rsidRPr="007458D9">
        <w:rPr>
          <w:rFonts w:cstheme="minorHAnsi"/>
        </w:rPr>
        <w:t xml:space="preserve">, jakož i předpisy týkající se práce a pracovní doby agenturního zaměstnance. Agenturní </w:t>
      </w:r>
      <w:r w:rsidR="003B0FCA" w:rsidRPr="007458D9">
        <w:rPr>
          <w:rFonts w:cstheme="minorHAnsi"/>
        </w:rPr>
        <w:t xml:space="preserve">zaměstnanci </w:t>
      </w:r>
      <w:r w:rsidR="00705139" w:rsidRPr="007458D9">
        <w:rPr>
          <w:rFonts w:cstheme="minorHAnsi"/>
        </w:rPr>
        <w:t xml:space="preserve">musí mít rovněž rovný přístup k </w:t>
      </w:r>
      <w:r w:rsidR="003B0FCA" w:rsidRPr="007458D9">
        <w:rPr>
          <w:rFonts w:cstheme="minorHAnsi"/>
        </w:rPr>
        <w:t>vybavení a</w:t>
      </w:r>
      <w:r w:rsidR="00F25E6E">
        <w:rPr>
          <w:rFonts w:cstheme="minorHAnsi"/>
        </w:rPr>
        <w:t> </w:t>
      </w:r>
      <w:r w:rsidR="003B0FCA" w:rsidRPr="007458D9">
        <w:rPr>
          <w:rFonts w:cstheme="minorHAnsi"/>
        </w:rPr>
        <w:t xml:space="preserve">společným </w:t>
      </w:r>
      <w:r w:rsidR="00705139" w:rsidRPr="007458D9">
        <w:rPr>
          <w:rFonts w:cstheme="minorHAnsi"/>
        </w:rPr>
        <w:t xml:space="preserve">zařízením </w:t>
      </w:r>
      <w:r w:rsidR="003B0FCA" w:rsidRPr="007458D9">
        <w:rPr>
          <w:rFonts w:cstheme="minorHAnsi"/>
        </w:rPr>
        <w:t>uživatele</w:t>
      </w:r>
      <w:r w:rsidR="00705139" w:rsidRPr="007458D9">
        <w:rPr>
          <w:rFonts w:cstheme="minorHAnsi"/>
        </w:rPr>
        <w:t xml:space="preserve"> a musí být informováni o případných volných pracovních místech.</w:t>
      </w:r>
    </w:p>
    <w:p w14:paraId="5C466E92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150CB4DA" w14:textId="2B75F17A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V případě porušení</w:t>
      </w:r>
      <w:r w:rsidR="003B0FCA" w:rsidRPr="007458D9">
        <w:rPr>
          <w:rFonts w:cstheme="minorHAnsi"/>
        </w:rPr>
        <w:t xml:space="preserve"> </w:t>
      </w:r>
      <w:r w:rsidR="00EF7ADF">
        <w:rPr>
          <w:rFonts w:cstheme="minorHAnsi"/>
        </w:rPr>
        <w:t xml:space="preserve">výše uvedeného </w:t>
      </w:r>
      <w:r w:rsidRPr="007458D9">
        <w:rPr>
          <w:rFonts w:cstheme="minorHAnsi"/>
        </w:rPr>
        <w:t xml:space="preserve">mohou být uloženy trestní sankce. Kromě toho se </w:t>
      </w:r>
      <w:r w:rsidR="002A69DF" w:rsidRPr="007458D9">
        <w:rPr>
          <w:rFonts w:cstheme="minorHAnsi"/>
        </w:rPr>
        <w:t>v případě agenturního zaměstnání, které není založeno na povoleném důvodu, uplatní fikce</w:t>
      </w:r>
      <w:r w:rsidRPr="007458D9">
        <w:rPr>
          <w:rFonts w:cstheme="minorHAnsi"/>
        </w:rPr>
        <w:t xml:space="preserve">, že agenturní </w:t>
      </w:r>
      <w:r w:rsidR="003B0FCA" w:rsidRPr="007458D9">
        <w:rPr>
          <w:rFonts w:cstheme="minorHAnsi"/>
        </w:rPr>
        <w:t xml:space="preserve">zaměstnanec </w:t>
      </w:r>
      <w:r w:rsidRPr="007458D9">
        <w:rPr>
          <w:rFonts w:cstheme="minorHAnsi"/>
        </w:rPr>
        <w:t xml:space="preserve">má s </w:t>
      </w:r>
      <w:r w:rsidR="003B0FCA" w:rsidRPr="007458D9">
        <w:rPr>
          <w:rFonts w:cstheme="minorHAnsi"/>
        </w:rPr>
        <w:t xml:space="preserve">uživatelem </w:t>
      </w:r>
      <w:r w:rsidRPr="007458D9">
        <w:rPr>
          <w:rFonts w:cstheme="minorHAnsi"/>
        </w:rPr>
        <w:t>uzavřenou pracovní smlouvu na dobu neurčitou.</w:t>
      </w:r>
    </w:p>
    <w:p w14:paraId="2382D28F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6CD476BD" w14:textId="7777777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b/>
          <w:bCs/>
        </w:rPr>
      </w:pPr>
      <w:r w:rsidRPr="007458D9">
        <w:rPr>
          <w:rFonts w:cstheme="minorHAnsi"/>
          <w:b/>
          <w:bCs/>
        </w:rPr>
        <w:t>Dánsko</w:t>
      </w:r>
    </w:p>
    <w:p w14:paraId="2DDC12BE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6EC7D405" w14:textId="4B03C5B5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  <w:r w:rsidRPr="007458D9">
        <w:rPr>
          <w:rFonts w:cstheme="minorHAnsi"/>
          <w:u w:val="single"/>
        </w:rPr>
        <w:t xml:space="preserve">2.7 Jaké jsou právní a praktické důsledky </w:t>
      </w:r>
      <w:r w:rsidR="00743304" w:rsidRPr="007458D9">
        <w:rPr>
          <w:rFonts w:cstheme="minorHAnsi"/>
          <w:u w:val="single"/>
        </w:rPr>
        <w:t xml:space="preserve">agenturního </w:t>
      </w:r>
      <w:r w:rsidRPr="007458D9">
        <w:rPr>
          <w:rFonts w:cstheme="minorHAnsi"/>
          <w:u w:val="single"/>
        </w:rPr>
        <w:t>zaměstnávání?</w:t>
      </w:r>
    </w:p>
    <w:p w14:paraId="1C65975D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</w:p>
    <w:p w14:paraId="031DAB39" w14:textId="763A24A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Aktualizováno dne 18. dubna 2023 </w:t>
      </w:r>
      <w:r w:rsidR="005D299F">
        <w:rPr>
          <w:rFonts w:cstheme="minorHAnsi"/>
        </w:rPr>
        <w:t>společností</w:t>
      </w:r>
      <w:r w:rsidRPr="007458D9">
        <w:rPr>
          <w:rFonts w:cstheme="minorHAnsi"/>
        </w:rPr>
        <w:t xml:space="preserve"> </w:t>
      </w:r>
      <w:proofErr w:type="spellStart"/>
      <w:r w:rsidRPr="007458D9">
        <w:rPr>
          <w:rFonts w:cstheme="minorHAnsi"/>
        </w:rPr>
        <w:t>Norrbom</w:t>
      </w:r>
      <w:proofErr w:type="spellEnd"/>
      <w:r w:rsidRPr="007458D9">
        <w:rPr>
          <w:rFonts w:cstheme="minorHAnsi"/>
        </w:rPr>
        <w:t xml:space="preserve"> </w:t>
      </w:r>
      <w:proofErr w:type="spellStart"/>
      <w:r w:rsidRPr="007458D9">
        <w:rPr>
          <w:rFonts w:cstheme="minorHAnsi"/>
        </w:rPr>
        <w:t>Vinding</w:t>
      </w:r>
      <w:proofErr w:type="spellEnd"/>
    </w:p>
    <w:p w14:paraId="243E504C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059B3BFF" w14:textId="07BA5BC8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Právní a praktické důsledky </w:t>
      </w:r>
      <w:r w:rsidR="00743304" w:rsidRPr="007458D9">
        <w:rPr>
          <w:rFonts w:cstheme="minorHAnsi"/>
        </w:rPr>
        <w:t xml:space="preserve">agenturního </w:t>
      </w:r>
      <w:r w:rsidRPr="007458D9">
        <w:rPr>
          <w:rFonts w:cstheme="minorHAnsi"/>
        </w:rPr>
        <w:t>zaměstnávání závisí na tom, zda je dočasn</w:t>
      </w:r>
      <w:r w:rsidR="00743304" w:rsidRPr="007458D9">
        <w:rPr>
          <w:rFonts w:cstheme="minorHAnsi"/>
        </w:rPr>
        <w:t>ě přidělený zaměstnanec</w:t>
      </w:r>
      <w:r w:rsidRPr="007458D9">
        <w:rPr>
          <w:rFonts w:cstheme="minorHAnsi"/>
        </w:rPr>
        <w:t xml:space="preserve"> zaměstnán na základě smlouvy </w:t>
      </w:r>
      <w:r w:rsidR="00743304" w:rsidRPr="007458D9">
        <w:rPr>
          <w:rFonts w:cstheme="minorHAnsi"/>
        </w:rPr>
        <w:t xml:space="preserve">se </w:t>
      </w:r>
      <w:r w:rsidRPr="007458D9">
        <w:rPr>
          <w:rFonts w:cstheme="minorHAnsi"/>
        </w:rPr>
        <w:t>zaměstnavatelem. Pokud ano, bude tento vztah považován za pracovní poměr na dobu určitou.</w:t>
      </w:r>
    </w:p>
    <w:p w14:paraId="2F595B96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121B5AF1" w14:textId="30356F3C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Pokud je však smlouva uzavřena mezi uživatel</w:t>
      </w:r>
      <w:r w:rsidR="00743304" w:rsidRPr="007458D9">
        <w:rPr>
          <w:rFonts w:cstheme="minorHAnsi"/>
        </w:rPr>
        <w:t>em</w:t>
      </w:r>
      <w:r w:rsidRPr="007458D9">
        <w:rPr>
          <w:rFonts w:cstheme="minorHAnsi"/>
        </w:rPr>
        <w:t xml:space="preserve"> a agenturou práce, nevzniká mezi uživatel</w:t>
      </w:r>
      <w:r w:rsidR="00743304" w:rsidRPr="007458D9">
        <w:rPr>
          <w:rFonts w:cstheme="minorHAnsi"/>
        </w:rPr>
        <w:t>em</w:t>
      </w:r>
      <w:r w:rsidRPr="007458D9">
        <w:rPr>
          <w:rFonts w:cstheme="minorHAnsi"/>
        </w:rPr>
        <w:t xml:space="preserve"> a</w:t>
      </w:r>
      <w:r w:rsidR="00F25E6E">
        <w:rPr>
          <w:rFonts w:cstheme="minorHAnsi"/>
        </w:rPr>
        <w:t> </w:t>
      </w:r>
      <w:r w:rsidRPr="007458D9">
        <w:rPr>
          <w:rFonts w:cstheme="minorHAnsi"/>
        </w:rPr>
        <w:t>dočasn</w:t>
      </w:r>
      <w:r w:rsidR="00743304" w:rsidRPr="007458D9">
        <w:rPr>
          <w:rFonts w:cstheme="minorHAnsi"/>
        </w:rPr>
        <w:t>ě přiděleným zaměstnancem</w:t>
      </w:r>
      <w:r w:rsidRPr="007458D9">
        <w:rPr>
          <w:rFonts w:cstheme="minorHAnsi"/>
        </w:rPr>
        <w:t xml:space="preserve"> žádný pracovněprávní vztah. To znamená, že uživatel není povin</w:t>
      </w:r>
      <w:r w:rsidR="00743304" w:rsidRPr="007458D9">
        <w:rPr>
          <w:rFonts w:cstheme="minorHAnsi"/>
        </w:rPr>
        <w:t>e</w:t>
      </w:r>
      <w:r w:rsidRPr="007458D9">
        <w:rPr>
          <w:rFonts w:cstheme="minorHAnsi"/>
        </w:rPr>
        <w:t xml:space="preserve">n platit </w:t>
      </w:r>
      <w:r w:rsidR="00743304" w:rsidRPr="007458D9">
        <w:rPr>
          <w:rFonts w:cstheme="minorHAnsi"/>
        </w:rPr>
        <w:t xml:space="preserve">pojistné </w:t>
      </w:r>
      <w:r w:rsidRPr="007458D9">
        <w:rPr>
          <w:rFonts w:cstheme="minorHAnsi"/>
        </w:rPr>
        <w:t xml:space="preserve">na sociální zabezpečení ani </w:t>
      </w:r>
      <w:r w:rsidR="00743304" w:rsidRPr="007458D9">
        <w:rPr>
          <w:rFonts w:cstheme="minorHAnsi"/>
        </w:rPr>
        <w:t xml:space="preserve">náhradu </w:t>
      </w:r>
      <w:r w:rsidRPr="007458D9">
        <w:rPr>
          <w:rFonts w:cstheme="minorHAnsi"/>
        </w:rPr>
        <w:t>mzd</w:t>
      </w:r>
      <w:r w:rsidR="00743304" w:rsidRPr="007458D9">
        <w:rPr>
          <w:rFonts w:cstheme="minorHAnsi"/>
        </w:rPr>
        <w:t>y</w:t>
      </w:r>
      <w:r w:rsidRPr="007458D9">
        <w:rPr>
          <w:rFonts w:cstheme="minorHAnsi"/>
        </w:rPr>
        <w:t xml:space="preserve"> v době </w:t>
      </w:r>
      <w:r w:rsidR="00743304" w:rsidRPr="007458D9">
        <w:rPr>
          <w:rFonts w:cstheme="minorHAnsi"/>
        </w:rPr>
        <w:t>dočasné pracovní neschopnosti</w:t>
      </w:r>
      <w:r w:rsidRPr="007458D9">
        <w:rPr>
          <w:rFonts w:cstheme="minorHAnsi"/>
        </w:rPr>
        <w:t>.</w:t>
      </w:r>
    </w:p>
    <w:p w14:paraId="3E7C9409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C47F7DB" w14:textId="7B109B06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Právní vztah mezi dočasn</w:t>
      </w:r>
      <w:r w:rsidR="00743304" w:rsidRPr="007458D9">
        <w:rPr>
          <w:rFonts w:cstheme="minorHAnsi"/>
        </w:rPr>
        <w:t>ě přiděleným zaměstnancem</w:t>
      </w:r>
      <w:r w:rsidRPr="007458D9">
        <w:rPr>
          <w:rFonts w:cstheme="minorHAnsi"/>
        </w:rPr>
        <w:t xml:space="preserve"> a agenturou na jedné straně a dočasn</w:t>
      </w:r>
      <w:r w:rsidR="00743304" w:rsidRPr="007458D9">
        <w:rPr>
          <w:rFonts w:cstheme="minorHAnsi"/>
        </w:rPr>
        <w:t xml:space="preserve">ě </w:t>
      </w:r>
      <w:r w:rsidR="00F56B40" w:rsidRPr="007458D9">
        <w:rPr>
          <w:rFonts w:cstheme="minorHAnsi"/>
        </w:rPr>
        <w:t>př</w:t>
      </w:r>
      <w:r w:rsidR="00743304" w:rsidRPr="007458D9">
        <w:rPr>
          <w:rFonts w:cstheme="minorHAnsi"/>
        </w:rPr>
        <w:t>iděleným zaměstnancem</w:t>
      </w:r>
      <w:r w:rsidRPr="007458D9">
        <w:rPr>
          <w:rFonts w:cstheme="minorHAnsi"/>
        </w:rPr>
        <w:t xml:space="preserve"> a uživatel</w:t>
      </w:r>
      <w:r w:rsidR="00743304" w:rsidRPr="007458D9">
        <w:rPr>
          <w:rFonts w:cstheme="minorHAnsi"/>
        </w:rPr>
        <w:t>em</w:t>
      </w:r>
      <w:r w:rsidRPr="007458D9">
        <w:rPr>
          <w:rFonts w:cstheme="minorHAnsi"/>
        </w:rPr>
        <w:t xml:space="preserve"> na straně druhé se řídí zákonem o </w:t>
      </w:r>
      <w:r w:rsidR="00F56B40" w:rsidRPr="007458D9">
        <w:rPr>
          <w:rFonts w:cstheme="minorHAnsi"/>
        </w:rPr>
        <w:t>právech agenturních zaměstnanců</w:t>
      </w:r>
      <w:r w:rsidRPr="007458D9">
        <w:rPr>
          <w:rFonts w:cstheme="minorHAnsi"/>
        </w:rPr>
        <w:t>.</w:t>
      </w:r>
    </w:p>
    <w:p w14:paraId="7FFC7D8C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146960C5" w14:textId="47183CF3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Podle dánského práva musí uživatel:</w:t>
      </w:r>
    </w:p>
    <w:p w14:paraId="29B21140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2F4C9A1F" w14:textId="07E71537" w:rsidR="00F07DFF" w:rsidRPr="006D7B50" w:rsidRDefault="00705139" w:rsidP="006D7B50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D7B50">
        <w:rPr>
          <w:rFonts w:cstheme="minorHAnsi"/>
        </w:rPr>
        <w:t>informovat dočasn</w:t>
      </w:r>
      <w:r w:rsidR="00F56B40" w:rsidRPr="006D7B50">
        <w:rPr>
          <w:rFonts w:cstheme="minorHAnsi"/>
        </w:rPr>
        <w:t>ě přidělené zaměstnance</w:t>
      </w:r>
      <w:r w:rsidRPr="006D7B50">
        <w:rPr>
          <w:rFonts w:cstheme="minorHAnsi"/>
        </w:rPr>
        <w:t xml:space="preserve"> o volných pracovních místech;</w:t>
      </w:r>
    </w:p>
    <w:p w14:paraId="28C150E2" w14:textId="279505AE" w:rsidR="00F07DFF" w:rsidRPr="006D7B50" w:rsidRDefault="00705139" w:rsidP="006D7B50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D7B50">
        <w:rPr>
          <w:rFonts w:cstheme="minorHAnsi"/>
        </w:rPr>
        <w:t>umožnit dočasn</w:t>
      </w:r>
      <w:r w:rsidR="00F56B40" w:rsidRPr="006D7B50">
        <w:rPr>
          <w:rFonts w:cstheme="minorHAnsi"/>
        </w:rPr>
        <w:t>ě přiděleným zaměstnancům</w:t>
      </w:r>
      <w:r w:rsidRPr="006D7B50">
        <w:rPr>
          <w:rFonts w:cstheme="minorHAnsi"/>
        </w:rPr>
        <w:t xml:space="preserve"> stejný přístup ke </w:t>
      </w:r>
      <w:r w:rsidR="00F56B40" w:rsidRPr="006D7B50">
        <w:rPr>
          <w:rFonts w:cstheme="minorHAnsi"/>
        </w:rPr>
        <w:t xml:space="preserve">společným </w:t>
      </w:r>
      <w:r w:rsidRPr="006D7B50">
        <w:rPr>
          <w:rFonts w:cstheme="minorHAnsi"/>
        </w:rPr>
        <w:t>zařízením</w:t>
      </w:r>
      <w:r w:rsidR="00F56B40" w:rsidRPr="006D7B50">
        <w:rPr>
          <w:rFonts w:cstheme="minorHAnsi"/>
        </w:rPr>
        <w:t xml:space="preserve"> </w:t>
      </w:r>
      <w:r w:rsidRPr="006D7B50">
        <w:rPr>
          <w:rFonts w:cstheme="minorHAnsi"/>
        </w:rPr>
        <w:t xml:space="preserve">na pracovišti </w:t>
      </w:r>
      <w:r w:rsidR="00F56B40" w:rsidRPr="006D7B50">
        <w:rPr>
          <w:rFonts w:cstheme="minorHAnsi"/>
        </w:rPr>
        <w:t xml:space="preserve">(například k jídelně, jeslím a dopravě) </w:t>
      </w:r>
      <w:r w:rsidRPr="006D7B50">
        <w:rPr>
          <w:rFonts w:cstheme="minorHAnsi"/>
        </w:rPr>
        <w:t xml:space="preserve">jako </w:t>
      </w:r>
      <w:r w:rsidR="00F56B40" w:rsidRPr="006D7B50">
        <w:rPr>
          <w:rFonts w:cstheme="minorHAnsi"/>
        </w:rPr>
        <w:t xml:space="preserve">mají kmenoví </w:t>
      </w:r>
      <w:r w:rsidRPr="006D7B50">
        <w:rPr>
          <w:rFonts w:cstheme="minorHAnsi"/>
        </w:rPr>
        <w:t>zaměstnanc</w:t>
      </w:r>
      <w:r w:rsidR="00F56B40" w:rsidRPr="006D7B50">
        <w:rPr>
          <w:rFonts w:cstheme="minorHAnsi"/>
        </w:rPr>
        <w:t>i</w:t>
      </w:r>
      <w:r w:rsidRPr="006D7B50">
        <w:rPr>
          <w:rFonts w:cstheme="minorHAnsi"/>
        </w:rPr>
        <w:t>, a</w:t>
      </w:r>
    </w:p>
    <w:p w14:paraId="1B48BBBB" w14:textId="1B07B0A4" w:rsidR="00F07DFF" w:rsidRDefault="00705139" w:rsidP="006D7B50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6D7B50">
        <w:rPr>
          <w:rFonts w:cstheme="minorHAnsi"/>
        </w:rPr>
        <w:t>případně informovat zástupce zaměstnanců o využívání dočasn</w:t>
      </w:r>
      <w:r w:rsidR="00F56B40" w:rsidRPr="006D7B50">
        <w:rPr>
          <w:rFonts w:cstheme="minorHAnsi"/>
        </w:rPr>
        <w:t>ě přidělených zaměstnanců</w:t>
      </w:r>
      <w:r w:rsidRPr="006D7B50">
        <w:rPr>
          <w:rFonts w:cstheme="minorHAnsi"/>
        </w:rPr>
        <w:t>.</w:t>
      </w:r>
    </w:p>
    <w:p w14:paraId="53DA5C2D" w14:textId="77777777" w:rsidR="006D7B50" w:rsidRPr="006D7B50" w:rsidRDefault="006D7B50" w:rsidP="006D7B50">
      <w:pPr>
        <w:pStyle w:val="Odstavecseseznamem"/>
        <w:widowControl w:val="0"/>
        <w:spacing w:after="0" w:line="240" w:lineRule="auto"/>
        <w:jc w:val="both"/>
        <w:rPr>
          <w:rFonts w:cstheme="minorHAnsi"/>
        </w:rPr>
      </w:pPr>
    </w:p>
    <w:p w14:paraId="5056AF4D" w14:textId="4EB197B4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Obecně platí, že povinnosti zaměstnavatele nese agentura. Agentura musí zajistit, aby měl dočasn</w:t>
      </w:r>
      <w:r w:rsidR="00F56B40" w:rsidRPr="007458D9">
        <w:rPr>
          <w:rFonts w:cstheme="minorHAnsi"/>
        </w:rPr>
        <w:t>ě přidělený zaměstnanec</w:t>
      </w:r>
      <w:r w:rsidRPr="007458D9">
        <w:rPr>
          <w:rFonts w:cstheme="minorHAnsi"/>
        </w:rPr>
        <w:t xml:space="preserve"> stejné </w:t>
      </w:r>
      <w:r w:rsidR="00F56B40" w:rsidRPr="007458D9">
        <w:rPr>
          <w:rFonts w:cstheme="minorHAnsi"/>
        </w:rPr>
        <w:t>podmínky</w:t>
      </w:r>
      <w:r w:rsidRPr="007458D9">
        <w:rPr>
          <w:rFonts w:cstheme="minorHAnsi"/>
        </w:rPr>
        <w:t xml:space="preserve">, pokud jde o pracovní dobu, přesčasy, dobu odpočinku, dovolenou, dny volna a mzdu, jaké by měl jako zaměstnanec </w:t>
      </w:r>
      <w:r w:rsidR="00F56B40" w:rsidRPr="007458D9">
        <w:rPr>
          <w:rFonts w:cstheme="minorHAnsi"/>
        </w:rPr>
        <w:t>kmenový</w:t>
      </w:r>
      <w:r w:rsidRPr="007458D9">
        <w:rPr>
          <w:rFonts w:cstheme="minorHAnsi"/>
        </w:rPr>
        <w:t>. Dále se na dočasn</w:t>
      </w:r>
      <w:r w:rsidR="00F56B40" w:rsidRPr="007458D9">
        <w:rPr>
          <w:rFonts w:cstheme="minorHAnsi"/>
        </w:rPr>
        <w:t>ě přidělené zaměstnance</w:t>
      </w:r>
      <w:r w:rsidRPr="007458D9">
        <w:rPr>
          <w:rFonts w:cstheme="minorHAnsi"/>
        </w:rPr>
        <w:t xml:space="preserve"> vztahují pravidla o zákazu diskriminace a rovném zacházení stejně jako na ostatní zaměstnance. Pokud o to dočasn</w:t>
      </w:r>
      <w:r w:rsidR="00F56B40" w:rsidRPr="007458D9">
        <w:rPr>
          <w:rFonts w:cstheme="minorHAnsi"/>
        </w:rPr>
        <w:t>ě přidělený zaměstnanec</w:t>
      </w:r>
      <w:r w:rsidRPr="007458D9">
        <w:rPr>
          <w:rFonts w:cstheme="minorHAnsi"/>
        </w:rPr>
        <w:t xml:space="preserve"> požádá, má právo být informován o</w:t>
      </w:r>
      <w:r w:rsidR="00F25E6E">
        <w:rPr>
          <w:rFonts w:cstheme="minorHAnsi"/>
        </w:rPr>
        <w:t> </w:t>
      </w:r>
      <w:r w:rsidRPr="007458D9">
        <w:rPr>
          <w:rFonts w:cstheme="minorHAnsi"/>
        </w:rPr>
        <w:t>podmínkách svého zaměstnání.</w:t>
      </w:r>
    </w:p>
    <w:p w14:paraId="289009EC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38D95A42" w14:textId="30D1A8A4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Agentura nesmí </w:t>
      </w:r>
      <w:r w:rsidR="00502B57" w:rsidRPr="007458D9">
        <w:rPr>
          <w:rFonts w:cstheme="minorHAnsi"/>
        </w:rPr>
        <w:t xml:space="preserve">opakovaně </w:t>
      </w:r>
      <w:r w:rsidRPr="007458D9">
        <w:rPr>
          <w:rFonts w:cstheme="minorHAnsi"/>
        </w:rPr>
        <w:t>dočasn</w:t>
      </w:r>
      <w:r w:rsidR="00502B57" w:rsidRPr="007458D9">
        <w:rPr>
          <w:rFonts w:cstheme="minorHAnsi"/>
        </w:rPr>
        <w:t>ě</w:t>
      </w:r>
      <w:r w:rsidRPr="007458D9">
        <w:rPr>
          <w:rFonts w:cstheme="minorHAnsi"/>
        </w:rPr>
        <w:t xml:space="preserve"> </w:t>
      </w:r>
      <w:r w:rsidR="00502B57" w:rsidRPr="007458D9">
        <w:rPr>
          <w:rFonts w:cstheme="minorHAnsi"/>
        </w:rPr>
        <w:t xml:space="preserve">přidělovat zaměstnance k témuž </w:t>
      </w:r>
      <w:r w:rsidRPr="007458D9">
        <w:rPr>
          <w:rFonts w:cstheme="minorHAnsi"/>
        </w:rPr>
        <w:t>uživatel</w:t>
      </w:r>
      <w:r w:rsidR="00502B57" w:rsidRPr="007458D9">
        <w:rPr>
          <w:rFonts w:cstheme="minorHAnsi"/>
        </w:rPr>
        <w:t>i</w:t>
      </w:r>
      <w:r w:rsidRPr="007458D9">
        <w:rPr>
          <w:rFonts w:cstheme="minorHAnsi"/>
        </w:rPr>
        <w:t xml:space="preserve"> bez oprávněného důvodu. Agentura dále nemůže vymáhat</w:t>
      </w:r>
      <w:r w:rsidR="00502B57" w:rsidRPr="007458D9">
        <w:rPr>
          <w:rFonts w:cstheme="minorHAnsi"/>
        </w:rPr>
        <w:t xml:space="preserve"> smluvní</w:t>
      </w:r>
      <w:r w:rsidRPr="007458D9">
        <w:rPr>
          <w:rFonts w:cstheme="minorHAnsi"/>
        </w:rPr>
        <w:t xml:space="preserve"> ustanovení, která brání </w:t>
      </w:r>
      <w:r w:rsidR="00502B57" w:rsidRPr="007458D9">
        <w:rPr>
          <w:rFonts w:cstheme="minorHAnsi"/>
        </w:rPr>
        <w:t>agenturním zaměstnancům</w:t>
      </w:r>
      <w:r w:rsidRPr="007458D9">
        <w:rPr>
          <w:rFonts w:cstheme="minorHAnsi"/>
        </w:rPr>
        <w:t xml:space="preserve"> v nástupu do zaměstnání u uživatel</w:t>
      </w:r>
      <w:r w:rsidR="00502B57" w:rsidRPr="007458D9">
        <w:rPr>
          <w:rFonts w:cstheme="minorHAnsi"/>
        </w:rPr>
        <w:t>e</w:t>
      </w:r>
      <w:r w:rsidRPr="007458D9">
        <w:rPr>
          <w:rFonts w:cstheme="minorHAnsi"/>
        </w:rPr>
        <w:t xml:space="preserve">, ani nemůže požadovat od </w:t>
      </w:r>
      <w:r w:rsidR="00502B57" w:rsidRPr="007458D9">
        <w:rPr>
          <w:rFonts w:cstheme="minorHAnsi"/>
        </w:rPr>
        <w:t xml:space="preserve">agenturního zaměstnance odměnu </w:t>
      </w:r>
      <w:r w:rsidRPr="007458D9">
        <w:rPr>
          <w:rFonts w:cstheme="minorHAnsi"/>
        </w:rPr>
        <w:t xml:space="preserve">za </w:t>
      </w:r>
      <w:r w:rsidR="00502B57" w:rsidRPr="007458D9">
        <w:rPr>
          <w:rFonts w:cstheme="minorHAnsi"/>
        </w:rPr>
        <w:t>sjednání</w:t>
      </w:r>
      <w:r w:rsidRPr="007458D9">
        <w:rPr>
          <w:rFonts w:cstheme="minorHAnsi"/>
        </w:rPr>
        <w:t xml:space="preserve"> smlouvy na dobu neurčitou </w:t>
      </w:r>
      <w:r w:rsidR="00502B57" w:rsidRPr="007458D9">
        <w:rPr>
          <w:rFonts w:cstheme="minorHAnsi"/>
        </w:rPr>
        <w:t xml:space="preserve">s </w:t>
      </w:r>
      <w:r w:rsidRPr="007458D9">
        <w:rPr>
          <w:rFonts w:cstheme="minorHAnsi"/>
        </w:rPr>
        <w:t>uživatel</w:t>
      </w:r>
      <w:r w:rsidR="00502B57" w:rsidRPr="007458D9">
        <w:rPr>
          <w:rFonts w:cstheme="minorHAnsi"/>
        </w:rPr>
        <w:t>em</w:t>
      </w:r>
      <w:r w:rsidRPr="007458D9">
        <w:rPr>
          <w:rFonts w:cstheme="minorHAnsi"/>
        </w:rPr>
        <w:t>.</w:t>
      </w:r>
    </w:p>
    <w:p w14:paraId="0568604F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1043715F" w14:textId="7C31C6CC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Neexistují žádné okolnosti, za kterých by </w:t>
      </w:r>
      <w:r w:rsidR="00502B57" w:rsidRPr="007458D9">
        <w:rPr>
          <w:rFonts w:cstheme="minorHAnsi"/>
        </w:rPr>
        <w:t>agenturní zaměstnanci</w:t>
      </w:r>
      <w:r w:rsidRPr="007458D9">
        <w:rPr>
          <w:rFonts w:cstheme="minorHAnsi"/>
        </w:rPr>
        <w:t xml:space="preserve"> nesměli být využ</w:t>
      </w:r>
      <w:r w:rsidR="006D7B50">
        <w:rPr>
          <w:rFonts w:cstheme="minorHAnsi"/>
        </w:rPr>
        <w:t>iti</w:t>
      </w:r>
      <w:r w:rsidRPr="007458D9">
        <w:rPr>
          <w:rFonts w:cstheme="minorHAnsi"/>
        </w:rPr>
        <w:t xml:space="preserve">. Kolektivní smlouvy však mohou obsahovat ustanovení omezující jejich </w:t>
      </w:r>
      <w:r w:rsidR="006D7B50">
        <w:rPr>
          <w:rFonts w:cstheme="minorHAnsi"/>
        </w:rPr>
        <w:t>využití.</w:t>
      </w:r>
    </w:p>
    <w:p w14:paraId="0661059C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5320D8B5" w14:textId="7777777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b/>
          <w:bCs/>
        </w:rPr>
      </w:pPr>
      <w:r w:rsidRPr="007458D9">
        <w:rPr>
          <w:rFonts w:cstheme="minorHAnsi"/>
          <w:b/>
          <w:bCs/>
        </w:rPr>
        <w:t>Maďarsko</w:t>
      </w:r>
    </w:p>
    <w:p w14:paraId="2E2689F2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</w:p>
    <w:p w14:paraId="1786DBDD" w14:textId="7735AD55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  <w:r w:rsidRPr="007458D9">
        <w:rPr>
          <w:rFonts w:cstheme="minorHAnsi"/>
          <w:u w:val="single"/>
        </w:rPr>
        <w:t xml:space="preserve">2.7 Jaké jsou právní a praktické důsledky </w:t>
      </w:r>
      <w:r w:rsidR="00502B57" w:rsidRPr="007458D9">
        <w:rPr>
          <w:rFonts w:cstheme="minorHAnsi"/>
          <w:u w:val="single"/>
        </w:rPr>
        <w:t xml:space="preserve">agenturního </w:t>
      </w:r>
      <w:r w:rsidRPr="007458D9">
        <w:rPr>
          <w:rFonts w:cstheme="minorHAnsi"/>
          <w:u w:val="single"/>
        </w:rPr>
        <w:t>zaměstnávání?</w:t>
      </w:r>
    </w:p>
    <w:p w14:paraId="5FA18613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</w:p>
    <w:p w14:paraId="2BAD63AF" w14:textId="74620D13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Aktualizováno </w:t>
      </w:r>
      <w:r w:rsidR="00CB3303">
        <w:rPr>
          <w:rFonts w:cstheme="minorHAnsi"/>
        </w:rPr>
        <w:t xml:space="preserve">dne </w:t>
      </w:r>
      <w:r w:rsidRPr="007458D9">
        <w:rPr>
          <w:rFonts w:cstheme="minorHAnsi"/>
        </w:rPr>
        <w:t xml:space="preserve">31. března 2023 </w:t>
      </w:r>
      <w:r w:rsidR="005D299F">
        <w:rPr>
          <w:rFonts w:cstheme="minorHAnsi"/>
        </w:rPr>
        <w:t xml:space="preserve">společností </w:t>
      </w:r>
      <w:proofErr w:type="spellStart"/>
      <w:r w:rsidRPr="007458D9">
        <w:rPr>
          <w:rFonts w:cstheme="minorHAnsi"/>
        </w:rPr>
        <w:t>Bozsonyik-Fodor</w:t>
      </w:r>
      <w:proofErr w:type="spellEnd"/>
      <w:r w:rsidRPr="007458D9">
        <w:rPr>
          <w:rFonts w:cstheme="minorHAnsi"/>
        </w:rPr>
        <w:t xml:space="preserve"> </w:t>
      </w:r>
      <w:proofErr w:type="spellStart"/>
      <w:r w:rsidRPr="007458D9">
        <w:rPr>
          <w:rFonts w:cstheme="minorHAnsi"/>
        </w:rPr>
        <w:t>Legal</w:t>
      </w:r>
      <w:proofErr w:type="spellEnd"/>
    </w:p>
    <w:p w14:paraId="188CC22C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35D60578" w14:textId="72DDA72D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Agenturní </w:t>
      </w:r>
      <w:r w:rsidR="00502B57" w:rsidRPr="007458D9">
        <w:rPr>
          <w:rFonts w:cstheme="minorHAnsi"/>
        </w:rPr>
        <w:t>zaměstnanec</w:t>
      </w:r>
      <w:r w:rsidRPr="007458D9">
        <w:rPr>
          <w:rFonts w:cstheme="minorHAnsi"/>
        </w:rPr>
        <w:t xml:space="preserve">, často označovaný jako </w:t>
      </w:r>
      <w:r w:rsidR="006D7B50">
        <w:rPr>
          <w:rFonts w:cstheme="minorHAnsi"/>
        </w:rPr>
        <w:t>„temp“</w:t>
      </w:r>
      <w:r w:rsidRPr="007458D9">
        <w:rPr>
          <w:rFonts w:cstheme="minorHAnsi"/>
        </w:rPr>
        <w:t xml:space="preserve">, je osoba, která se </w:t>
      </w:r>
      <w:r w:rsidR="00502B57" w:rsidRPr="007458D9">
        <w:rPr>
          <w:rFonts w:cstheme="minorHAnsi"/>
        </w:rPr>
        <w:t xml:space="preserve">zaváže </w:t>
      </w:r>
      <w:r w:rsidRPr="007458D9">
        <w:rPr>
          <w:rFonts w:cstheme="minorHAnsi"/>
        </w:rPr>
        <w:t>zaměstnavateli</w:t>
      </w:r>
      <w:r w:rsidR="00502B57" w:rsidRPr="007458D9">
        <w:rPr>
          <w:rFonts w:cstheme="minorHAnsi"/>
        </w:rPr>
        <w:t xml:space="preserve"> k</w:t>
      </w:r>
      <w:r w:rsidR="00F25E6E">
        <w:rPr>
          <w:rFonts w:cstheme="minorHAnsi"/>
        </w:rPr>
        <w:t> </w:t>
      </w:r>
      <w:r w:rsidRPr="007458D9">
        <w:rPr>
          <w:rFonts w:cstheme="minorHAnsi"/>
        </w:rPr>
        <w:t>dočasn</w:t>
      </w:r>
      <w:r w:rsidR="00502B57" w:rsidRPr="007458D9">
        <w:rPr>
          <w:rFonts w:cstheme="minorHAnsi"/>
        </w:rPr>
        <w:t>ému výkonu</w:t>
      </w:r>
      <w:r w:rsidRPr="007458D9">
        <w:rPr>
          <w:rFonts w:cstheme="minorHAnsi"/>
        </w:rPr>
        <w:t xml:space="preserve"> pr</w:t>
      </w:r>
      <w:r w:rsidR="00502B57" w:rsidRPr="007458D9">
        <w:rPr>
          <w:rFonts w:cstheme="minorHAnsi"/>
        </w:rPr>
        <w:t>á</w:t>
      </w:r>
      <w:r w:rsidRPr="007458D9">
        <w:rPr>
          <w:rFonts w:cstheme="minorHAnsi"/>
        </w:rPr>
        <w:t>c</w:t>
      </w:r>
      <w:r w:rsidR="00502B57" w:rsidRPr="007458D9">
        <w:rPr>
          <w:rFonts w:cstheme="minorHAnsi"/>
        </w:rPr>
        <w:t>e</w:t>
      </w:r>
      <w:r w:rsidRPr="007458D9">
        <w:rPr>
          <w:rFonts w:cstheme="minorHAnsi"/>
        </w:rPr>
        <w:t xml:space="preserve"> pro jiného zaměstnavatele. V právních předpisech jsou stanovena určitá omezení, která zakazují využívání agenturních </w:t>
      </w:r>
      <w:r w:rsidR="00502B57" w:rsidRPr="007458D9">
        <w:rPr>
          <w:rFonts w:cstheme="minorHAnsi"/>
        </w:rPr>
        <w:t xml:space="preserve">zaměstnanců </w:t>
      </w:r>
      <w:r w:rsidRPr="007458D9">
        <w:rPr>
          <w:rFonts w:cstheme="minorHAnsi"/>
        </w:rPr>
        <w:t xml:space="preserve">(např. pro zastupování zaměstnanců při stávce). Na agenturní zaměstnance se vztahuje zásada rovného zacházení. To znamená, že na agenturní zaměstnance se vztahují základní pracovní podmínky </w:t>
      </w:r>
      <w:r w:rsidR="00502B57" w:rsidRPr="007458D9">
        <w:rPr>
          <w:rFonts w:cstheme="minorHAnsi"/>
        </w:rPr>
        <w:t xml:space="preserve">zaměstnavatele </w:t>
      </w:r>
      <w:r w:rsidRPr="007458D9">
        <w:rPr>
          <w:rFonts w:cstheme="minorHAnsi"/>
        </w:rPr>
        <w:t>(např. ochrana mlad</w:t>
      </w:r>
      <w:r w:rsidR="00502B57" w:rsidRPr="007458D9">
        <w:rPr>
          <w:rFonts w:cstheme="minorHAnsi"/>
        </w:rPr>
        <w:t>istv</w:t>
      </w:r>
      <w:r w:rsidRPr="007458D9">
        <w:rPr>
          <w:rFonts w:cstheme="minorHAnsi"/>
        </w:rPr>
        <w:t>ých zaměstnanců a mzd</w:t>
      </w:r>
      <w:r w:rsidR="00502B57" w:rsidRPr="007458D9">
        <w:rPr>
          <w:rFonts w:cstheme="minorHAnsi"/>
        </w:rPr>
        <w:t>ové podmínky</w:t>
      </w:r>
      <w:r w:rsidRPr="007458D9">
        <w:rPr>
          <w:rFonts w:cstheme="minorHAnsi"/>
        </w:rPr>
        <w:t>, výše mzdy a další příplatky).</w:t>
      </w:r>
    </w:p>
    <w:p w14:paraId="6E9C9EB6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0981AF52" w14:textId="033C76C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V některých případech se mohou běžná pravidla pro rovné odměňování a </w:t>
      </w:r>
      <w:r w:rsidR="005D6E80" w:rsidRPr="007458D9">
        <w:rPr>
          <w:rFonts w:cstheme="minorHAnsi"/>
        </w:rPr>
        <w:t xml:space="preserve">benefity </w:t>
      </w:r>
      <w:r w:rsidRPr="007458D9">
        <w:rPr>
          <w:rFonts w:cstheme="minorHAnsi"/>
        </w:rPr>
        <w:t xml:space="preserve">vztahovat na </w:t>
      </w:r>
      <w:r w:rsidRPr="007458D9">
        <w:rPr>
          <w:rFonts w:cstheme="minorHAnsi"/>
        </w:rPr>
        <w:lastRenderedPageBreak/>
        <w:t>dočasn</w:t>
      </w:r>
      <w:r w:rsidR="005D6E80" w:rsidRPr="007458D9">
        <w:rPr>
          <w:rFonts w:cstheme="minorHAnsi"/>
        </w:rPr>
        <w:t>ě přidělen</w:t>
      </w:r>
      <w:r w:rsidRPr="007458D9">
        <w:rPr>
          <w:rFonts w:cstheme="minorHAnsi"/>
        </w:rPr>
        <w:t xml:space="preserve">é </w:t>
      </w:r>
      <w:r w:rsidR="005D6E80" w:rsidRPr="007458D9">
        <w:rPr>
          <w:rFonts w:cstheme="minorHAnsi"/>
        </w:rPr>
        <w:t>zaměstnance</w:t>
      </w:r>
      <w:r w:rsidRPr="007458D9">
        <w:rPr>
          <w:rFonts w:cstheme="minorHAnsi"/>
        </w:rPr>
        <w:t xml:space="preserve"> až po 183 dnech zaměstnání u téhož zaměstnavatele. Z praktického hlediska může toto rozlišování mezi agenturními </w:t>
      </w:r>
      <w:r w:rsidR="005D6E80" w:rsidRPr="007458D9">
        <w:rPr>
          <w:rFonts w:cstheme="minorHAnsi"/>
        </w:rPr>
        <w:t xml:space="preserve">zaměstnanci </w:t>
      </w:r>
      <w:r w:rsidRPr="007458D9">
        <w:rPr>
          <w:rFonts w:cstheme="minorHAnsi"/>
        </w:rPr>
        <w:t xml:space="preserve">způsobit problémy a ovlivnit </w:t>
      </w:r>
      <w:r w:rsidR="005D6E80" w:rsidRPr="007458D9">
        <w:rPr>
          <w:rFonts w:cstheme="minorHAnsi"/>
        </w:rPr>
        <w:t xml:space="preserve">jejich </w:t>
      </w:r>
      <w:r w:rsidRPr="007458D9">
        <w:rPr>
          <w:rFonts w:cstheme="minorHAnsi"/>
        </w:rPr>
        <w:t xml:space="preserve">výkonnost. Zaměstnavatelé musí průběžně (případ od případu) sledovat, zda se na jejich </w:t>
      </w:r>
      <w:r w:rsidR="005D6E80" w:rsidRPr="007458D9">
        <w:rPr>
          <w:rFonts w:cstheme="minorHAnsi"/>
        </w:rPr>
        <w:t>agenturní zaměstnance</w:t>
      </w:r>
      <w:r w:rsidRPr="007458D9">
        <w:rPr>
          <w:rFonts w:cstheme="minorHAnsi"/>
        </w:rPr>
        <w:t xml:space="preserve"> vztahují pravidla pro rovné odměňování.</w:t>
      </w:r>
    </w:p>
    <w:p w14:paraId="4F2F925D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6F0ECEC0" w14:textId="0178682B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Agenturní zaměstnanci musí být průběžně informováni o volných pracovních místech u </w:t>
      </w:r>
      <w:r w:rsidR="005D6E80" w:rsidRPr="007458D9">
        <w:rPr>
          <w:rFonts w:cstheme="minorHAnsi"/>
        </w:rPr>
        <w:t>uživatele</w:t>
      </w:r>
      <w:r w:rsidRPr="007458D9">
        <w:rPr>
          <w:rFonts w:cstheme="minorHAnsi"/>
        </w:rPr>
        <w:t xml:space="preserve">, aby měli možnost být zaměstnáni přímo u </w:t>
      </w:r>
      <w:r w:rsidR="005D6E80" w:rsidRPr="007458D9">
        <w:rPr>
          <w:rFonts w:cstheme="minorHAnsi"/>
        </w:rPr>
        <w:t>něho</w:t>
      </w:r>
      <w:r w:rsidRPr="007458D9">
        <w:rPr>
          <w:rFonts w:cstheme="minorHAnsi"/>
        </w:rPr>
        <w:t>, a nikoli prostřednictvím agentury.</w:t>
      </w:r>
    </w:p>
    <w:p w14:paraId="261E9B34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7F34F2AD" w14:textId="0C9797CF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Obecně platí, že pracovní právo se vztahuje na </w:t>
      </w:r>
      <w:r w:rsidR="00AE470D" w:rsidRPr="007458D9">
        <w:rPr>
          <w:rFonts w:cstheme="minorHAnsi"/>
        </w:rPr>
        <w:t>agenturní</w:t>
      </w:r>
      <w:r w:rsidRPr="007458D9">
        <w:rPr>
          <w:rFonts w:cstheme="minorHAnsi"/>
        </w:rPr>
        <w:t xml:space="preserve"> stejně jako na </w:t>
      </w:r>
      <w:r w:rsidR="00AE470D" w:rsidRPr="007458D9">
        <w:rPr>
          <w:rFonts w:cstheme="minorHAnsi"/>
        </w:rPr>
        <w:t xml:space="preserve">kmenové </w:t>
      </w:r>
      <w:r w:rsidRPr="007458D9">
        <w:rPr>
          <w:rFonts w:cstheme="minorHAnsi"/>
        </w:rPr>
        <w:t>zaměstnance. Existují však určitá ustanovení pracovního práva, která se v případě dočasné</w:t>
      </w:r>
      <w:r w:rsidR="00AE470D" w:rsidRPr="007458D9">
        <w:rPr>
          <w:rFonts w:cstheme="minorHAnsi"/>
        </w:rPr>
        <w:t>ho přidělení</w:t>
      </w:r>
      <w:r w:rsidRPr="007458D9">
        <w:rPr>
          <w:rFonts w:cstheme="minorHAnsi"/>
        </w:rPr>
        <w:t xml:space="preserve"> nesmí použít, například některá pravidla týkající se výpovědních </w:t>
      </w:r>
      <w:r w:rsidR="00AE470D" w:rsidRPr="007458D9">
        <w:rPr>
          <w:rFonts w:cstheme="minorHAnsi"/>
        </w:rPr>
        <w:t>dob</w:t>
      </w:r>
      <w:r w:rsidRPr="007458D9">
        <w:rPr>
          <w:rFonts w:cstheme="minorHAnsi"/>
        </w:rPr>
        <w:t>. Neplatí ani ustanovení týkající se hromadného propouštění.</w:t>
      </w:r>
    </w:p>
    <w:p w14:paraId="2D4EE06B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6042F3B" w14:textId="034272DF" w:rsidR="00F07DFF" w:rsidRPr="007458D9" w:rsidRDefault="00AE470D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Agenturní zaměstnanci</w:t>
      </w:r>
      <w:r w:rsidR="00705139" w:rsidRPr="007458D9">
        <w:rPr>
          <w:rFonts w:cstheme="minorHAnsi"/>
        </w:rPr>
        <w:t xml:space="preserve"> nesmí být využíváni k nahrazení stávkujících zaměstnanců po dobu delší než pět let nebo pokud je zákaz </w:t>
      </w:r>
      <w:r w:rsidRPr="007458D9">
        <w:rPr>
          <w:rFonts w:cstheme="minorHAnsi"/>
        </w:rPr>
        <w:t xml:space="preserve">agenturního </w:t>
      </w:r>
      <w:r w:rsidR="00705139" w:rsidRPr="007458D9">
        <w:rPr>
          <w:rFonts w:cstheme="minorHAnsi"/>
        </w:rPr>
        <w:t xml:space="preserve">zaměstnávání obsažen v jiných </w:t>
      </w:r>
      <w:r w:rsidRPr="007458D9">
        <w:rPr>
          <w:rFonts w:cstheme="minorHAnsi"/>
        </w:rPr>
        <w:t xml:space="preserve">předpisech </w:t>
      </w:r>
      <w:r w:rsidR="00705139" w:rsidRPr="007458D9">
        <w:rPr>
          <w:rFonts w:cstheme="minorHAnsi"/>
        </w:rPr>
        <w:t>nebo kolektivních smlouvách.</w:t>
      </w:r>
    </w:p>
    <w:p w14:paraId="2994B36A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8B3C033" w14:textId="7777777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b/>
          <w:bCs/>
        </w:rPr>
      </w:pPr>
      <w:r w:rsidRPr="007458D9">
        <w:rPr>
          <w:rFonts w:cstheme="minorHAnsi"/>
          <w:b/>
          <w:bCs/>
        </w:rPr>
        <w:t>Slovensko:</w:t>
      </w:r>
    </w:p>
    <w:p w14:paraId="416DCA18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  <w:b/>
          <w:bCs/>
        </w:rPr>
      </w:pPr>
    </w:p>
    <w:p w14:paraId="32E14470" w14:textId="273D784E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  <w:r w:rsidRPr="007458D9">
        <w:rPr>
          <w:rFonts w:cstheme="minorHAnsi"/>
          <w:u w:val="single"/>
        </w:rPr>
        <w:t xml:space="preserve">2.7 Jaké jsou právní a praktické důsledky </w:t>
      </w:r>
      <w:r w:rsidR="00AE470D" w:rsidRPr="007458D9">
        <w:rPr>
          <w:rFonts w:cstheme="minorHAnsi"/>
          <w:u w:val="single"/>
        </w:rPr>
        <w:t xml:space="preserve">agenturního </w:t>
      </w:r>
      <w:r w:rsidRPr="007458D9">
        <w:rPr>
          <w:rFonts w:cstheme="minorHAnsi"/>
          <w:u w:val="single"/>
        </w:rPr>
        <w:t>zaměstnávání?</w:t>
      </w:r>
    </w:p>
    <w:p w14:paraId="05AAB4A0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</w:p>
    <w:p w14:paraId="070B4359" w14:textId="7777777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Aktualizováno dne 31. března 2023 společností NITSCHNEIDER &amp; PARTNERS</w:t>
      </w:r>
    </w:p>
    <w:p w14:paraId="2C5871EA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56236BD2" w14:textId="075FE28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Agenturní </w:t>
      </w:r>
      <w:r w:rsidR="00AE470D" w:rsidRPr="007458D9">
        <w:rPr>
          <w:rFonts w:cstheme="minorHAnsi"/>
        </w:rPr>
        <w:t xml:space="preserve">zaměstnanec </w:t>
      </w:r>
      <w:r w:rsidRPr="007458D9">
        <w:rPr>
          <w:rFonts w:cstheme="minorHAnsi"/>
        </w:rPr>
        <w:t xml:space="preserve">je osoba, která je zaměstnána agenturou práce jako dočasný </w:t>
      </w:r>
      <w:r w:rsidR="00AE470D" w:rsidRPr="007458D9">
        <w:rPr>
          <w:rFonts w:cstheme="minorHAnsi"/>
        </w:rPr>
        <w:t xml:space="preserve">zaměstnanec </w:t>
      </w:r>
      <w:r w:rsidRPr="007458D9">
        <w:rPr>
          <w:rFonts w:cstheme="minorHAnsi"/>
        </w:rPr>
        <w:t>pro jednoho nebo více klientů agentury (</w:t>
      </w:r>
      <w:r w:rsidR="005D299F">
        <w:rPr>
          <w:rFonts w:cstheme="minorHAnsi"/>
        </w:rPr>
        <w:t>„</w:t>
      </w:r>
      <w:r w:rsidR="00AE470D" w:rsidRPr="007458D9">
        <w:rPr>
          <w:rFonts w:cstheme="minorHAnsi"/>
        </w:rPr>
        <w:t>uživatel</w:t>
      </w:r>
      <w:r w:rsidR="005D299F">
        <w:rPr>
          <w:rFonts w:cstheme="minorHAnsi"/>
        </w:rPr>
        <w:t>“</w:t>
      </w:r>
      <w:r w:rsidRPr="007458D9">
        <w:rPr>
          <w:rFonts w:cstheme="minorHAnsi"/>
        </w:rPr>
        <w:t xml:space="preserve">). Agenturní </w:t>
      </w:r>
      <w:r w:rsidR="00AE470D" w:rsidRPr="007458D9">
        <w:rPr>
          <w:rFonts w:cstheme="minorHAnsi"/>
        </w:rPr>
        <w:t xml:space="preserve">zaměstnanci </w:t>
      </w:r>
      <w:r w:rsidRPr="007458D9">
        <w:rPr>
          <w:rFonts w:cstheme="minorHAnsi"/>
        </w:rPr>
        <w:t xml:space="preserve">obvykle vykonávají své povinnosti na pracovišti </w:t>
      </w:r>
      <w:r w:rsidR="00AE470D" w:rsidRPr="007458D9">
        <w:rPr>
          <w:rFonts w:cstheme="minorHAnsi"/>
        </w:rPr>
        <w:t xml:space="preserve">uživatele </w:t>
      </w:r>
      <w:r w:rsidRPr="007458D9">
        <w:rPr>
          <w:rFonts w:cstheme="minorHAnsi"/>
        </w:rPr>
        <w:t xml:space="preserve">vedle jeho </w:t>
      </w:r>
      <w:r w:rsidR="00AE470D" w:rsidRPr="007458D9">
        <w:rPr>
          <w:rFonts w:cstheme="minorHAnsi"/>
        </w:rPr>
        <w:t xml:space="preserve">kmenových </w:t>
      </w:r>
      <w:r w:rsidRPr="007458D9">
        <w:rPr>
          <w:rFonts w:cstheme="minorHAnsi"/>
        </w:rPr>
        <w:t xml:space="preserve">zaměstnanců. </w:t>
      </w:r>
      <w:r w:rsidR="00AE470D" w:rsidRPr="007458D9">
        <w:rPr>
          <w:rFonts w:cstheme="minorHAnsi"/>
        </w:rPr>
        <w:t>Uživatel</w:t>
      </w:r>
      <w:r w:rsidRPr="007458D9">
        <w:rPr>
          <w:rFonts w:cstheme="minorHAnsi"/>
        </w:rPr>
        <w:t xml:space="preserve"> je povinen agenturnímu </w:t>
      </w:r>
      <w:r w:rsidR="00AE470D" w:rsidRPr="007458D9">
        <w:rPr>
          <w:rFonts w:cstheme="minorHAnsi"/>
        </w:rPr>
        <w:t xml:space="preserve">zaměstnanci </w:t>
      </w:r>
      <w:r w:rsidRPr="007458D9">
        <w:rPr>
          <w:rFonts w:cstheme="minorHAnsi"/>
        </w:rPr>
        <w:t xml:space="preserve">zadávat úkoly namísto agentury a organizovat, řídit a kontrolovat práci, vydávat pokyny, vytvářet příznivé pracovní podmínky a zajišťovat bezpečnost a ochranu zdraví při práci ve stejném rozsahu jako u svých </w:t>
      </w:r>
      <w:r w:rsidR="00AE470D" w:rsidRPr="007458D9">
        <w:rPr>
          <w:rFonts w:cstheme="minorHAnsi"/>
        </w:rPr>
        <w:t xml:space="preserve">kmenových </w:t>
      </w:r>
      <w:r w:rsidRPr="007458D9">
        <w:rPr>
          <w:rFonts w:cstheme="minorHAnsi"/>
        </w:rPr>
        <w:t xml:space="preserve">zaměstnanců. Agenturní </w:t>
      </w:r>
      <w:r w:rsidR="00AE470D" w:rsidRPr="007458D9">
        <w:rPr>
          <w:rFonts w:cstheme="minorHAnsi"/>
        </w:rPr>
        <w:t xml:space="preserve">zaměstnanci </w:t>
      </w:r>
      <w:r w:rsidRPr="007458D9">
        <w:rPr>
          <w:rFonts w:cstheme="minorHAnsi"/>
        </w:rPr>
        <w:t>jsou placeni svým zaměstnavatelem, tedy agenturou práce.</w:t>
      </w:r>
    </w:p>
    <w:p w14:paraId="27EC43DD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2DF43055" w14:textId="3E869DD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Agenturní zaměstnanci mají nárok na minimálně stejně příznivé podmínky, jaké mají srovnatelní zaměstnanci </w:t>
      </w:r>
      <w:r w:rsidR="00AE470D" w:rsidRPr="007458D9">
        <w:rPr>
          <w:rFonts w:cstheme="minorHAnsi"/>
        </w:rPr>
        <w:t>uživatele</w:t>
      </w:r>
      <w:r w:rsidRPr="007458D9">
        <w:rPr>
          <w:rFonts w:cstheme="minorHAnsi"/>
        </w:rPr>
        <w:t>. Mezi tyto podmínky patří:</w:t>
      </w:r>
    </w:p>
    <w:p w14:paraId="0BEEE574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065032A" w14:textId="77777777" w:rsidR="00F07DFF" w:rsidRPr="00CB3303" w:rsidRDefault="00705139" w:rsidP="00CB330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3303">
        <w:rPr>
          <w:rFonts w:cstheme="minorHAnsi"/>
        </w:rPr>
        <w:t>pracovní doba, přestávky v práci, odpočinek, práce přesčas, pracovní pohotovost, noční práce;</w:t>
      </w:r>
    </w:p>
    <w:p w14:paraId="7E374B14" w14:textId="77777777" w:rsidR="00F07DFF" w:rsidRPr="00CB3303" w:rsidRDefault="00705139" w:rsidP="00CB330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3303">
        <w:rPr>
          <w:rFonts w:cstheme="minorHAnsi"/>
        </w:rPr>
        <w:t>svátky a státní svátky;</w:t>
      </w:r>
    </w:p>
    <w:p w14:paraId="2A4842E4" w14:textId="4D620A16" w:rsidR="00F07DFF" w:rsidRPr="00CB3303" w:rsidRDefault="00705139" w:rsidP="00CB330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3303">
        <w:rPr>
          <w:rFonts w:cstheme="minorHAnsi"/>
        </w:rPr>
        <w:t>odmě</w:t>
      </w:r>
      <w:r w:rsidR="00AE470D" w:rsidRPr="00CB3303">
        <w:rPr>
          <w:rFonts w:cstheme="minorHAnsi"/>
        </w:rPr>
        <w:t>ňování</w:t>
      </w:r>
      <w:r w:rsidRPr="00CB3303">
        <w:rPr>
          <w:rFonts w:cstheme="minorHAnsi"/>
        </w:rPr>
        <w:t>;</w:t>
      </w:r>
    </w:p>
    <w:p w14:paraId="313AEBC9" w14:textId="77777777" w:rsidR="00F07DFF" w:rsidRPr="00CB3303" w:rsidRDefault="00705139" w:rsidP="00CB330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3303">
        <w:rPr>
          <w:rFonts w:cstheme="minorHAnsi"/>
        </w:rPr>
        <w:t>bezpečnost a ochrana zdraví při práci;</w:t>
      </w:r>
    </w:p>
    <w:p w14:paraId="3C745862" w14:textId="77777777" w:rsidR="00F07DFF" w:rsidRPr="00CB3303" w:rsidRDefault="00705139" w:rsidP="00CB330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3303">
        <w:rPr>
          <w:rFonts w:cstheme="minorHAnsi"/>
        </w:rPr>
        <w:t>odškodnění za pracovní úrazy nebo nemoci z povolání;</w:t>
      </w:r>
    </w:p>
    <w:p w14:paraId="566F83B0" w14:textId="4529C4AF" w:rsidR="00F07DFF" w:rsidRPr="00CB3303" w:rsidRDefault="00705139" w:rsidP="00CB330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3303">
        <w:rPr>
          <w:rFonts w:cstheme="minorHAnsi"/>
        </w:rPr>
        <w:t xml:space="preserve">odškodnění při platební neschopnosti a ochrana nároků </w:t>
      </w:r>
      <w:r w:rsidR="00AE470D" w:rsidRPr="00CB3303">
        <w:rPr>
          <w:rFonts w:cstheme="minorHAnsi"/>
        </w:rPr>
        <w:t xml:space="preserve">agenturních </w:t>
      </w:r>
      <w:r w:rsidRPr="00CB3303">
        <w:rPr>
          <w:rFonts w:cstheme="minorHAnsi"/>
        </w:rPr>
        <w:t>zaměstnanců;</w:t>
      </w:r>
    </w:p>
    <w:p w14:paraId="0F1BD9D9" w14:textId="77777777" w:rsidR="00F07DFF" w:rsidRPr="00CB3303" w:rsidRDefault="00705139" w:rsidP="00CB330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3303">
        <w:rPr>
          <w:rFonts w:cstheme="minorHAnsi"/>
        </w:rPr>
        <w:t>ochrana těhotných žen a matek do konce devátého měsíce po porodu, kojících žen, žen a mužů pečujících o děti;</w:t>
      </w:r>
    </w:p>
    <w:p w14:paraId="3A810451" w14:textId="77777777" w:rsidR="00F07DFF" w:rsidRPr="00CB3303" w:rsidRDefault="00705139" w:rsidP="00CB330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3303">
        <w:rPr>
          <w:rFonts w:cstheme="minorHAnsi"/>
        </w:rPr>
        <w:t>právo na kolektivní vyjednávání a</w:t>
      </w:r>
    </w:p>
    <w:p w14:paraId="028F70E5" w14:textId="77777777" w:rsidR="00F07DFF" w:rsidRPr="00CB3303" w:rsidRDefault="00705139" w:rsidP="00CB3303">
      <w:pPr>
        <w:pStyle w:val="Odstavecseseznamem"/>
        <w:widowControl w:val="0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B3303">
        <w:rPr>
          <w:rFonts w:cstheme="minorHAnsi"/>
        </w:rPr>
        <w:t>stravování.</w:t>
      </w:r>
    </w:p>
    <w:p w14:paraId="53EAB005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 </w:t>
      </w:r>
    </w:p>
    <w:p w14:paraId="6E0617EA" w14:textId="7A266251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Pracovní právo se </w:t>
      </w:r>
      <w:r w:rsidR="004F2F2E" w:rsidRPr="007458D9">
        <w:rPr>
          <w:rFonts w:cstheme="minorHAnsi"/>
        </w:rPr>
        <w:t xml:space="preserve">pro </w:t>
      </w:r>
      <w:r w:rsidR="00AE470D" w:rsidRPr="007458D9">
        <w:rPr>
          <w:rFonts w:cstheme="minorHAnsi"/>
        </w:rPr>
        <w:t>agenturní zaměstnance</w:t>
      </w:r>
      <w:r w:rsidRPr="007458D9">
        <w:rPr>
          <w:rFonts w:cstheme="minorHAnsi"/>
        </w:rPr>
        <w:t xml:space="preserve"> </w:t>
      </w:r>
      <w:r w:rsidR="004F2F2E" w:rsidRPr="007458D9">
        <w:rPr>
          <w:rFonts w:cstheme="minorHAnsi"/>
        </w:rPr>
        <w:t xml:space="preserve">aplikuje </w:t>
      </w:r>
      <w:r w:rsidRPr="007458D9">
        <w:rPr>
          <w:rFonts w:cstheme="minorHAnsi"/>
        </w:rPr>
        <w:t>běžným způsobem.</w:t>
      </w:r>
    </w:p>
    <w:p w14:paraId="7AD066D0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28052EAD" w14:textId="7777777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b/>
          <w:bCs/>
        </w:rPr>
      </w:pPr>
      <w:r w:rsidRPr="007458D9">
        <w:rPr>
          <w:rFonts w:cstheme="minorHAnsi"/>
          <w:b/>
          <w:bCs/>
        </w:rPr>
        <w:t>Španělsko:</w:t>
      </w:r>
    </w:p>
    <w:p w14:paraId="69DC7917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A1E43D1" w14:textId="2D96B0F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  <w:r w:rsidRPr="007458D9">
        <w:rPr>
          <w:rFonts w:cstheme="minorHAnsi"/>
          <w:u w:val="single"/>
        </w:rPr>
        <w:t xml:space="preserve">2.7 Jaké jsou právní a praktické důsledky </w:t>
      </w:r>
      <w:r w:rsidR="004F2F2E" w:rsidRPr="007458D9">
        <w:rPr>
          <w:rFonts w:cstheme="minorHAnsi"/>
          <w:u w:val="single"/>
        </w:rPr>
        <w:t xml:space="preserve">agenturního </w:t>
      </w:r>
      <w:r w:rsidRPr="007458D9">
        <w:rPr>
          <w:rFonts w:cstheme="minorHAnsi"/>
          <w:u w:val="single"/>
        </w:rPr>
        <w:t>zaměstnávání?</w:t>
      </w:r>
    </w:p>
    <w:p w14:paraId="04181E0B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</w:p>
    <w:p w14:paraId="061C8850" w14:textId="67AC6C89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lastRenderedPageBreak/>
        <w:t xml:space="preserve">Aktualizováno </w:t>
      </w:r>
      <w:r w:rsidR="00CB3303">
        <w:rPr>
          <w:rFonts w:cstheme="minorHAnsi"/>
        </w:rPr>
        <w:t xml:space="preserve">dne </w:t>
      </w:r>
      <w:r w:rsidRPr="007458D9">
        <w:rPr>
          <w:rFonts w:cstheme="minorHAnsi"/>
        </w:rPr>
        <w:t>30</w:t>
      </w:r>
      <w:r w:rsidR="00CB3303">
        <w:rPr>
          <w:rFonts w:cstheme="minorHAnsi"/>
        </w:rPr>
        <w:t>.</w:t>
      </w:r>
      <w:r w:rsidRPr="007458D9">
        <w:rPr>
          <w:rFonts w:cstheme="minorHAnsi"/>
        </w:rPr>
        <w:t xml:space="preserve"> </w:t>
      </w:r>
      <w:r w:rsidR="00CB3303">
        <w:rPr>
          <w:rFonts w:cstheme="minorHAnsi"/>
        </w:rPr>
        <w:t>b</w:t>
      </w:r>
      <w:r w:rsidRPr="007458D9">
        <w:rPr>
          <w:rFonts w:cstheme="minorHAnsi"/>
        </w:rPr>
        <w:t>řezn</w:t>
      </w:r>
      <w:r w:rsidR="00CB3303">
        <w:rPr>
          <w:rFonts w:cstheme="minorHAnsi"/>
        </w:rPr>
        <w:t>a</w:t>
      </w:r>
      <w:r w:rsidRPr="007458D9">
        <w:rPr>
          <w:rFonts w:cstheme="minorHAnsi"/>
        </w:rPr>
        <w:t xml:space="preserve"> 2023 </w:t>
      </w:r>
      <w:r w:rsidR="00CB3303">
        <w:rPr>
          <w:rFonts w:cstheme="minorHAnsi"/>
        </w:rPr>
        <w:t>společností</w:t>
      </w:r>
      <w:r w:rsidRPr="007458D9">
        <w:rPr>
          <w:rFonts w:cstheme="minorHAnsi"/>
        </w:rPr>
        <w:t xml:space="preserve"> </w:t>
      </w:r>
      <w:proofErr w:type="spellStart"/>
      <w:r w:rsidRPr="007458D9">
        <w:rPr>
          <w:rFonts w:cstheme="minorHAnsi"/>
        </w:rPr>
        <w:t>Sagardoy</w:t>
      </w:r>
      <w:proofErr w:type="spellEnd"/>
      <w:r w:rsidRPr="007458D9">
        <w:rPr>
          <w:rFonts w:cstheme="minorHAnsi"/>
        </w:rPr>
        <w:t xml:space="preserve"> </w:t>
      </w:r>
      <w:proofErr w:type="spellStart"/>
      <w:r w:rsidRPr="007458D9">
        <w:rPr>
          <w:rFonts w:cstheme="minorHAnsi"/>
        </w:rPr>
        <w:t>Abogados</w:t>
      </w:r>
      <w:proofErr w:type="spellEnd"/>
    </w:p>
    <w:p w14:paraId="78F1277F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0FA6214F" w14:textId="3ED82581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Zaměstnávání prostřednictvím agentur</w:t>
      </w:r>
      <w:r w:rsidR="004F2F2E" w:rsidRPr="007458D9">
        <w:rPr>
          <w:rFonts w:cstheme="minorHAnsi"/>
        </w:rPr>
        <w:t xml:space="preserve"> práce</w:t>
      </w:r>
      <w:r w:rsidRPr="007458D9">
        <w:rPr>
          <w:rFonts w:cstheme="minorHAnsi"/>
        </w:rPr>
        <w:t xml:space="preserve"> je ve Španělsku velmi rozšířenou praxí. Hlavní povinnosti zaměstnavatele v případě těchto zaměstnanců jsou:</w:t>
      </w:r>
    </w:p>
    <w:p w14:paraId="735888AC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2680186F" w14:textId="05239943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Za všechny povinnosti v oblasti bezpečnosti a ochrany zdraví při práci odpovídá </w:t>
      </w:r>
      <w:r w:rsidR="004F2F2E" w:rsidRPr="007458D9">
        <w:rPr>
          <w:rFonts w:cstheme="minorHAnsi"/>
        </w:rPr>
        <w:t>uži</w:t>
      </w:r>
      <w:r w:rsidRPr="007458D9">
        <w:rPr>
          <w:rFonts w:cstheme="minorHAnsi"/>
        </w:rPr>
        <w:t>vatel.</w:t>
      </w:r>
    </w:p>
    <w:p w14:paraId="1B362E2C" w14:textId="41BB592F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V případě pracovního úrazu nebo nemoci z povolání, které byly způsobeny nedostatečnými opatřeními týkajícími se povinností v oblasti bezpečnosti a ochrany zdraví při práci, nese </w:t>
      </w:r>
      <w:r w:rsidR="004F2F2E" w:rsidRPr="007458D9">
        <w:rPr>
          <w:rFonts w:cstheme="minorHAnsi"/>
        </w:rPr>
        <w:t>uži</w:t>
      </w:r>
      <w:r w:rsidRPr="007458D9">
        <w:rPr>
          <w:rFonts w:cstheme="minorHAnsi"/>
        </w:rPr>
        <w:t>vatel odpovědnost za případné uložené sankce.</w:t>
      </w:r>
    </w:p>
    <w:p w14:paraId="08960B48" w14:textId="369C84B1" w:rsidR="00F07DFF" w:rsidRPr="007458D9" w:rsidRDefault="004F2F2E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Uživatel </w:t>
      </w:r>
      <w:r w:rsidR="00705139" w:rsidRPr="007458D9">
        <w:rPr>
          <w:rFonts w:cstheme="minorHAnsi"/>
        </w:rPr>
        <w:t xml:space="preserve">bude po agentuře práce zodpovědný za případné dluhy mezi agenturou práce a </w:t>
      </w:r>
      <w:r w:rsidRPr="007458D9">
        <w:rPr>
          <w:rFonts w:cstheme="minorHAnsi"/>
        </w:rPr>
        <w:t xml:space="preserve">zaměstnancem </w:t>
      </w:r>
      <w:r w:rsidR="00705139" w:rsidRPr="007458D9">
        <w:rPr>
          <w:rFonts w:cstheme="minorHAnsi"/>
        </w:rPr>
        <w:t xml:space="preserve">nebo </w:t>
      </w:r>
      <w:r w:rsidRPr="007458D9">
        <w:rPr>
          <w:rFonts w:cstheme="minorHAnsi"/>
        </w:rPr>
        <w:t xml:space="preserve">v pojistném na </w:t>
      </w:r>
      <w:r w:rsidR="00705139" w:rsidRPr="007458D9">
        <w:rPr>
          <w:rFonts w:cstheme="minorHAnsi"/>
        </w:rPr>
        <w:t>sociální zabezpečení, jakož i za odstupné vyplývající z ukončení smlouvy.</w:t>
      </w:r>
    </w:p>
    <w:p w14:paraId="7F3B6C98" w14:textId="2D9B538B" w:rsidR="00F07DFF" w:rsidRPr="007458D9" w:rsidRDefault="00986006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Uži</w:t>
      </w:r>
      <w:r w:rsidR="00705139" w:rsidRPr="007458D9">
        <w:rPr>
          <w:rFonts w:cstheme="minorHAnsi"/>
        </w:rPr>
        <w:t>vatel je společně a nerozdílně odpovědný za pracovn</w:t>
      </w:r>
      <w:r w:rsidRPr="007458D9">
        <w:rPr>
          <w:rFonts w:cstheme="minorHAnsi"/>
        </w:rPr>
        <w:t>ěprávn</w:t>
      </w:r>
      <w:r w:rsidR="00705139" w:rsidRPr="007458D9">
        <w:rPr>
          <w:rFonts w:cstheme="minorHAnsi"/>
        </w:rPr>
        <w:t>í závazky, pokud byla pracovní smlouva uzavřena protiprávně.</w:t>
      </w:r>
    </w:p>
    <w:p w14:paraId="25C20033" w14:textId="3AE0BBC9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Zaměstnanci zaměstnaní prostřednictvím agentur práce budou po dobu trvání smlouvy zastupováni zástupci zaměstnanců </w:t>
      </w:r>
      <w:r w:rsidR="00986006" w:rsidRPr="007458D9">
        <w:rPr>
          <w:rFonts w:cstheme="minorHAnsi"/>
        </w:rPr>
        <w:t>uži</w:t>
      </w:r>
      <w:r w:rsidRPr="007458D9">
        <w:rPr>
          <w:rFonts w:cstheme="minorHAnsi"/>
        </w:rPr>
        <w:t>vatele.</w:t>
      </w:r>
    </w:p>
    <w:p w14:paraId="1E8E7D78" w14:textId="4D7EB06A" w:rsidR="00F07DFF" w:rsidRPr="007458D9" w:rsidRDefault="00986006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Agenturní </w:t>
      </w:r>
      <w:r w:rsidR="00705139" w:rsidRPr="007458D9">
        <w:rPr>
          <w:rFonts w:cstheme="minorHAnsi"/>
        </w:rPr>
        <w:t xml:space="preserve">zaměstnanci mají právo využívat dopravní služby </w:t>
      </w:r>
      <w:r w:rsidRPr="007458D9">
        <w:rPr>
          <w:rFonts w:cstheme="minorHAnsi"/>
        </w:rPr>
        <w:t>uži</w:t>
      </w:r>
      <w:r w:rsidR="00705139" w:rsidRPr="007458D9">
        <w:rPr>
          <w:rFonts w:cstheme="minorHAnsi"/>
        </w:rPr>
        <w:t>vatele, jeho jídelnu a další služby a</w:t>
      </w:r>
      <w:r w:rsidR="00F25E6E">
        <w:rPr>
          <w:rFonts w:cstheme="minorHAnsi"/>
        </w:rPr>
        <w:t> </w:t>
      </w:r>
      <w:r w:rsidR="00705139" w:rsidRPr="007458D9">
        <w:rPr>
          <w:rFonts w:cstheme="minorHAnsi"/>
        </w:rPr>
        <w:t xml:space="preserve">zařízení, které </w:t>
      </w:r>
      <w:r w:rsidRPr="007458D9">
        <w:rPr>
          <w:rFonts w:cstheme="minorHAnsi"/>
        </w:rPr>
        <w:t>uži</w:t>
      </w:r>
      <w:r w:rsidR="00705139" w:rsidRPr="007458D9">
        <w:rPr>
          <w:rFonts w:cstheme="minorHAnsi"/>
        </w:rPr>
        <w:t xml:space="preserve">vatel nabízí svým </w:t>
      </w:r>
      <w:r w:rsidRPr="007458D9">
        <w:rPr>
          <w:rFonts w:cstheme="minorHAnsi"/>
        </w:rPr>
        <w:t xml:space="preserve">kmenovým </w:t>
      </w:r>
      <w:r w:rsidR="00705139" w:rsidRPr="007458D9">
        <w:rPr>
          <w:rFonts w:cstheme="minorHAnsi"/>
        </w:rPr>
        <w:t>zaměstnancům.</w:t>
      </w:r>
    </w:p>
    <w:p w14:paraId="5B702F5F" w14:textId="079A4146" w:rsidR="00F07DFF" w:rsidRPr="007458D9" w:rsidRDefault="00986006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Uži</w:t>
      </w:r>
      <w:r w:rsidR="00705139" w:rsidRPr="007458D9">
        <w:rPr>
          <w:rFonts w:cstheme="minorHAnsi"/>
        </w:rPr>
        <w:t xml:space="preserve">vatel musí </w:t>
      </w:r>
      <w:r w:rsidRPr="007458D9">
        <w:rPr>
          <w:rFonts w:cstheme="minorHAnsi"/>
        </w:rPr>
        <w:t xml:space="preserve">agenturní </w:t>
      </w:r>
      <w:r w:rsidR="00705139" w:rsidRPr="007458D9">
        <w:rPr>
          <w:rFonts w:cstheme="minorHAnsi"/>
        </w:rPr>
        <w:t>zaměstnance informovat o volných pracovních místech.</w:t>
      </w:r>
    </w:p>
    <w:p w14:paraId="79D633FD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 </w:t>
      </w:r>
    </w:p>
    <w:p w14:paraId="62B73303" w14:textId="3F1D94B3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Pracovní právo stanoví obecné pravidlo, které poskytuje dočasn</w:t>
      </w:r>
      <w:r w:rsidR="00986006" w:rsidRPr="007458D9">
        <w:rPr>
          <w:rFonts w:cstheme="minorHAnsi"/>
        </w:rPr>
        <w:t>ě přidělen</w:t>
      </w:r>
      <w:r w:rsidRPr="007458D9">
        <w:rPr>
          <w:rFonts w:cstheme="minorHAnsi"/>
        </w:rPr>
        <w:t xml:space="preserve">ým </w:t>
      </w:r>
      <w:r w:rsidR="00986006" w:rsidRPr="007458D9">
        <w:rPr>
          <w:rFonts w:cstheme="minorHAnsi"/>
        </w:rPr>
        <w:t>zaměstnanc</w:t>
      </w:r>
      <w:r w:rsidRPr="007458D9">
        <w:rPr>
          <w:rFonts w:cstheme="minorHAnsi"/>
        </w:rPr>
        <w:t>ům stejná práva jako zaměstnancům</w:t>
      </w:r>
      <w:r w:rsidR="00986006" w:rsidRPr="007458D9">
        <w:rPr>
          <w:rFonts w:cstheme="minorHAnsi"/>
        </w:rPr>
        <w:t xml:space="preserve"> kmenovým</w:t>
      </w:r>
      <w:r w:rsidRPr="007458D9">
        <w:rPr>
          <w:rFonts w:cstheme="minorHAnsi"/>
        </w:rPr>
        <w:t>. Odlišné zacházení však může být povoleno, pokud k tomu existuje objektivní důvod.</w:t>
      </w:r>
    </w:p>
    <w:p w14:paraId="292CD727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3846BD93" w14:textId="13EFBE50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Zaměstnavatel nesmí zaměstnávat </w:t>
      </w:r>
      <w:r w:rsidR="00986006" w:rsidRPr="007458D9">
        <w:rPr>
          <w:rFonts w:cstheme="minorHAnsi"/>
        </w:rPr>
        <w:t>agenturní zaměstnance</w:t>
      </w:r>
      <w:r w:rsidRPr="007458D9">
        <w:rPr>
          <w:rFonts w:cstheme="minorHAnsi"/>
        </w:rPr>
        <w:t xml:space="preserve"> v každé situaci. Španělské zákony stanoví, že zaměstnanci by obvykle měli být </w:t>
      </w:r>
      <w:r w:rsidR="00986006" w:rsidRPr="007458D9">
        <w:rPr>
          <w:rFonts w:cstheme="minorHAnsi"/>
        </w:rPr>
        <w:t xml:space="preserve">zaměstnáváni </w:t>
      </w:r>
      <w:r w:rsidRPr="007458D9">
        <w:rPr>
          <w:rFonts w:cstheme="minorHAnsi"/>
        </w:rPr>
        <w:t xml:space="preserve">na dobu neurčitou. </w:t>
      </w:r>
      <w:r w:rsidR="00014466" w:rsidRPr="007458D9">
        <w:rPr>
          <w:rFonts w:cstheme="minorHAnsi"/>
        </w:rPr>
        <w:t>Agenturní z</w:t>
      </w:r>
      <w:r w:rsidRPr="007458D9">
        <w:rPr>
          <w:rFonts w:cstheme="minorHAnsi"/>
        </w:rPr>
        <w:t>aměstnanci</w:t>
      </w:r>
      <w:r w:rsidR="00014466" w:rsidRPr="007458D9">
        <w:rPr>
          <w:rFonts w:cstheme="minorHAnsi"/>
        </w:rPr>
        <w:t xml:space="preserve"> přidělení na dobu určitou</w:t>
      </w:r>
      <w:r w:rsidRPr="007458D9">
        <w:rPr>
          <w:rFonts w:cstheme="minorHAnsi"/>
        </w:rPr>
        <w:t xml:space="preserve"> jsou tedy výjimkou z obecného pravidla (tj. </w:t>
      </w:r>
      <w:r w:rsidR="00986006" w:rsidRPr="007458D9">
        <w:rPr>
          <w:rFonts w:cstheme="minorHAnsi"/>
        </w:rPr>
        <w:t xml:space="preserve">z </w:t>
      </w:r>
      <w:r w:rsidRPr="007458D9">
        <w:rPr>
          <w:rFonts w:cstheme="minorHAnsi"/>
        </w:rPr>
        <w:t>dob</w:t>
      </w:r>
      <w:r w:rsidR="00986006" w:rsidRPr="007458D9">
        <w:rPr>
          <w:rFonts w:cstheme="minorHAnsi"/>
        </w:rPr>
        <w:t>y</w:t>
      </w:r>
      <w:r w:rsidRPr="007458D9">
        <w:rPr>
          <w:rFonts w:cstheme="minorHAnsi"/>
        </w:rPr>
        <w:t xml:space="preserve"> neurčit</w:t>
      </w:r>
      <w:r w:rsidR="00986006" w:rsidRPr="007458D9">
        <w:rPr>
          <w:rFonts w:cstheme="minorHAnsi"/>
        </w:rPr>
        <w:t>é</w:t>
      </w:r>
      <w:r w:rsidRPr="007458D9">
        <w:rPr>
          <w:rFonts w:cstheme="minorHAnsi"/>
        </w:rPr>
        <w:t xml:space="preserve">). </w:t>
      </w:r>
      <w:r w:rsidR="00014466" w:rsidRPr="007458D9">
        <w:rPr>
          <w:rFonts w:cstheme="minorHAnsi"/>
        </w:rPr>
        <w:t>Uživa</w:t>
      </w:r>
      <w:r w:rsidRPr="007458D9">
        <w:rPr>
          <w:rFonts w:cstheme="minorHAnsi"/>
        </w:rPr>
        <w:t>telé m</w:t>
      </w:r>
      <w:r w:rsidR="00986006" w:rsidRPr="007458D9">
        <w:rPr>
          <w:rFonts w:cstheme="minorHAnsi"/>
        </w:rPr>
        <w:t>ohou</w:t>
      </w:r>
      <w:r w:rsidRPr="007458D9">
        <w:rPr>
          <w:rFonts w:cstheme="minorHAnsi"/>
        </w:rPr>
        <w:t xml:space="preserve"> </w:t>
      </w:r>
      <w:r w:rsidR="00986006" w:rsidRPr="007458D9">
        <w:rPr>
          <w:rFonts w:cstheme="minorHAnsi"/>
        </w:rPr>
        <w:t xml:space="preserve">přijímat agenturní </w:t>
      </w:r>
      <w:r w:rsidRPr="007458D9">
        <w:rPr>
          <w:rFonts w:cstheme="minorHAnsi"/>
        </w:rPr>
        <w:t xml:space="preserve">zaměstnance </w:t>
      </w:r>
      <w:r w:rsidR="00014466" w:rsidRPr="007458D9">
        <w:rPr>
          <w:rFonts w:cstheme="minorHAnsi"/>
        </w:rPr>
        <w:t xml:space="preserve">na dobu určitou </w:t>
      </w:r>
      <w:r w:rsidRPr="007458D9">
        <w:rPr>
          <w:rFonts w:cstheme="minorHAnsi"/>
        </w:rPr>
        <w:t>pouze tehdy, pokud k tomu existuje zákonný důvod, tj. pokud existuje právní základ, na jehož základě může zaměstnavatel zaměstnance zaměstnávat</w:t>
      </w:r>
      <w:r w:rsidR="00014466" w:rsidRPr="007458D9">
        <w:rPr>
          <w:rFonts w:cstheme="minorHAnsi"/>
        </w:rPr>
        <w:t xml:space="preserve"> na dobu určitou</w:t>
      </w:r>
      <w:r w:rsidRPr="007458D9">
        <w:rPr>
          <w:rFonts w:cstheme="minorHAnsi"/>
        </w:rPr>
        <w:t>.</w:t>
      </w:r>
    </w:p>
    <w:p w14:paraId="0CE3720B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0C9AC7F9" w14:textId="77777777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b/>
          <w:bCs/>
        </w:rPr>
      </w:pPr>
      <w:r w:rsidRPr="007458D9">
        <w:rPr>
          <w:rFonts w:cstheme="minorHAnsi"/>
          <w:b/>
          <w:bCs/>
        </w:rPr>
        <w:t>Německo:</w:t>
      </w:r>
    </w:p>
    <w:p w14:paraId="28F642DF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0A702D52" w14:textId="6F64B70F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  <w:r w:rsidRPr="007458D9">
        <w:rPr>
          <w:rFonts w:cstheme="minorHAnsi"/>
          <w:u w:val="single"/>
        </w:rPr>
        <w:t xml:space="preserve">2.7 Jaké jsou právní a praktické důsledky </w:t>
      </w:r>
      <w:r w:rsidR="00014466" w:rsidRPr="007458D9">
        <w:rPr>
          <w:rFonts w:cstheme="minorHAnsi"/>
          <w:u w:val="single"/>
        </w:rPr>
        <w:t xml:space="preserve">agenturního </w:t>
      </w:r>
      <w:r w:rsidRPr="007458D9">
        <w:rPr>
          <w:rFonts w:cstheme="minorHAnsi"/>
          <w:u w:val="single"/>
        </w:rPr>
        <w:t>zaměstnávání?</w:t>
      </w:r>
    </w:p>
    <w:p w14:paraId="4BB9A8D6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  <w:u w:val="single"/>
        </w:rPr>
      </w:pPr>
    </w:p>
    <w:p w14:paraId="0C876122" w14:textId="07A255E1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Aktualizováno dne </w:t>
      </w:r>
      <w:r w:rsidR="00CB3303">
        <w:rPr>
          <w:rFonts w:cstheme="minorHAnsi"/>
        </w:rPr>
        <w:t>2</w:t>
      </w:r>
      <w:r w:rsidRPr="007458D9">
        <w:rPr>
          <w:rFonts w:cstheme="minorHAnsi"/>
        </w:rPr>
        <w:t xml:space="preserve"> </w:t>
      </w:r>
      <w:r w:rsidR="00CB3303">
        <w:rPr>
          <w:rFonts w:cstheme="minorHAnsi"/>
        </w:rPr>
        <w:t>d</w:t>
      </w:r>
      <w:r w:rsidRPr="007458D9">
        <w:rPr>
          <w:rFonts w:cstheme="minorHAnsi"/>
        </w:rPr>
        <w:t>ubn</w:t>
      </w:r>
      <w:r w:rsidR="00CB3303">
        <w:rPr>
          <w:rFonts w:cstheme="minorHAnsi"/>
        </w:rPr>
        <w:t>a</w:t>
      </w:r>
      <w:r w:rsidRPr="007458D9">
        <w:rPr>
          <w:rFonts w:cstheme="minorHAnsi"/>
        </w:rPr>
        <w:t xml:space="preserve"> 2023 </w:t>
      </w:r>
      <w:r w:rsidR="005D299F">
        <w:rPr>
          <w:rFonts w:cstheme="minorHAnsi"/>
        </w:rPr>
        <w:t xml:space="preserve">společností </w:t>
      </w:r>
      <w:r w:rsidRPr="007458D9">
        <w:rPr>
          <w:rFonts w:cstheme="minorHAnsi"/>
        </w:rPr>
        <w:t>Kliemt.HR</w:t>
      </w:r>
    </w:p>
    <w:p w14:paraId="049BFBDD" w14:textId="77777777" w:rsidR="007458D9" w:rsidRPr="007458D9" w:rsidRDefault="007458D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0A60D9F" w14:textId="4E31E980" w:rsidR="00F07DFF" w:rsidRPr="007458D9" w:rsidRDefault="00014466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Agenturní zaměstnanec</w:t>
      </w:r>
      <w:r w:rsidR="00705139" w:rsidRPr="007458D9">
        <w:rPr>
          <w:rFonts w:cstheme="minorHAnsi"/>
        </w:rPr>
        <w:t xml:space="preserve"> (neboli </w:t>
      </w:r>
      <w:r w:rsidR="005D299F">
        <w:rPr>
          <w:rFonts w:cstheme="minorHAnsi"/>
        </w:rPr>
        <w:t>„temp“)</w:t>
      </w:r>
      <w:r w:rsidR="00705139" w:rsidRPr="007458D9">
        <w:rPr>
          <w:rFonts w:cstheme="minorHAnsi"/>
        </w:rPr>
        <w:t xml:space="preserve"> je osoba, která </w:t>
      </w:r>
      <w:r w:rsidR="0096062D" w:rsidRPr="007458D9">
        <w:rPr>
          <w:rFonts w:cstheme="minorHAnsi"/>
        </w:rPr>
        <w:t xml:space="preserve">vstoupí do smluvního vztahu </w:t>
      </w:r>
      <w:r w:rsidR="00705139" w:rsidRPr="007458D9">
        <w:rPr>
          <w:rFonts w:cstheme="minorHAnsi"/>
        </w:rPr>
        <w:t>se zaměstnavatel</w:t>
      </w:r>
      <w:r w:rsidR="0096062D" w:rsidRPr="007458D9">
        <w:rPr>
          <w:rFonts w:cstheme="minorHAnsi"/>
        </w:rPr>
        <w:t>em</w:t>
      </w:r>
      <w:r w:rsidR="00705139" w:rsidRPr="007458D9">
        <w:rPr>
          <w:rFonts w:cstheme="minorHAnsi"/>
        </w:rPr>
        <w:t xml:space="preserve"> (</w:t>
      </w:r>
      <w:r w:rsidR="005D299F">
        <w:rPr>
          <w:rFonts w:cstheme="minorHAnsi"/>
        </w:rPr>
        <w:t>„</w:t>
      </w:r>
      <w:r w:rsidR="00705139" w:rsidRPr="007458D9">
        <w:rPr>
          <w:rFonts w:cstheme="minorHAnsi"/>
        </w:rPr>
        <w:t>pronajímatel</w:t>
      </w:r>
      <w:r w:rsidR="0096062D" w:rsidRPr="007458D9">
        <w:rPr>
          <w:rFonts w:cstheme="minorHAnsi"/>
        </w:rPr>
        <w:t>em</w:t>
      </w:r>
      <w:r w:rsidR="005D299F">
        <w:rPr>
          <w:rFonts w:cstheme="minorHAnsi"/>
        </w:rPr>
        <w:t>“</w:t>
      </w:r>
      <w:r w:rsidR="00705139" w:rsidRPr="007458D9">
        <w:rPr>
          <w:rFonts w:cstheme="minorHAnsi"/>
        </w:rPr>
        <w:t>) a následně je pronajata k práci pro jednoho nebo více klientů</w:t>
      </w:r>
      <w:r w:rsidR="0096062D" w:rsidRPr="007458D9">
        <w:rPr>
          <w:rFonts w:cstheme="minorHAnsi"/>
        </w:rPr>
        <w:t xml:space="preserve"> tohoto</w:t>
      </w:r>
      <w:r w:rsidR="00705139" w:rsidRPr="007458D9">
        <w:rPr>
          <w:rFonts w:cstheme="minorHAnsi"/>
        </w:rPr>
        <w:t xml:space="preserve"> pronajímatele. </w:t>
      </w:r>
      <w:r w:rsidR="0096062D" w:rsidRPr="007458D9">
        <w:rPr>
          <w:rFonts w:cstheme="minorHAnsi"/>
        </w:rPr>
        <w:t>Agenturní zaměstnanci</w:t>
      </w:r>
      <w:r w:rsidR="00705139" w:rsidRPr="007458D9">
        <w:rPr>
          <w:rFonts w:cstheme="minorHAnsi"/>
        </w:rPr>
        <w:t xml:space="preserve"> téměř vždy vykonávají své povinnosti na pracovišti klienta spolu s </w:t>
      </w:r>
      <w:r w:rsidR="0096062D" w:rsidRPr="007458D9">
        <w:rPr>
          <w:rFonts w:cstheme="minorHAnsi"/>
        </w:rPr>
        <w:t xml:space="preserve">jeho kmenovými </w:t>
      </w:r>
      <w:r w:rsidR="00705139" w:rsidRPr="007458D9">
        <w:rPr>
          <w:rFonts w:cstheme="minorHAnsi"/>
        </w:rPr>
        <w:t xml:space="preserve">zaměstnanci. Obecně platí, že </w:t>
      </w:r>
      <w:r w:rsidR="0096062D" w:rsidRPr="007458D9">
        <w:rPr>
          <w:rFonts w:cstheme="minorHAnsi"/>
        </w:rPr>
        <w:t>agenturní zaměstnanci</w:t>
      </w:r>
      <w:r w:rsidR="00705139" w:rsidRPr="007458D9">
        <w:rPr>
          <w:rFonts w:cstheme="minorHAnsi"/>
        </w:rPr>
        <w:t xml:space="preserve"> mají stejná práva jako ostatní zaměstnanci, s výjimkou případů, kdy jejich zvláštní postavení vyžaduje </w:t>
      </w:r>
      <w:r w:rsidR="0096062D" w:rsidRPr="007458D9">
        <w:rPr>
          <w:rFonts w:cstheme="minorHAnsi"/>
        </w:rPr>
        <w:t>speciální úpravu</w:t>
      </w:r>
      <w:r w:rsidR="00705139" w:rsidRPr="007458D9">
        <w:rPr>
          <w:rFonts w:cstheme="minorHAnsi"/>
        </w:rPr>
        <w:t xml:space="preserve">. </w:t>
      </w:r>
    </w:p>
    <w:p w14:paraId="3D657669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787C7854" w14:textId="30D3FBCE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Zaměstnavatelé, kteří chtějí zaměstnávat </w:t>
      </w:r>
      <w:r w:rsidR="0096062D" w:rsidRPr="007458D9">
        <w:rPr>
          <w:rFonts w:cstheme="minorHAnsi"/>
        </w:rPr>
        <w:t>agenturní zaměstnance</w:t>
      </w:r>
      <w:r w:rsidRPr="007458D9">
        <w:rPr>
          <w:rFonts w:cstheme="minorHAnsi"/>
        </w:rPr>
        <w:t xml:space="preserve">, by se měli ujistit, že </w:t>
      </w:r>
      <w:r w:rsidR="0096062D" w:rsidRPr="007458D9">
        <w:rPr>
          <w:rFonts w:cstheme="minorHAnsi"/>
        </w:rPr>
        <w:t xml:space="preserve">agentura práce </w:t>
      </w:r>
      <w:r w:rsidRPr="007458D9">
        <w:rPr>
          <w:rFonts w:cstheme="minorHAnsi"/>
        </w:rPr>
        <w:t xml:space="preserve">má </w:t>
      </w:r>
      <w:r w:rsidR="0096062D" w:rsidRPr="007458D9">
        <w:rPr>
          <w:rFonts w:cstheme="minorHAnsi"/>
        </w:rPr>
        <w:t xml:space="preserve">ke své činnosti </w:t>
      </w:r>
      <w:r w:rsidRPr="007458D9">
        <w:rPr>
          <w:rFonts w:cstheme="minorHAnsi"/>
        </w:rPr>
        <w:t xml:space="preserve">potřebné povolení. Dále je </w:t>
      </w:r>
      <w:r w:rsidR="0096062D" w:rsidRPr="007458D9">
        <w:rPr>
          <w:rFonts w:cstheme="minorHAnsi"/>
        </w:rPr>
        <w:t xml:space="preserve">agentura práce </w:t>
      </w:r>
      <w:r w:rsidRPr="007458D9">
        <w:rPr>
          <w:rFonts w:cstheme="minorHAnsi"/>
        </w:rPr>
        <w:t>povinn</w:t>
      </w:r>
      <w:r w:rsidR="0096062D" w:rsidRPr="007458D9">
        <w:rPr>
          <w:rFonts w:cstheme="minorHAnsi"/>
        </w:rPr>
        <w:t>a</w:t>
      </w:r>
      <w:r w:rsidRPr="007458D9">
        <w:rPr>
          <w:rFonts w:cstheme="minorHAnsi"/>
        </w:rPr>
        <w:t xml:space="preserve"> poskytnout </w:t>
      </w:r>
      <w:r w:rsidR="0096062D" w:rsidRPr="007458D9">
        <w:rPr>
          <w:rFonts w:cstheme="minorHAnsi"/>
        </w:rPr>
        <w:t>dočasně přiděleným zaměstnancům</w:t>
      </w:r>
      <w:r w:rsidRPr="007458D9">
        <w:rPr>
          <w:rFonts w:cstheme="minorHAnsi"/>
        </w:rPr>
        <w:t xml:space="preserve"> stejnou odměnu a </w:t>
      </w:r>
      <w:r w:rsidR="0096062D" w:rsidRPr="007458D9">
        <w:rPr>
          <w:rFonts w:cstheme="minorHAnsi"/>
        </w:rPr>
        <w:t xml:space="preserve">zajistit stejné </w:t>
      </w:r>
      <w:r w:rsidRPr="007458D9">
        <w:rPr>
          <w:rFonts w:cstheme="minorHAnsi"/>
        </w:rPr>
        <w:t>pracovní podmínky</w:t>
      </w:r>
      <w:r w:rsidR="0096062D" w:rsidRPr="007458D9">
        <w:rPr>
          <w:rFonts w:cstheme="minorHAnsi"/>
        </w:rPr>
        <w:t>,</w:t>
      </w:r>
      <w:r w:rsidRPr="007458D9">
        <w:rPr>
          <w:rFonts w:cstheme="minorHAnsi"/>
        </w:rPr>
        <w:t xml:space="preserve"> jako </w:t>
      </w:r>
      <w:r w:rsidR="0096062D" w:rsidRPr="007458D9">
        <w:rPr>
          <w:rFonts w:cstheme="minorHAnsi"/>
        </w:rPr>
        <w:t xml:space="preserve">mají kmenoví </w:t>
      </w:r>
      <w:r w:rsidRPr="007458D9">
        <w:rPr>
          <w:rFonts w:cstheme="minorHAnsi"/>
        </w:rPr>
        <w:t>zaměstnanc</w:t>
      </w:r>
      <w:r w:rsidR="0096062D" w:rsidRPr="007458D9">
        <w:rPr>
          <w:rFonts w:cstheme="minorHAnsi"/>
        </w:rPr>
        <w:t>i</w:t>
      </w:r>
      <w:r w:rsidRPr="007458D9">
        <w:rPr>
          <w:rFonts w:cstheme="minorHAnsi"/>
        </w:rPr>
        <w:t xml:space="preserve"> klienta. </w:t>
      </w:r>
      <w:r w:rsidR="0096062D" w:rsidRPr="007458D9">
        <w:rPr>
          <w:rFonts w:cstheme="minorHAnsi"/>
        </w:rPr>
        <w:t>Uži</w:t>
      </w:r>
      <w:r w:rsidRPr="007458D9">
        <w:rPr>
          <w:rFonts w:cstheme="minorHAnsi"/>
        </w:rPr>
        <w:t>vatel musí také umožnit dočasn</w:t>
      </w:r>
      <w:r w:rsidR="0096062D" w:rsidRPr="007458D9">
        <w:rPr>
          <w:rFonts w:cstheme="minorHAnsi"/>
        </w:rPr>
        <w:t>ě přiděleným zaměstnancům</w:t>
      </w:r>
      <w:r w:rsidRPr="007458D9">
        <w:rPr>
          <w:rFonts w:cstheme="minorHAnsi"/>
        </w:rPr>
        <w:t xml:space="preserve"> přístup do </w:t>
      </w:r>
      <w:r w:rsidR="00111C16" w:rsidRPr="007458D9">
        <w:rPr>
          <w:rFonts w:cstheme="minorHAnsi"/>
        </w:rPr>
        <w:t xml:space="preserve">společných </w:t>
      </w:r>
      <w:r w:rsidRPr="007458D9">
        <w:rPr>
          <w:rFonts w:cstheme="minorHAnsi"/>
        </w:rPr>
        <w:t xml:space="preserve">zařízení a informovat je o případných volných pracovních místech. </w:t>
      </w:r>
    </w:p>
    <w:p w14:paraId="5A2114B7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4224A764" w14:textId="68EEC319" w:rsidR="00F07DFF" w:rsidRPr="007458D9" w:rsidRDefault="00111C16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Agenturní z</w:t>
      </w:r>
      <w:r w:rsidR="00705139" w:rsidRPr="007458D9">
        <w:rPr>
          <w:rFonts w:cstheme="minorHAnsi"/>
        </w:rPr>
        <w:t xml:space="preserve">aměstnávání je vždy spojeno s </w:t>
      </w:r>
      <w:r w:rsidRPr="007458D9">
        <w:rPr>
          <w:rFonts w:cstheme="minorHAnsi"/>
        </w:rPr>
        <w:t xml:space="preserve">jistým </w:t>
      </w:r>
      <w:r w:rsidR="00705139" w:rsidRPr="007458D9">
        <w:rPr>
          <w:rFonts w:cstheme="minorHAnsi"/>
        </w:rPr>
        <w:t>rizikem, že s klientem může vzniknout pracovní poměr na dobu neurčitou. Při přípravě příslušných smluv a dokumentace, jakož i při provádění opatření v</w:t>
      </w:r>
      <w:r w:rsidR="00F25E6E">
        <w:rPr>
          <w:rFonts w:cstheme="minorHAnsi"/>
        </w:rPr>
        <w:t> </w:t>
      </w:r>
      <w:r w:rsidR="00705139" w:rsidRPr="007458D9">
        <w:rPr>
          <w:rFonts w:cstheme="minorHAnsi"/>
        </w:rPr>
        <w:t>každodenní činnosti</w:t>
      </w:r>
      <w:r w:rsidRPr="007458D9">
        <w:rPr>
          <w:rFonts w:cstheme="minorHAnsi"/>
        </w:rPr>
        <w:t>,</w:t>
      </w:r>
      <w:r w:rsidR="00705139" w:rsidRPr="007458D9">
        <w:rPr>
          <w:rFonts w:cstheme="minorHAnsi"/>
        </w:rPr>
        <w:t xml:space="preserve"> je třeba dbát zvýšené opatrnosti, neboť i drobné formální chyby mohou často vést k tomu, že pracovní poměr </w:t>
      </w:r>
      <w:r w:rsidRPr="007458D9">
        <w:rPr>
          <w:rFonts w:cstheme="minorHAnsi"/>
        </w:rPr>
        <w:t xml:space="preserve">vznikne </w:t>
      </w:r>
      <w:r w:rsidR="00705139" w:rsidRPr="007458D9">
        <w:rPr>
          <w:rFonts w:cstheme="minorHAnsi"/>
        </w:rPr>
        <w:t xml:space="preserve">automaticky podle zákona. </w:t>
      </w:r>
    </w:p>
    <w:p w14:paraId="13368B49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2E8A2ED6" w14:textId="22CCBC3F" w:rsidR="00F07DFF" w:rsidRPr="007458D9" w:rsidRDefault="00705139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 xml:space="preserve">Využívání </w:t>
      </w:r>
      <w:r w:rsidR="00111C16" w:rsidRPr="007458D9">
        <w:rPr>
          <w:rFonts w:cstheme="minorHAnsi"/>
        </w:rPr>
        <w:t>agenturních zaměstnanců</w:t>
      </w:r>
      <w:r w:rsidRPr="007458D9">
        <w:rPr>
          <w:rFonts w:cstheme="minorHAnsi"/>
        </w:rPr>
        <w:t xml:space="preserve"> je v Německu předmětem mnoha disku</w:t>
      </w:r>
      <w:r w:rsidR="00111C16" w:rsidRPr="007458D9">
        <w:rPr>
          <w:rFonts w:cstheme="minorHAnsi"/>
        </w:rPr>
        <w:t>z</w:t>
      </w:r>
      <w:r w:rsidRPr="007458D9">
        <w:rPr>
          <w:rFonts w:cstheme="minorHAnsi"/>
        </w:rPr>
        <w:t xml:space="preserve">í mezi zaměstnavateli, zaměstnaneckými radami a odbory, které se obávají postupného </w:t>
      </w:r>
      <w:r w:rsidR="005D299F">
        <w:rPr>
          <w:rFonts w:cstheme="minorHAnsi"/>
        </w:rPr>
        <w:t>úbytku</w:t>
      </w:r>
      <w:r w:rsidRPr="007458D9">
        <w:rPr>
          <w:rFonts w:cstheme="minorHAnsi"/>
        </w:rPr>
        <w:t xml:space="preserve"> kmenových zaměstnanců kvůli jejich vyšším mzdovým nákladům. Proto </w:t>
      </w:r>
      <w:r w:rsidR="00111C16" w:rsidRPr="007458D9">
        <w:rPr>
          <w:rFonts w:cstheme="minorHAnsi"/>
        </w:rPr>
        <w:t>j</w:t>
      </w:r>
      <w:r w:rsidRPr="007458D9">
        <w:rPr>
          <w:rFonts w:cstheme="minorHAnsi"/>
        </w:rPr>
        <w:t>e t</w:t>
      </w:r>
      <w:r w:rsidR="00111C16" w:rsidRPr="007458D9">
        <w:rPr>
          <w:rFonts w:cstheme="minorHAnsi"/>
        </w:rPr>
        <w:t>o</w:t>
      </w:r>
      <w:r w:rsidRPr="007458D9">
        <w:rPr>
          <w:rFonts w:cstheme="minorHAnsi"/>
        </w:rPr>
        <w:t>to téma poměrně často</w:t>
      </w:r>
      <w:r w:rsidR="00111C16" w:rsidRPr="007458D9">
        <w:rPr>
          <w:rFonts w:cstheme="minorHAnsi"/>
        </w:rPr>
        <w:t xml:space="preserve"> i</w:t>
      </w:r>
      <w:r w:rsidRPr="007458D9">
        <w:rPr>
          <w:rFonts w:cstheme="minorHAnsi"/>
        </w:rPr>
        <w:t xml:space="preserve"> </w:t>
      </w:r>
      <w:r w:rsidR="00111C16" w:rsidRPr="007458D9">
        <w:rPr>
          <w:rFonts w:cstheme="minorHAnsi"/>
        </w:rPr>
        <w:t>předmětem</w:t>
      </w:r>
      <w:r w:rsidRPr="007458D9">
        <w:rPr>
          <w:rFonts w:cstheme="minorHAnsi"/>
        </w:rPr>
        <w:t xml:space="preserve"> kolektivní</w:t>
      </w:r>
      <w:r w:rsidR="00111C16" w:rsidRPr="007458D9">
        <w:rPr>
          <w:rFonts w:cstheme="minorHAnsi"/>
        </w:rPr>
        <w:t>ch</w:t>
      </w:r>
      <w:r w:rsidRPr="007458D9">
        <w:rPr>
          <w:rFonts w:cstheme="minorHAnsi"/>
        </w:rPr>
        <w:t xml:space="preserve"> spor</w:t>
      </w:r>
      <w:r w:rsidR="00111C16" w:rsidRPr="007458D9">
        <w:rPr>
          <w:rFonts w:cstheme="minorHAnsi"/>
        </w:rPr>
        <w:t>ů</w:t>
      </w:r>
      <w:r w:rsidRPr="007458D9">
        <w:rPr>
          <w:rFonts w:cstheme="minorHAnsi"/>
        </w:rPr>
        <w:t xml:space="preserve">. </w:t>
      </w:r>
    </w:p>
    <w:p w14:paraId="06338DE1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p w14:paraId="02D6A4D1" w14:textId="0E9152C3" w:rsidR="00F07DFF" w:rsidRPr="007458D9" w:rsidRDefault="00111C16" w:rsidP="007458D9">
      <w:pPr>
        <w:widowControl w:val="0"/>
        <w:spacing w:after="0" w:line="240" w:lineRule="auto"/>
        <w:jc w:val="both"/>
        <w:rPr>
          <w:rFonts w:cstheme="minorHAnsi"/>
        </w:rPr>
      </w:pPr>
      <w:r w:rsidRPr="007458D9">
        <w:rPr>
          <w:rFonts w:cstheme="minorHAnsi"/>
        </w:rPr>
        <w:t>Agenturní zaměstnanc</w:t>
      </w:r>
      <w:r w:rsidR="00CB3303">
        <w:rPr>
          <w:rFonts w:cstheme="minorHAnsi"/>
        </w:rPr>
        <w:t>e nelze požádat</w:t>
      </w:r>
      <w:r w:rsidR="00705139" w:rsidRPr="007458D9">
        <w:rPr>
          <w:rFonts w:cstheme="minorHAnsi"/>
        </w:rPr>
        <w:t>, aby pracovali pro klient</w:t>
      </w:r>
      <w:r w:rsidRPr="007458D9">
        <w:rPr>
          <w:rFonts w:cstheme="minorHAnsi"/>
        </w:rPr>
        <w:t>a</w:t>
      </w:r>
      <w:r w:rsidR="00705139" w:rsidRPr="007458D9">
        <w:rPr>
          <w:rFonts w:cstheme="minorHAnsi"/>
        </w:rPr>
        <w:t xml:space="preserve">, </w:t>
      </w:r>
      <w:r w:rsidR="00CB3303">
        <w:rPr>
          <w:rFonts w:cstheme="minorHAnsi"/>
        </w:rPr>
        <w:t>pokud</w:t>
      </w:r>
      <w:r w:rsidR="00705139" w:rsidRPr="007458D9">
        <w:rPr>
          <w:rFonts w:cstheme="minorHAnsi"/>
        </w:rPr>
        <w:t xml:space="preserve"> </w:t>
      </w:r>
      <w:r w:rsidRPr="007458D9">
        <w:rPr>
          <w:rFonts w:cstheme="minorHAnsi"/>
        </w:rPr>
        <w:t xml:space="preserve">jeho kmenoví </w:t>
      </w:r>
      <w:r w:rsidR="00705139" w:rsidRPr="007458D9">
        <w:rPr>
          <w:rFonts w:cstheme="minorHAnsi"/>
        </w:rPr>
        <w:t xml:space="preserve">zaměstnanci stávkují. V takovém případě </w:t>
      </w:r>
      <w:proofErr w:type="gramStart"/>
      <w:r w:rsidR="00CB3303">
        <w:rPr>
          <w:rFonts w:cstheme="minorHAnsi"/>
        </w:rPr>
        <w:t>mohou</w:t>
      </w:r>
      <w:proofErr w:type="gramEnd"/>
      <w:r w:rsidR="00705139" w:rsidRPr="007458D9">
        <w:rPr>
          <w:rFonts w:cstheme="minorHAnsi"/>
        </w:rPr>
        <w:t xml:space="preserve"> svou práci </w:t>
      </w:r>
      <w:proofErr w:type="gramStart"/>
      <w:r w:rsidR="00705139" w:rsidRPr="007458D9">
        <w:rPr>
          <w:rFonts w:cstheme="minorHAnsi"/>
        </w:rPr>
        <w:t>vykonávali</w:t>
      </w:r>
      <w:proofErr w:type="gramEnd"/>
      <w:r w:rsidR="00705139" w:rsidRPr="007458D9">
        <w:rPr>
          <w:rFonts w:cstheme="minorHAnsi"/>
        </w:rPr>
        <w:t xml:space="preserve"> v jiné části </w:t>
      </w:r>
      <w:r w:rsidRPr="007458D9">
        <w:rPr>
          <w:rFonts w:cstheme="minorHAnsi"/>
        </w:rPr>
        <w:t>uživatele</w:t>
      </w:r>
      <w:r w:rsidR="00705139" w:rsidRPr="007458D9">
        <w:rPr>
          <w:rFonts w:cstheme="minorHAnsi"/>
        </w:rPr>
        <w:t>, které se stávka netýká. Dočasn</w:t>
      </w:r>
      <w:r w:rsidRPr="007458D9">
        <w:rPr>
          <w:rFonts w:cstheme="minorHAnsi"/>
        </w:rPr>
        <w:t>ě přidělení zaměstnan</w:t>
      </w:r>
      <w:r w:rsidR="00705139" w:rsidRPr="007458D9">
        <w:rPr>
          <w:rFonts w:cstheme="minorHAnsi"/>
        </w:rPr>
        <w:t>ci dále obecně nemohou být využíváni jako náhrada za zaměstnance, kteří byli dříve propuštěni</w:t>
      </w:r>
      <w:r w:rsidRPr="007458D9">
        <w:rPr>
          <w:rFonts w:cstheme="minorHAnsi"/>
        </w:rPr>
        <w:t xml:space="preserve"> pro nadbytečnost</w:t>
      </w:r>
      <w:r w:rsidR="00705139" w:rsidRPr="007458D9">
        <w:rPr>
          <w:rFonts w:cstheme="minorHAnsi"/>
        </w:rPr>
        <w:t>, protože by to svědčilo o tom, že propuštění bylo umělé a</w:t>
      </w:r>
      <w:r w:rsidR="00F25E6E">
        <w:rPr>
          <w:rFonts w:cstheme="minorHAnsi"/>
        </w:rPr>
        <w:t> </w:t>
      </w:r>
      <w:r w:rsidR="00705139" w:rsidRPr="007458D9">
        <w:rPr>
          <w:rFonts w:cstheme="minorHAnsi"/>
        </w:rPr>
        <w:t xml:space="preserve">zaměstnavatel stále potřebuje pro plnění </w:t>
      </w:r>
      <w:r w:rsidR="00CB3303">
        <w:rPr>
          <w:rFonts w:cstheme="minorHAnsi"/>
        </w:rPr>
        <w:t>určitých</w:t>
      </w:r>
      <w:r w:rsidR="00705139" w:rsidRPr="007458D9">
        <w:rPr>
          <w:rFonts w:cstheme="minorHAnsi"/>
        </w:rPr>
        <w:t xml:space="preserve"> úkolů</w:t>
      </w:r>
      <w:r w:rsidR="00CB3303">
        <w:rPr>
          <w:rFonts w:cstheme="minorHAnsi"/>
        </w:rPr>
        <w:t xml:space="preserve"> </w:t>
      </w:r>
      <w:r w:rsidR="00CB3303" w:rsidRPr="007458D9">
        <w:rPr>
          <w:rFonts w:cstheme="minorHAnsi"/>
        </w:rPr>
        <w:t>pracovní sílu</w:t>
      </w:r>
      <w:r w:rsidR="00705139" w:rsidRPr="007458D9">
        <w:rPr>
          <w:rFonts w:cstheme="minorHAnsi"/>
        </w:rPr>
        <w:t>.</w:t>
      </w:r>
    </w:p>
    <w:p w14:paraId="7F7DA29D" w14:textId="77777777" w:rsidR="009233B9" w:rsidRPr="007458D9" w:rsidRDefault="009233B9" w:rsidP="007458D9">
      <w:pPr>
        <w:widowControl w:val="0"/>
        <w:spacing w:after="0" w:line="240" w:lineRule="auto"/>
        <w:jc w:val="both"/>
        <w:rPr>
          <w:rFonts w:cstheme="minorHAnsi"/>
        </w:rPr>
      </w:pPr>
    </w:p>
    <w:sectPr w:rsidR="009233B9" w:rsidRPr="0074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4CB"/>
    <w:multiLevelType w:val="hybridMultilevel"/>
    <w:tmpl w:val="5DF28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F52"/>
    <w:multiLevelType w:val="hybridMultilevel"/>
    <w:tmpl w:val="9F26F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234AE"/>
    <w:multiLevelType w:val="hybridMultilevel"/>
    <w:tmpl w:val="70109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DC"/>
    <w:rsid w:val="00014466"/>
    <w:rsid w:val="00111C16"/>
    <w:rsid w:val="001150DC"/>
    <w:rsid w:val="00137266"/>
    <w:rsid w:val="001C39C6"/>
    <w:rsid w:val="002A404D"/>
    <w:rsid w:val="002A69DF"/>
    <w:rsid w:val="002F0AEA"/>
    <w:rsid w:val="003B0FCA"/>
    <w:rsid w:val="004F2F2E"/>
    <w:rsid w:val="00502B57"/>
    <w:rsid w:val="00560CB3"/>
    <w:rsid w:val="005D299F"/>
    <w:rsid w:val="005D6E80"/>
    <w:rsid w:val="006D7B50"/>
    <w:rsid w:val="00704F2A"/>
    <w:rsid w:val="00705139"/>
    <w:rsid w:val="00743304"/>
    <w:rsid w:val="007458D9"/>
    <w:rsid w:val="00752B67"/>
    <w:rsid w:val="009233B9"/>
    <w:rsid w:val="0096062D"/>
    <w:rsid w:val="00986006"/>
    <w:rsid w:val="009955F1"/>
    <w:rsid w:val="00AE470D"/>
    <w:rsid w:val="00BA4EF0"/>
    <w:rsid w:val="00C8007F"/>
    <w:rsid w:val="00CB3303"/>
    <w:rsid w:val="00DF578F"/>
    <w:rsid w:val="00DF6AC4"/>
    <w:rsid w:val="00EC42E7"/>
    <w:rsid w:val="00EF7ADF"/>
    <w:rsid w:val="00F07DFF"/>
    <w:rsid w:val="00F25E6E"/>
    <w:rsid w:val="00F56B40"/>
    <w:rsid w:val="00F67BA5"/>
    <w:rsid w:val="00F7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B3D9"/>
  <w15:chartTrackingRefBased/>
  <w15:docId w15:val="{8FC8BC1D-A899-40D4-8E77-6BA5DECB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5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50D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5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50D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5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50D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5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50D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50D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50D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50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5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5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5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50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50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50D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50D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50D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50DC"/>
    <w:rPr>
      <w:b/>
      <w:bCs/>
      <w:smallCaps/>
      <w:color w:val="2E74B5" w:themeColor="accent1" w:themeShade="BF"/>
      <w:spacing w:val="5"/>
    </w:rPr>
  </w:style>
  <w:style w:type="paragraph" w:styleId="Revize">
    <w:name w:val="Revision"/>
    <w:hidden/>
    <w:uiPriority w:val="99"/>
    <w:semiHidden/>
    <w:rsid w:val="009955F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458D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5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8640">
          <w:marLeft w:val="0"/>
          <w:marRight w:val="0"/>
          <w:marTop w:val="4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8513259">
          <w:marLeft w:val="0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9082320">
          <w:marLeft w:val="0"/>
          <w:marRight w:val="0"/>
          <w:marTop w:val="3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8989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51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5684">
          <w:marLeft w:val="0"/>
          <w:marRight w:val="0"/>
          <w:marTop w:val="7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7884149">
          <w:marLeft w:val="0"/>
          <w:marRight w:val="0"/>
          <w:marTop w:val="3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5702232">
          <w:marLeft w:val="0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23" w:color="auto"/>
            <w:right w:val="single" w:sz="2" w:space="0" w:color="auto"/>
          </w:divBdr>
          <w:divsChild>
            <w:div w:id="5085693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80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870">
          <w:marLeft w:val="0"/>
          <w:marRight w:val="0"/>
          <w:marTop w:val="4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2185040">
          <w:marLeft w:val="0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1678530">
          <w:marLeft w:val="0"/>
          <w:marRight w:val="0"/>
          <w:marTop w:val="3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26293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36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672">
          <w:marLeft w:val="0"/>
          <w:marRight w:val="0"/>
          <w:marTop w:val="4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6870463">
          <w:marLeft w:val="0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2003791">
          <w:marLeft w:val="0"/>
          <w:marRight w:val="0"/>
          <w:marTop w:val="3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402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557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814">
          <w:marLeft w:val="0"/>
          <w:marRight w:val="0"/>
          <w:marTop w:val="4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6770162">
          <w:marLeft w:val="0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7693354">
          <w:marLeft w:val="0"/>
          <w:marRight w:val="0"/>
          <w:marTop w:val="3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52148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19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251">
          <w:marLeft w:val="0"/>
          <w:marRight w:val="0"/>
          <w:marTop w:val="7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5116158">
          <w:marLeft w:val="0"/>
          <w:marRight w:val="0"/>
          <w:marTop w:val="3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92768930">
          <w:marLeft w:val="0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23" w:color="auto"/>
            <w:right w:val="single" w:sz="2" w:space="0" w:color="auto"/>
          </w:divBdr>
          <w:divsChild>
            <w:div w:id="1984891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031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10588">
          <w:marLeft w:val="0"/>
          <w:marRight w:val="0"/>
          <w:marTop w:val="7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7137810">
          <w:marLeft w:val="0"/>
          <w:marRight w:val="0"/>
          <w:marTop w:val="30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1840422">
          <w:marLeft w:val="0"/>
          <w:marRight w:val="0"/>
          <w:marTop w:val="225"/>
          <w:marBottom w:val="0"/>
          <w:divBdr>
            <w:top w:val="single" w:sz="2" w:space="0" w:color="auto"/>
            <w:left w:val="single" w:sz="2" w:space="0" w:color="auto"/>
            <w:bottom w:val="single" w:sz="2" w:space="23" w:color="auto"/>
            <w:right w:val="single" w:sz="2" w:space="0" w:color="auto"/>
          </w:divBdr>
          <w:divsChild>
            <w:div w:id="9561791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uslaboris.com/global-guide/browse2/?chapters=22890&amp;question=2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>, docId:03A9F975A95FB3761D06916C59921D50</cp:keywords>
  <dc:description/>
  <cp:lastModifiedBy>Sedláčková Andrea</cp:lastModifiedBy>
  <cp:revision>2</cp:revision>
  <dcterms:created xsi:type="dcterms:W3CDTF">2024-12-12T13:24:00Z</dcterms:created>
  <dcterms:modified xsi:type="dcterms:W3CDTF">2024-12-12T13:24:00Z</dcterms:modified>
</cp:coreProperties>
</file>