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  <w:t xml:space="preserve">Return Receipt for </w:t>
      </w:r>
      <w:r>
        <w:rPr>
          <w:rFonts w:hint="eastAsia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  <w:t>I</w:t>
      </w:r>
      <w:r>
        <w:rPr>
          <w:rFonts w:hint="default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  <w:t xml:space="preserve">nformation of </w:t>
      </w:r>
      <w:r>
        <w:rPr>
          <w:rFonts w:hint="eastAsia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  <w:t>Participant</w:t>
      </w:r>
      <w:r>
        <w:rPr>
          <w:rFonts w:hint="default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  <w:t>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/>
          <w:color w:val="FF0000"/>
          <w:kern w:val="2"/>
          <w:sz w:val="28"/>
          <w:szCs w:val="28"/>
          <w:lang w:val="en-US" w:eastAsia="zh-CN"/>
        </w:rPr>
      </w:pPr>
    </w:p>
    <w:tbl>
      <w:tblPr>
        <w:tblStyle w:val="5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592"/>
        <w:gridCol w:w="355"/>
        <w:gridCol w:w="641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2592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Times New Roman" w:hAnsi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Country</w:t>
            </w:r>
          </w:p>
        </w:tc>
        <w:tc>
          <w:tcPr>
            <w:tcW w:w="3061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Theme="minorEastAsia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Company  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Times New Roman" w:hAnsi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Position</w:t>
            </w:r>
          </w:p>
        </w:tc>
        <w:tc>
          <w:tcPr>
            <w:tcW w:w="3061" w:type="dxa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Times New Roman" w:hAnsi="Times New Roman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  <w:lang w:val="en-US" w:eastAsia="zh-CN"/>
              </w:rPr>
              <w:t>Mobile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  <w:lang w:val="en-US" w:eastAsia="zh-CN"/>
              </w:rPr>
              <w:t>：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  <w:lang w:val="en-US" w:eastAsia="zh-CN"/>
              </w:rPr>
              <w:t>Email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61" w:type="dxa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eastAsia" w:ascii="Times New Roman" w:hAnsi="Times New Roman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Industrial Field and Classification</w:t>
            </w:r>
          </w:p>
        </w:tc>
        <w:tc>
          <w:tcPr>
            <w:tcW w:w="664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 xml:space="preserve"> Trade in services </w:t>
            </w:r>
            <w:r>
              <w:rPr>
                <w:rFonts w:hint="eastAsia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 xml:space="preserve">      □</w:t>
            </w:r>
            <w:r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 xml:space="preserve"> Trade in goods 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 xml:space="preserve"> High-end manufacturing □ Technology </w:t>
            </w:r>
            <w:r>
              <w:rPr>
                <w:rFonts w:hint="eastAsia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>&amp; E</w:t>
            </w:r>
            <w:r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>ducation</w:t>
            </w:r>
          </w:p>
          <w:p>
            <w:pPr>
              <w:jc w:val="both"/>
              <w:rPr>
                <w:rFonts w:hint="eastAsia" w:ascii="Times New Roman" w:hAnsi="Times New Roman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snapToGrid w:val="0"/>
                <w:sz w:val="21"/>
                <w:szCs w:val="21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 w:val="0"/>
                <w:sz w:val="21"/>
                <w:szCs w:val="21"/>
                <w:u w:val="none"/>
                <w:lang w:val="en-US" w:eastAsia="zh-CN" w:bidi="ar-SA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Theme="minorEastAsia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2"/>
                <w:lang w:val="en-US" w:eastAsia="zh-CN"/>
              </w:rPr>
              <w:t>Profile</w:t>
            </w:r>
          </w:p>
        </w:tc>
        <w:tc>
          <w:tcPr>
            <w:tcW w:w="664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/>
                <w:kern w:val="0"/>
                <w:szCs w:val="22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Introduction of companies’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Project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64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ascii="Times New Roman" w:hAnsi="Times New Roman"/>
                <w:kern w:val="0"/>
                <w:szCs w:val="22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ind w:firstLine="480" w:firstLineChars="20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  <w:p>
            <w:pPr>
              <w:widowControl w:val="0"/>
              <w:rPr>
                <w:rFonts w:hint="eastAsia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Description of cooperation and Interconnection Requirements</w:t>
            </w:r>
          </w:p>
        </w:tc>
        <w:tc>
          <w:tcPr>
            <w:tcW w:w="6649" w:type="dxa"/>
            <w:gridSpan w:val="4"/>
            <w:vAlign w:val="center"/>
          </w:tcPr>
          <w:p>
            <w:pPr>
              <w:widowControl w:val="0"/>
              <w:rPr>
                <w:rFonts w:hint="default" w:ascii="宋体" w:hAnsi="Courier New" w:cs="Courier New" w:eastAsiaTheme="minorEastAsia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Advice and recommendations</w:t>
            </w:r>
          </w:p>
        </w:tc>
        <w:tc>
          <w:tcPr>
            <w:tcW w:w="6649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/>
                <w:spacing w:val="-5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6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Related materials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ind w:left="0" w:leftChars="0" w:firstLine="1610" w:firstLineChars="700"/>
              <w:jc w:val="both"/>
              <w:rPr>
                <w:rFonts w:hint="default" w:ascii="Times New Roman" w:hAnsi="Times New Roman"/>
                <w:spacing w:val="-5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5"/>
                <w:kern w:val="0"/>
                <w:sz w:val="24"/>
                <w:szCs w:val="22"/>
                <w:lang w:val="en-US" w:eastAsia="zh-CN"/>
              </w:rPr>
              <w:t xml:space="preserve">PPT □      </w:t>
            </w:r>
          </w:p>
        </w:tc>
        <w:tc>
          <w:tcPr>
            <w:tcW w:w="3702" w:type="dxa"/>
            <w:gridSpan w:val="2"/>
            <w:vAlign w:val="center"/>
          </w:tcPr>
          <w:p>
            <w:pPr>
              <w:ind w:left="0" w:leftChars="0" w:firstLine="1610" w:firstLineChars="700"/>
              <w:jc w:val="both"/>
              <w:rPr>
                <w:rFonts w:hint="eastAsia" w:ascii="Times New Roman" w:hAnsi="Times New Roman"/>
                <w:spacing w:val="-5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5"/>
                <w:kern w:val="0"/>
                <w:sz w:val="24"/>
                <w:szCs w:val="22"/>
                <w:lang w:val="en-US" w:eastAsia="zh-CN"/>
              </w:rPr>
              <w:t>Video □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zI0MDhkZDU1YmMxNGRjNGU1NmRhNGY3M2E2MDQifQ=="/>
  </w:docVars>
  <w:rsids>
    <w:rsidRoot w:val="7D394F24"/>
    <w:rsid w:val="7D3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2022-10-09T03:43:00Z</dcterms:created>
  <dc:creator>Administrator</dc:creator>
  <cp:lastModifiedBy>Administrator</cp:lastModifiedBy>
  <dcterms:modified xsi:type="dcterms:W3CDTF">2022-10-09T03:44:02Z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F282349B5BED40818C6795809AF255CB</vt:lpwstr>
  </property>
</Properties>
</file>