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BE" w:rsidRDefault="009A79BE" w:rsidP="00B45507">
      <w:pPr>
        <w:rPr>
          <w:rFonts w:cs="Arial"/>
          <w:b/>
          <w:caps/>
          <w:color w:val="404040" w:themeColor="text1" w:themeTint="BF"/>
        </w:rPr>
      </w:pPr>
    </w:p>
    <w:p w:rsidR="009A79BE" w:rsidRDefault="009A79BE" w:rsidP="00B45507">
      <w:pPr>
        <w:rPr>
          <w:rFonts w:cs="Arial"/>
          <w:b/>
          <w:caps/>
          <w:color w:val="404040" w:themeColor="text1" w:themeTint="BF"/>
        </w:rPr>
      </w:pPr>
    </w:p>
    <w:p w:rsidR="009A79BE" w:rsidRDefault="009A79BE" w:rsidP="00B45507">
      <w:pPr>
        <w:rPr>
          <w:rFonts w:cs="Arial"/>
          <w:b/>
          <w:caps/>
          <w:color w:val="404040" w:themeColor="text1" w:themeTint="BF"/>
        </w:rPr>
      </w:pPr>
    </w:p>
    <w:p w:rsidR="009A79BE" w:rsidRDefault="009A79BE" w:rsidP="00B45507">
      <w:pPr>
        <w:rPr>
          <w:rFonts w:cs="Arial"/>
          <w:b/>
          <w:caps/>
          <w:color w:val="404040" w:themeColor="text1" w:themeTint="BF"/>
        </w:rPr>
      </w:pPr>
    </w:p>
    <w:p w:rsidR="009A79BE" w:rsidRDefault="009A79BE" w:rsidP="00B45507">
      <w:pPr>
        <w:rPr>
          <w:rFonts w:cs="Arial"/>
          <w:b/>
          <w:caps/>
          <w:color w:val="404040" w:themeColor="text1" w:themeTint="BF"/>
        </w:rPr>
      </w:pPr>
    </w:p>
    <w:p w:rsidR="0060055D" w:rsidRDefault="00B45507" w:rsidP="00B45507">
      <w:pPr>
        <w:rPr>
          <w:rFonts w:cs="Arial"/>
          <w:color w:val="404040" w:themeColor="text1" w:themeTint="BF"/>
        </w:rPr>
      </w:pPr>
      <w:r w:rsidRPr="00B45507">
        <w:rPr>
          <w:rFonts w:cs="Arial"/>
          <w:b/>
          <w:caps/>
          <w:color w:val="404040" w:themeColor="text1" w:themeTint="BF"/>
        </w:rPr>
        <w:t>Tisková zpráva</w:t>
      </w:r>
      <w:r>
        <w:rPr>
          <w:rFonts w:cs="Arial"/>
          <w:color w:val="404040" w:themeColor="text1" w:themeTint="BF"/>
        </w:rPr>
        <w:br/>
      </w:r>
      <w:r w:rsidRPr="00B45507">
        <w:rPr>
          <w:rFonts w:cs="Arial"/>
          <w:color w:val="404040" w:themeColor="text1" w:themeTint="BF"/>
        </w:rPr>
        <w:t xml:space="preserve">V Praze dne </w:t>
      </w:r>
      <w:r w:rsidR="0060055D">
        <w:rPr>
          <w:rFonts w:cs="Arial"/>
          <w:color w:val="404040" w:themeColor="text1" w:themeTint="BF"/>
        </w:rPr>
        <w:t>12. 4</w:t>
      </w:r>
      <w:r w:rsidRPr="00B45507">
        <w:rPr>
          <w:rFonts w:cs="Arial"/>
          <w:color w:val="404040" w:themeColor="text1" w:themeTint="BF"/>
        </w:rPr>
        <w:t xml:space="preserve">. </w:t>
      </w:r>
      <w:r w:rsidR="0060055D">
        <w:rPr>
          <w:rFonts w:cs="Arial"/>
          <w:color w:val="404040" w:themeColor="text1" w:themeTint="BF"/>
        </w:rPr>
        <w:t>2016</w:t>
      </w:r>
    </w:p>
    <w:p w:rsidR="00B45507" w:rsidRPr="0060055D" w:rsidRDefault="00B45507" w:rsidP="00B45507">
      <w:pPr>
        <w:rPr>
          <w:rStyle w:val="Siln"/>
          <w:rFonts w:cs="Arial"/>
          <w:b w:val="0"/>
          <w:bCs w:val="0"/>
          <w:color w:val="404040" w:themeColor="text1" w:themeTint="BF"/>
        </w:rPr>
      </w:pPr>
      <w:r>
        <w:rPr>
          <w:rFonts w:cs="Arial"/>
          <w:color w:val="0092D5"/>
          <w:sz w:val="36"/>
          <w:szCs w:val="36"/>
        </w:rPr>
        <w:br/>
      </w:r>
      <w:r w:rsidR="007A48F7">
        <w:rPr>
          <w:rFonts w:cs="Arial"/>
          <w:caps/>
          <w:color w:val="0093D6"/>
          <w:sz w:val="36"/>
          <w:szCs w:val="36"/>
        </w:rPr>
        <w:t xml:space="preserve">škoda auto, významný člen </w:t>
      </w:r>
      <w:r w:rsidRPr="003C3795">
        <w:rPr>
          <w:rFonts w:cs="Arial"/>
          <w:caps/>
          <w:color w:val="0093D6"/>
          <w:sz w:val="36"/>
          <w:szCs w:val="36"/>
        </w:rPr>
        <w:t>SP ČR</w:t>
      </w:r>
      <w:r w:rsidR="007A48F7">
        <w:rPr>
          <w:rFonts w:cs="Arial"/>
          <w:caps/>
          <w:color w:val="0093D6"/>
          <w:sz w:val="36"/>
          <w:szCs w:val="36"/>
        </w:rPr>
        <w:t>, slaví čtvrtstoletí v koncernu volkswagen</w:t>
      </w:r>
    </w:p>
    <w:p w:rsidR="00B45507" w:rsidRDefault="00B45507" w:rsidP="00FD6F2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404040" w:themeColor="text1" w:themeTint="BF"/>
        </w:rPr>
      </w:pPr>
    </w:p>
    <w:p w:rsidR="0060055D" w:rsidRPr="002D382B" w:rsidRDefault="0060055D" w:rsidP="0060055D">
      <w:pPr>
        <w:spacing w:after="240"/>
        <w:rPr>
          <w:color w:val="404040" w:themeColor="text1" w:themeTint="BF"/>
        </w:rPr>
      </w:pPr>
      <w:r w:rsidRPr="002D382B">
        <w:rPr>
          <w:rFonts w:ascii="Calibri" w:hAnsi="Calibri" w:cs="Calibri"/>
          <w:color w:val="404040" w:themeColor="text1" w:themeTint="BF"/>
        </w:rPr>
        <w:t xml:space="preserve">Výročí 25 let </w:t>
      </w:r>
      <w:r w:rsidR="00C20F5C" w:rsidRPr="002D382B">
        <w:rPr>
          <w:rFonts w:ascii="Calibri" w:hAnsi="Calibri" w:cs="Calibri"/>
          <w:color w:val="404040" w:themeColor="text1" w:themeTint="BF"/>
        </w:rPr>
        <w:t xml:space="preserve">od připojení </w:t>
      </w:r>
      <w:r w:rsidRPr="002D382B">
        <w:rPr>
          <w:rFonts w:ascii="Calibri" w:hAnsi="Calibri" w:cs="Calibri"/>
          <w:color w:val="404040" w:themeColor="text1" w:themeTint="BF"/>
        </w:rPr>
        <w:t>tradiční česk</w:t>
      </w:r>
      <w:r w:rsidR="00C20F5C" w:rsidRPr="002D382B">
        <w:rPr>
          <w:rFonts w:ascii="Calibri" w:hAnsi="Calibri" w:cs="Calibri"/>
          <w:color w:val="404040" w:themeColor="text1" w:themeTint="BF"/>
        </w:rPr>
        <w:t>é</w:t>
      </w:r>
      <w:r w:rsidRPr="002D382B">
        <w:rPr>
          <w:rFonts w:ascii="Calibri" w:hAnsi="Calibri" w:cs="Calibri"/>
          <w:color w:val="404040" w:themeColor="text1" w:themeTint="BF"/>
        </w:rPr>
        <w:t xml:space="preserve"> automobilk</w:t>
      </w:r>
      <w:r w:rsidR="00C20F5C" w:rsidRPr="002D382B">
        <w:rPr>
          <w:rFonts w:ascii="Calibri" w:hAnsi="Calibri" w:cs="Calibri"/>
          <w:color w:val="404040" w:themeColor="text1" w:themeTint="BF"/>
        </w:rPr>
        <w:t>y</w:t>
      </w:r>
      <w:r w:rsidRPr="002D382B">
        <w:rPr>
          <w:rFonts w:ascii="Calibri" w:hAnsi="Calibri" w:cs="Calibri"/>
          <w:color w:val="404040" w:themeColor="text1" w:themeTint="BF"/>
        </w:rPr>
        <w:t xml:space="preserve"> v Mladé Boleslavi </w:t>
      </w:r>
      <w:r w:rsidR="00C20F5C" w:rsidRPr="002D382B">
        <w:rPr>
          <w:rFonts w:ascii="Calibri" w:hAnsi="Calibri" w:cs="Calibri"/>
          <w:color w:val="404040" w:themeColor="text1" w:themeTint="BF"/>
        </w:rPr>
        <w:t>k</w:t>
      </w:r>
      <w:r w:rsidRPr="002D382B">
        <w:rPr>
          <w:rFonts w:ascii="Calibri" w:hAnsi="Calibri" w:cs="Calibri"/>
          <w:color w:val="404040" w:themeColor="text1" w:themeTint="BF"/>
        </w:rPr>
        <w:t xml:space="preserve"> jedn</w:t>
      </w:r>
      <w:r w:rsidR="00C20F5C" w:rsidRPr="002D382B">
        <w:rPr>
          <w:rFonts w:ascii="Calibri" w:hAnsi="Calibri" w:cs="Calibri"/>
          <w:color w:val="404040" w:themeColor="text1" w:themeTint="BF"/>
        </w:rPr>
        <w:t>é</w:t>
      </w:r>
      <w:r w:rsidRPr="002D382B">
        <w:rPr>
          <w:rFonts w:ascii="Calibri" w:hAnsi="Calibri" w:cs="Calibri"/>
          <w:color w:val="404040" w:themeColor="text1" w:themeTint="BF"/>
        </w:rPr>
        <w:t xml:space="preserve"> z nejvýznamnějších světových automobilových značek Volkswagen si dnes připomněla společnost ŠKODA AUTO</w:t>
      </w:r>
      <w:r w:rsidR="0064610E" w:rsidRPr="002D382B">
        <w:rPr>
          <w:rFonts w:ascii="Calibri" w:hAnsi="Calibri" w:cs="Calibri"/>
          <w:color w:val="404040" w:themeColor="text1" w:themeTint="BF"/>
        </w:rPr>
        <w:t>, členská firma Svazu průmyslu a dopravy ČR (SP ČR)</w:t>
      </w:r>
      <w:r w:rsidRPr="002D382B">
        <w:rPr>
          <w:rFonts w:ascii="Calibri" w:hAnsi="Calibri" w:cs="Calibri"/>
          <w:color w:val="404040" w:themeColor="text1" w:themeTint="BF"/>
        </w:rPr>
        <w:t xml:space="preserve">. </w:t>
      </w:r>
      <w:r w:rsidR="00C20F5C" w:rsidRPr="002D382B">
        <w:rPr>
          <w:rFonts w:ascii="Calibri" w:hAnsi="Calibri" w:cs="Calibri"/>
          <w:color w:val="404040" w:themeColor="text1" w:themeTint="BF"/>
        </w:rPr>
        <w:t>Uspořádala s</w:t>
      </w:r>
      <w:r w:rsidRPr="002D382B">
        <w:rPr>
          <w:color w:val="404040" w:themeColor="text1" w:themeTint="BF"/>
        </w:rPr>
        <w:t xml:space="preserve">lavnost v reprezentativním </w:t>
      </w:r>
      <w:proofErr w:type="spellStart"/>
      <w:r w:rsidRPr="002D382B">
        <w:rPr>
          <w:color w:val="404040" w:themeColor="text1" w:themeTint="BF"/>
        </w:rPr>
        <w:t>Laurin</w:t>
      </w:r>
      <w:proofErr w:type="spellEnd"/>
      <w:r w:rsidRPr="002D382B">
        <w:rPr>
          <w:color w:val="404040" w:themeColor="text1" w:themeTint="BF"/>
        </w:rPr>
        <w:t xml:space="preserve"> &amp; Klement Fóru firemníh</w:t>
      </w:r>
      <w:r w:rsidR="00C20F5C" w:rsidRPr="002D382B">
        <w:rPr>
          <w:color w:val="404040" w:themeColor="text1" w:themeTint="BF"/>
        </w:rPr>
        <w:t xml:space="preserve">o ŠKODA Muzea v Mladé Boleslavi, které </w:t>
      </w:r>
      <w:r w:rsidRPr="002D382B">
        <w:rPr>
          <w:color w:val="404040" w:themeColor="text1" w:themeTint="BF"/>
        </w:rPr>
        <w:t xml:space="preserve">se zúčastnilo </w:t>
      </w:r>
      <w:r w:rsidR="0064610E" w:rsidRPr="002D382B">
        <w:rPr>
          <w:color w:val="404040" w:themeColor="text1" w:themeTint="BF"/>
        </w:rPr>
        <w:t>na</w:t>
      </w:r>
      <w:r w:rsidRPr="002D382B">
        <w:rPr>
          <w:color w:val="404040" w:themeColor="text1" w:themeTint="BF"/>
        </w:rPr>
        <w:t xml:space="preserve"> 500 pozvaných hostů</w:t>
      </w:r>
      <w:r w:rsidR="006E5FD9" w:rsidRPr="002D382B">
        <w:rPr>
          <w:color w:val="404040" w:themeColor="text1" w:themeTint="BF"/>
        </w:rPr>
        <w:t xml:space="preserve"> -</w:t>
      </w:r>
      <w:r w:rsidRPr="002D382B">
        <w:rPr>
          <w:color w:val="404040" w:themeColor="text1" w:themeTint="BF"/>
        </w:rPr>
        <w:t xml:space="preserve"> reprezentantů politického, ekonomického a společenského života v čele s premiérem Bohuslavem Sobotkou. </w:t>
      </w:r>
      <w:r w:rsidR="00F13C06" w:rsidRPr="002D382B">
        <w:rPr>
          <w:color w:val="404040" w:themeColor="text1" w:themeTint="BF"/>
        </w:rPr>
        <w:t>SP ČR</w:t>
      </w:r>
      <w:r w:rsidRPr="002D382B">
        <w:rPr>
          <w:color w:val="404040" w:themeColor="text1" w:themeTint="BF"/>
        </w:rPr>
        <w:t xml:space="preserve">, jehož významným členem </w:t>
      </w:r>
      <w:r w:rsidR="006E5FD9" w:rsidRPr="002D382B">
        <w:rPr>
          <w:color w:val="404040" w:themeColor="text1" w:themeTint="BF"/>
        </w:rPr>
        <w:t xml:space="preserve">je </w:t>
      </w:r>
      <w:r w:rsidRPr="002D382B">
        <w:rPr>
          <w:color w:val="404040" w:themeColor="text1" w:themeTint="BF"/>
        </w:rPr>
        <w:t>ŠKODA AUTO po celé čtvrtstoletí své moderní existence, na oslavě zastupovala jeho generální ředitelka Dagmar Kuchtová.</w:t>
      </w:r>
    </w:p>
    <w:p w:rsidR="006E5FD9" w:rsidRPr="002D382B" w:rsidRDefault="0064610E" w:rsidP="007A48F7">
      <w:pPr>
        <w:spacing w:after="240"/>
        <w:rPr>
          <w:rFonts w:ascii="Calibri" w:hAnsi="Calibri" w:cs="Calibri"/>
          <w:color w:val="404040" w:themeColor="text1" w:themeTint="BF"/>
        </w:rPr>
      </w:pPr>
      <w:r w:rsidRPr="002D382B">
        <w:rPr>
          <w:rFonts w:ascii="Calibri" w:hAnsi="Calibri" w:cs="Calibri"/>
          <w:b/>
          <w:i/>
          <w:color w:val="404040" w:themeColor="text1" w:themeTint="BF"/>
        </w:rPr>
        <w:t xml:space="preserve"> </w:t>
      </w:r>
      <w:r w:rsidR="006E5FD9" w:rsidRPr="002D382B">
        <w:rPr>
          <w:rFonts w:ascii="Calibri" w:hAnsi="Calibri" w:cs="Calibri"/>
          <w:b/>
          <w:i/>
          <w:color w:val="404040" w:themeColor="text1" w:themeTint="BF"/>
        </w:rPr>
        <w:t>„Překvapivě dobré rozhodnutí vlády prodat Škodu Volkswagenu umožnilo vytvoření nejsilnější a nejkvalitnější firmy, která je ‚držákem‘ české ekonomiky,“</w:t>
      </w:r>
      <w:r w:rsidR="006E5FD9" w:rsidRPr="002D382B">
        <w:rPr>
          <w:rFonts w:ascii="Calibri" w:hAnsi="Calibri" w:cs="Calibri"/>
          <w:color w:val="404040" w:themeColor="text1" w:themeTint="BF"/>
        </w:rPr>
        <w:t xml:space="preserve"> řekl prezident SP ČR Jaroslav Hanák. Zástupci českého byznysu vyzdvihují prozíravost vlády premiéra Petra </w:t>
      </w:r>
      <w:proofErr w:type="spellStart"/>
      <w:r w:rsidR="006E5FD9" w:rsidRPr="002D382B">
        <w:rPr>
          <w:rFonts w:ascii="Calibri" w:hAnsi="Calibri" w:cs="Calibri"/>
          <w:color w:val="404040" w:themeColor="text1" w:themeTint="BF"/>
        </w:rPr>
        <w:t>Pitharta</w:t>
      </w:r>
      <w:proofErr w:type="spellEnd"/>
      <w:r w:rsidRPr="002D382B">
        <w:rPr>
          <w:rFonts w:ascii="Calibri" w:hAnsi="Calibri" w:cs="Calibri"/>
          <w:color w:val="404040" w:themeColor="text1" w:themeTint="BF"/>
        </w:rPr>
        <w:t xml:space="preserve"> a jejího ministra průmyslu a obchodu Miroslava </w:t>
      </w:r>
      <w:proofErr w:type="spellStart"/>
      <w:r w:rsidRPr="002D382B">
        <w:rPr>
          <w:rFonts w:ascii="Calibri" w:hAnsi="Calibri" w:cs="Calibri"/>
          <w:color w:val="404040" w:themeColor="text1" w:themeTint="BF"/>
        </w:rPr>
        <w:t>Grégra</w:t>
      </w:r>
      <w:proofErr w:type="spellEnd"/>
      <w:r w:rsidR="006E5FD9" w:rsidRPr="002D382B">
        <w:rPr>
          <w:rFonts w:ascii="Calibri" w:hAnsi="Calibri" w:cs="Calibri"/>
          <w:color w:val="404040" w:themeColor="text1" w:themeTint="BF"/>
        </w:rPr>
        <w:t xml:space="preserve"> při uzavírání smlouvy, která obsahovala ustanovení, že vývojové středisko značky zůstane v Mladé Boleslavi.</w:t>
      </w:r>
    </w:p>
    <w:p w:rsidR="0064610E" w:rsidRPr="002D382B" w:rsidRDefault="0064610E" w:rsidP="0064610E">
      <w:pPr>
        <w:spacing w:after="240"/>
        <w:rPr>
          <w:rFonts w:ascii="Calibri" w:hAnsi="Calibri" w:cs="Calibri"/>
          <w:color w:val="404040" w:themeColor="text1" w:themeTint="BF"/>
        </w:rPr>
      </w:pPr>
      <w:r w:rsidRPr="002D382B">
        <w:rPr>
          <w:rFonts w:ascii="Calibri" w:hAnsi="Calibri" w:cs="Calibri"/>
          <w:color w:val="404040" w:themeColor="text1" w:themeTint="BF"/>
        </w:rPr>
        <w:t xml:space="preserve">ŠKODA </w:t>
      </w:r>
      <w:proofErr w:type="gramStart"/>
      <w:r w:rsidRPr="002D382B">
        <w:rPr>
          <w:rFonts w:ascii="Calibri" w:hAnsi="Calibri" w:cs="Calibri"/>
          <w:color w:val="404040" w:themeColor="text1" w:themeTint="BF"/>
        </w:rPr>
        <w:t>AUTO</w:t>
      </w:r>
      <w:proofErr w:type="gramEnd"/>
      <w:r w:rsidRPr="002D382B">
        <w:rPr>
          <w:rFonts w:ascii="Calibri" w:hAnsi="Calibri" w:cs="Calibri"/>
          <w:color w:val="404040" w:themeColor="text1" w:themeTint="BF"/>
        </w:rPr>
        <w:t xml:space="preserve"> patří mezi firmy, které se zásadním způsobem podílely na budování značky SP ČR. Její představitelé jako Ludvík </w:t>
      </w:r>
      <w:proofErr w:type="spellStart"/>
      <w:r w:rsidRPr="002D382B">
        <w:rPr>
          <w:rFonts w:ascii="Calibri" w:hAnsi="Calibri" w:cs="Calibri"/>
          <w:color w:val="404040" w:themeColor="text1" w:themeTint="BF"/>
        </w:rPr>
        <w:t>Kalma</w:t>
      </w:r>
      <w:proofErr w:type="spellEnd"/>
      <w:r w:rsidRPr="002D382B">
        <w:rPr>
          <w:rFonts w:ascii="Calibri" w:hAnsi="Calibri" w:cs="Calibri"/>
          <w:color w:val="404040" w:themeColor="text1" w:themeTint="BF"/>
        </w:rPr>
        <w:t xml:space="preserve">, Vratislav Kulhánek či později Martin Jahn byli významnými členy představenstva SP ČR; nyní její barvy v řadách představenstva SP ČR hájí člen jejího představenstva Bohdan </w:t>
      </w:r>
      <w:proofErr w:type="spellStart"/>
      <w:r w:rsidRPr="002D382B">
        <w:rPr>
          <w:rFonts w:ascii="Calibri" w:hAnsi="Calibri" w:cs="Calibri"/>
          <w:color w:val="404040" w:themeColor="text1" w:themeTint="BF"/>
        </w:rPr>
        <w:t>Wojnar</w:t>
      </w:r>
      <w:proofErr w:type="spellEnd"/>
      <w:r w:rsidRPr="002D382B">
        <w:rPr>
          <w:rFonts w:ascii="Calibri" w:hAnsi="Calibri" w:cs="Calibri"/>
          <w:color w:val="404040" w:themeColor="text1" w:themeTint="BF"/>
        </w:rPr>
        <w:t>.</w:t>
      </w:r>
    </w:p>
    <w:p w:rsidR="007A48F7" w:rsidRPr="002D382B" w:rsidRDefault="0064610E" w:rsidP="0064610E">
      <w:pPr>
        <w:spacing w:after="240"/>
        <w:rPr>
          <w:color w:val="404040" w:themeColor="text1" w:themeTint="BF"/>
        </w:rPr>
      </w:pPr>
      <w:r w:rsidRPr="002D382B">
        <w:rPr>
          <w:rFonts w:ascii="Calibri" w:hAnsi="Calibri" w:cs="Calibri"/>
          <w:color w:val="404040" w:themeColor="text1" w:themeTint="BF"/>
        </w:rPr>
        <w:t xml:space="preserve">Začlenění ŠKODY AUTO do koncernu Volkswagen představuje jednu z nejúspěšnějších fúzí v automobilové historii i české ekonomice. Naše největší domácí automobilka se za uplynulé čtvrtstoletí proměnila z regionální značky na mezinárodně velmi úspěšného výrobce. </w:t>
      </w:r>
      <w:r w:rsidR="007A48F7" w:rsidRPr="002D382B">
        <w:rPr>
          <w:iCs/>
          <w:color w:val="404040" w:themeColor="text1" w:themeTint="BF"/>
        </w:rPr>
        <w:t>S</w:t>
      </w:r>
      <w:r w:rsidRPr="002D382B">
        <w:rPr>
          <w:iCs/>
          <w:color w:val="404040" w:themeColor="text1" w:themeTint="BF"/>
        </w:rPr>
        <w:t> </w:t>
      </w:r>
      <w:r w:rsidR="007A48F7" w:rsidRPr="002D382B">
        <w:rPr>
          <w:iCs/>
          <w:color w:val="404040" w:themeColor="text1" w:themeTint="BF"/>
        </w:rPr>
        <w:t>28</w:t>
      </w:r>
      <w:r w:rsidRPr="002D382B">
        <w:rPr>
          <w:iCs/>
          <w:color w:val="404040" w:themeColor="text1" w:themeTint="BF"/>
        </w:rPr>
        <w:t>.</w:t>
      </w:r>
      <w:r w:rsidR="007A48F7" w:rsidRPr="002D382B">
        <w:rPr>
          <w:iCs/>
          <w:color w:val="404040" w:themeColor="text1" w:themeTint="BF"/>
        </w:rPr>
        <w:t>500 zaměstnanci patří v současnosti Škoda Auto k největším a nejstabilnějším zaměstnavatelům a pravidelně se umisťuje mezi</w:t>
      </w:r>
      <w:r w:rsidR="00C20F5C" w:rsidRPr="002D382B">
        <w:rPr>
          <w:iCs/>
          <w:color w:val="404040" w:themeColor="text1" w:themeTint="BF"/>
        </w:rPr>
        <w:t xml:space="preserve"> n</w:t>
      </w:r>
      <w:r w:rsidR="007A48F7" w:rsidRPr="002D382B">
        <w:rPr>
          <w:iCs/>
          <w:color w:val="404040" w:themeColor="text1" w:themeTint="BF"/>
        </w:rPr>
        <w:t>ejatraktivnějšími zaměstnavateli v ČR.</w:t>
      </w:r>
      <w:r w:rsidR="007A48F7" w:rsidRPr="002D382B">
        <w:rPr>
          <w:i/>
          <w:iCs/>
          <w:color w:val="404040" w:themeColor="text1" w:themeTint="BF"/>
        </w:rPr>
        <w:t xml:space="preserve"> </w:t>
      </w:r>
    </w:p>
    <w:p w:rsidR="007A48F7" w:rsidRPr="002D382B" w:rsidRDefault="007A48F7" w:rsidP="007A48F7">
      <w:pPr>
        <w:rPr>
          <w:color w:val="404040" w:themeColor="text1" w:themeTint="BF"/>
        </w:rPr>
      </w:pPr>
      <w:r w:rsidRPr="002D382B">
        <w:rPr>
          <w:color w:val="404040" w:themeColor="text1" w:themeTint="BF"/>
        </w:rPr>
        <w:t> </w:t>
      </w:r>
    </w:p>
    <w:p w:rsidR="007A48F7" w:rsidRPr="002D382B" w:rsidRDefault="00C20F5C" w:rsidP="007A48F7">
      <w:pPr>
        <w:rPr>
          <w:color w:val="404040" w:themeColor="text1" w:themeTint="BF"/>
        </w:rPr>
      </w:pPr>
      <w:r w:rsidRPr="002D382B">
        <w:rPr>
          <w:color w:val="404040" w:themeColor="text1" w:themeTint="BF"/>
        </w:rPr>
        <w:t>N</w:t>
      </w:r>
      <w:r w:rsidR="007A48F7" w:rsidRPr="002D382B">
        <w:rPr>
          <w:color w:val="404040" w:themeColor="text1" w:themeTint="BF"/>
        </w:rPr>
        <w:t xml:space="preserve">a počátku 90. </w:t>
      </w:r>
      <w:r w:rsidRPr="002D382B">
        <w:rPr>
          <w:color w:val="404040" w:themeColor="text1" w:themeTint="BF"/>
        </w:rPr>
        <w:t>l</w:t>
      </w:r>
      <w:r w:rsidR="007A48F7" w:rsidRPr="002D382B">
        <w:rPr>
          <w:color w:val="404040" w:themeColor="text1" w:themeTint="BF"/>
        </w:rPr>
        <w:t>et</w:t>
      </w:r>
      <w:r w:rsidRPr="002D382B">
        <w:rPr>
          <w:color w:val="404040" w:themeColor="text1" w:themeTint="BF"/>
        </w:rPr>
        <w:t xml:space="preserve"> r</w:t>
      </w:r>
      <w:r w:rsidR="007A48F7" w:rsidRPr="002D382B">
        <w:rPr>
          <w:color w:val="404040" w:themeColor="text1" w:themeTint="BF"/>
        </w:rPr>
        <w:t xml:space="preserve">oční kapacita výroby </w:t>
      </w:r>
      <w:r w:rsidRPr="002D382B">
        <w:rPr>
          <w:color w:val="404040" w:themeColor="text1" w:themeTint="BF"/>
        </w:rPr>
        <w:t xml:space="preserve">společnosti </w:t>
      </w:r>
      <w:r w:rsidR="007A48F7" w:rsidRPr="002D382B">
        <w:rPr>
          <w:color w:val="404040" w:themeColor="text1" w:themeTint="BF"/>
        </w:rPr>
        <w:t xml:space="preserve">činila necelých 200 000 vozidel, modelový program tvořily pouhé dvě řady – dožívající typy s motorem vzadu a pohonem zadních kol a v roce 1987 představený </w:t>
      </w:r>
      <w:r w:rsidR="007A48F7" w:rsidRPr="002D382B">
        <w:rPr>
          <w:color w:val="404040" w:themeColor="text1" w:themeTint="BF"/>
        </w:rPr>
        <w:lastRenderedPageBreak/>
        <w:t>moderní model Favorit ve verzi hatchback a kombi (Forman). Dnes je Š</w:t>
      </w:r>
      <w:r w:rsidRPr="002D382B">
        <w:rPr>
          <w:color w:val="404040" w:themeColor="text1" w:themeTint="BF"/>
        </w:rPr>
        <w:t>KODA AUTO</w:t>
      </w:r>
      <w:r w:rsidR="007A48F7" w:rsidRPr="002D382B">
        <w:rPr>
          <w:color w:val="404040" w:themeColor="text1" w:themeTint="BF"/>
        </w:rPr>
        <w:t xml:space="preserve">  dynamicky rostoucí automobilka mezinárodního formátu, která vyrábí více než milion vozidel ročně a je zastoupena na více než 100 trzích. Nejširší modelová nabídka v její historii vzniká na dvou kontinentech ve čtrnácti závodech. Tvoří ji  paleta více než 40 modelových variant, sahajících od malého vozu </w:t>
      </w:r>
      <w:proofErr w:type="spellStart"/>
      <w:r w:rsidR="007A48F7" w:rsidRPr="002D382B">
        <w:rPr>
          <w:color w:val="404040" w:themeColor="text1" w:themeTint="BF"/>
        </w:rPr>
        <w:t>Citigo</w:t>
      </w:r>
      <w:proofErr w:type="spellEnd"/>
      <w:r w:rsidR="007A48F7" w:rsidRPr="002D382B">
        <w:rPr>
          <w:color w:val="404040" w:themeColor="text1" w:themeTint="BF"/>
        </w:rPr>
        <w:t xml:space="preserve"> až po vlajkovou loď ŠKODA </w:t>
      </w:r>
      <w:proofErr w:type="spellStart"/>
      <w:r w:rsidR="007A48F7" w:rsidRPr="002D382B">
        <w:rPr>
          <w:color w:val="404040" w:themeColor="text1" w:themeTint="BF"/>
        </w:rPr>
        <w:t>Superb</w:t>
      </w:r>
      <w:proofErr w:type="spellEnd"/>
      <w:r w:rsidR="007A48F7" w:rsidRPr="002D382B">
        <w:rPr>
          <w:color w:val="404040" w:themeColor="text1" w:themeTint="BF"/>
        </w:rPr>
        <w:t xml:space="preserve">. V letošním jubilejním roce navíc Škoda Auto zahajuje novou modelovou ofenzivu v segmentu vozů pro volný čas (SUV).  </w:t>
      </w:r>
    </w:p>
    <w:p w:rsidR="00C20F5C" w:rsidRPr="002D382B" w:rsidRDefault="007A48F7" w:rsidP="007A48F7">
      <w:pPr>
        <w:rPr>
          <w:color w:val="404040" w:themeColor="text1" w:themeTint="BF"/>
        </w:rPr>
      </w:pPr>
      <w:r w:rsidRPr="002D382B">
        <w:rPr>
          <w:color w:val="404040" w:themeColor="text1" w:themeTint="BF"/>
        </w:rPr>
        <w:t xml:space="preserve"> Česká vláda při privatizaci automobilky, založené již v roce 1895 a patřící ke značkám s nejbohatší historií na světě, vybírala z nabídek několika zájemců ze zemí západní Evropy i ze zámoří. K hlavním důvodům zájmu Volkswagenu o společnost Škoda patřil především slibný potenciál konkurenceschopného výrobního sortimentu a zejména vysoce kvalifikovaná tuzemská pracovní síla – tým kreativních, vzdělaných a motivovaných zaměstnanců. </w:t>
      </w:r>
    </w:p>
    <w:p w:rsidR="00C20F5C" w:rsidRPr="002D382B" w:rsidRDefault="007A48F7" w:rsidP="007A48F7">
      <w:pPr>
        <w:rPr>
          <w:color w:val="404040" w:themeColor="text1" w:themeTint="BF"/>
        </w:rPr>
      </w:pPr>
      <w:r w:rsidRPr="002D382B">
        <w:rPr>
          <w:color w:val="404040" w:themeColor="text1" w:themeTint="BF"/>
        </w:rPr>
        <w:t>Tato nesporná konkurenční výhoda se však v posledních letech bohužel z Č</w:t>
      </w:r>
      <w:r w:rsidR="00C20F5C" w:rsidRPr="002D382B">
        <w:rPr>
          <w:color w:val="404040" w:themeColor="text1" w:themeTint="BF"/>
        </w:rPr>
        <w:t>R</w:t>
      </w:r>
      <w:r w:rsidRPr="002D382B">
        <w:rPr>
          <w:color w:val="404040" w:themeColor="text1" w:themeTint="BF"/>
        </w:rPr>
        <w:t xml:space="preserve"> postupně vytrácí. Kvalitních technicky vzdělaných pracovník</w:t>
      </w:r>
      <w:r w:rsidR="00C20F5C" w:rsidRPr="002D382B">
        <w:rPr>
          <w:color w:val="404040" w:themeColor="text1" w:themeTint="BF"/>
        </w:rPr>
        <w:t>ů</w:t>
      </w:r>
      <w:r w:rsidRPr="002D382B">
        <w:rPr>
          <w:color w:val="404040" w:themeColor="text1" w:themeTint="BF"/>
        </w:rPr>
        <w:t xml:space="preserve"> všech kvalifikačních úrovní totiž valem ubývá a pociťuje to i naše největší automobilka. Také proto se v loňském roce aktivně zapojila do kampaně Rok průmyslu a technického vzdělávání a téma technického vzdělávání a osvěty je pro ni stejně žhavé i v roce letošním. Soutěží Mladí designéři cílí na </w:t>
      </w:r>
      <w:r w:rsidR="00C20F5C" w:rsidRPr="002D382B">
        <w:rPr>
          <w:color w:val="404040" w:themeColor="text1" w:themeTint="BF"/>
        </w:rPr>
        <w:t>děti</w:t>
      </w:r>
      <w:r w:rsidRPr="002D382B">
        <w:rPr>
          <w:color w:val="404040" w:themeColor="text1" w:themeTint="BF"/>
        </w:rPr>
        <w:t xml:space="preserve"> z mateřských škol, projektem „Věda má budoucnost“ pak na kritickou cílovou skupinu – učitele, ředitele a kariérní poradce základních škol. </w:t>
      </w:r>
    </w:p>
    <w:p w:rsidR="007A48F7" w:rsidRPr="002D382B" w:rsidRDefault="007A48F7" w:rsidP="007A48F7">
      <w:pPr>
        <w:rPr>
          <w:color w:val="404040" w:themeColor="text1" w:themeTint="BF"/>
        </w:rPr>
      </w:pPr>
      <w:r w:rsidRPr="002D382B">
        <w:rPr>
          <w:color w:val="404040" w:themeColor="text1" w:themeTint="BF"/>
        </w:rPr>
        <w:t xml:space="preserve">Dále </w:t>
      </w:r>
      <w:r w:rsidR="00C20F5C" w:rsidRPr="002D382B">
        <w:rPr>
          <w:color w:val="404040" w:themeColor="text1" w:themeTint="BF"/>
        </w:rPr>
        <w:t xml:space="preserve">ŠKODA AUTO </w:t>
      </w:r>
      <w:r w:rsidRPr="002D382B">
        <w:rPr>
          <w:color w:val="404040" w:themeColor="text1" w:themeTint="BF"/>
        </w:rPr>
        <w:t xml:space="preserve">podporuje nové formy využití IT ve vzdělávání prostřednictvím programů </w:t>
      </w:r>
      <w:proofErr w:type="spellStart"/>
      <w:r w:rsidRPr="002D382B">
        <w:rPr>
          <w:color w:val="404040" w:themeColor="text1" w:themeTint="BF"/>
        </w:rPr>
        <w:t>Roboticguide</w:t>
      </w:r>
      <w:proofErr w:type="spellEnd"/>
      <w:r w:rsidRPr="002D382B">
        <w:rPr>
          <w:color w:val="404040" w:themeColor="text1" w:themeTint="BF"/>
        </w:rPr>
        <w:t xml:space="preserve"> a </w:t>
      </w:r>
      <w:proofErr w:type="spellStart"/>
      <w:r w:rsidRPr="002D382B">
        <w:rPr>
          <w:color w:val="404040" w:themeColor="text1" w:themeTint="BF"/>
        </w:rPr>
        <w:t>zSpace</w:t>
      </w:r>
      <w:proofErr w:type="spellEnd"/>
      <w:r w:rsidRPr="002D382B">
        <w:rPr>
          <w:color w:val="404040" w:themeColor="text1" w:themeTint="BF"/>
        </w:rPr>
        <w:t xml:space="preserve"> nebo oceňuje inovativní projekty na středních školách. Nejde však zdaleka jen o tuto podporu projektového typu. Přípravě mladé generace se Š</w:t>
      </w:r>
      <w:r w:rsidR="00C20F5C" w:rsidRPr="002D382B">
        <w:rPr>
          <w:color w:val="404040" w:themeColor="text1" w:themeTint="BF"/>
        </w:rPr>
        <w:t>KODA AUTO</w:t>
      </w:r>
      <w:r w:rsidRPr="002D382B">
        <w:rPr>
          <w:color w:val="404040" w:themeColor="text1" w:themeTint="BF"/>
        </w:rPr>
        <w:t xml:space="preserve"> věnuje systematicky a dlouhodobě – firemní Střední odborné učiliště strojírenské v Mladé Boleslavi má tradici dlouhou takřka 90 let, během té doby se zde vyučilo 22</w:t>
      </w:r>
      <w:r w:rsidR="00C20F5C" w:rsidRPr="002D382B">
        <w:rPr>
          <w:color w:val="404040" w:themeColor="text1" w:themeTint="BF"/>
        </w:rPr>
        <w:t>.</w:t>
      </w:r>
      <w:r w:rsidRPr="002D382B">
        <w:rPr>
          <w:color w:val="404040" w:themeColor="text1" w:themeTint="BF"/>
        </w:rPr>
        <w:t xml:space="preserve">000 žáků. Přímo v Mladé Boleslavi navíc od roku 2000 působí ŠKODA AUTO Vysoká škola, kterou </w:t>
      </w:r>
      <w:r w:rsidR="00C20F5C" w:rsidRPr="002D382B">
        <w:rPr>
          <w:color w:val="404040" w:themeColor="text1" w:themeTint="BF"/>
        </w:rPr>
        <w:t>již</w:t>
      </w:r>
      <w:r w:rsidRPr="002D382B">
        <w:rPr>
          <w:color w:val="404040" w:themeColor="text1" w:themeTint="BF"/>
        </w:rPr>
        <w:t xml:space="preserve"> úspěšně absolvovalo 1400 studentů. </w:t>
      </w:r>
    </w:p>
    <w:p w:rsidR="009A79BE" w:rsidRPr="002D382B" w:rsidRDefault="009A79BE" w:rsidP="007A48F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color w:val="404040" w:themeColor="text1" w:themeTint="BF"/>
        </w:rPr>
      </w:pPr>
    </w:p>
    <w:sectPr w:rsidR="009A79BE" w:rsidRPr="002D382B" w:rsidSect="009A79BE">
      <w:footerReference w:type="default" r:id="rId7"/>
      <w:headerReference w:type="first" r:id="rId8"/>
      <w:pgSz w:w="11906" w:h="16838"/>
      <w:pgMar w:top="1418" w:right="1134" w:bottom="1418" w:left="1134" w:header="709" w:footer="8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24" w:rsidRDefault="001B6024" w:rsidP="005F7548">
      <w:pPr>
        <w:spacing w:after="0" w:line="240" w:lineRule="auto"/>
      </w:pPr>
      <w:r>
        <w:separator/>
      </w:r>
    </w:p>
  </w:endnote>
  <w:endnote w:type="continuationSeparator" w:id="0">
    <w:p w:rsidR="001B6024" w:rsidRDefault="001B6024" w:rsidP="005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07" w:rsidRPr="003C3795" w:rsidRDefault="00B45507" w:rsidP="00B45507">
    <w:pPr>
      <w:pStyle w:val="Zkladntext"/>
      <w:rPr>
        <w:rFonts w:asciiTheme="minorHAnsi" w:hAnsiTheme="minorHAnsi" w:cs="Arial"/>
        <w:color w:val="0093D6"/>
        <w:sz w:val="16"/>
        <w:szCs w:val="16"/>
      </w:rPr>
    </w:pPr>
    <w:r w:rsidRPr="003C3795">
      <w:rPr>
        <w:rFonts w:asciiTheme="minorHAnsi" w:hAnsiTheme="minorHAnsi" w:cs="Arial"/>
        <w:color w:val="0093D6"/>
        <w:sz w:val="16"/>
        <w:szCs w:val="16"/>
      </w:rPr>
      <w:t xml:space="preserve">Svaz průmyslu a dopravy ČR je největším zaměstnavatelským svazem </w:t>
    </w:r>
    <w:r w:rsidR="00A1537E" w:rsidRPr="003C3795">
      <w:rPr>
        <w:rFonts w:asciiTheme="minorHAnsi" w:hAnsiTheme="minorHAnsi" w:cs="Arial"/>
        <w:color w:val="0093D6"/>
        <w:sz w:val="16"/>
        <w:szCs w:val="16"/>
      </w:rPr>
      <w:t>v České republice. Zastřešuje 2</w:t>
    </w:r>
    <w:r w:rsidR="003C3795">
      <w:rPr>
        <w:rFonts w:asciiTheme="minorHAnsi" w:hAnsiTheme="minorHAnsi" w:cs="Arial"/>
        <w:color w:val="0093D6"/>
        <w:sz w:val="16"/>
        <w:szCs w:val="16"/>
      </w:rPr>
      <w:t>9</w:t>
    </w:r>
    <w:r w:rsidRPr="003C3795">
      <w:rPr>
        <w:rFonts w:asciiTheme="minorHAnsi" w:hAnsiTheme="minorHAnsi" w:cs="Arial"/>
        <w:color w:val="0093D6"/>
        <w:sz w:val="16"/>
        <w:szCs w:val="16"/>
      </w:rPr>
      <w:t xml:space="preserve"> svazů a asociací a 13</w:t>
    </w:r>
    <w:r w:rsidR="003C3795">
      <w:rPr>
        <w:rFonts w:asciiTheme="minorHAnsi" w:hAnsiTheme="minorHAnsi" w:cs="Arial"/>
        <w:color w:val="0093D6"/>
        <w:sz w:val="16"/>
        <w:szCs w:val="16"/>
      </w:rPr>
      <w:t>6</w:t>
    </w:r>
    <w:r w:rsidRPr="003C3795">
      <w:rPr>
        <w:rFonts w:asciiTheme="minorHAnsi" w:hAnsiTheme="minorHAnsi" w:cs="Arial"/>
        <w:color w:val="0093D6"/>
        <w:sz w:val="16"/>
        <w:szCs w:val="16"/>
      </w:rPr>
      <w:t xml:space="preserve"> individuálních členských firem. Celkově hájí zájmy 10,5 tisíce firem, které zaměstnávají 800 tisíc pracovníků. Je nestátní organizací, nezávislou na vládě, politických stranách </w:t>
    </w:r>
    <w:r w:rsidRPr="003C3795">
      <w:rPr>
        <w:rFonts w:asciiTheme="minorHAnsi" w:hAnsiTheme="minorHAnsi" w:cs="Arial"/>
        <w:color w:val="0093D6"/>
        <w:sz w:val="16"/>
        <w:szCs w:val="16"/>
      </w:rPr>
      <w:br/>
      <w:t>a odborech, ovlivňující hospodářskou a sociální politiku vlády a působící na vytváření optimálních podmínek pro podnikání. Hájí</w:t>
    </w:r>
    <w:r w:rsidRPr="003C3795">
      <w:rPr>
        <w:rFonts w:asciiTheme="minorHAnsi" w:hAnsiTheme="minorHAnsi" w:cs="Arial"/>
        <w:b/>
        <w:bCs/>
        <w:color w:val="0093D6"/>
        <w:sz w:val="16"/>
        <w:szCs w:val="16"/>
      </w:rPr>
      <w:t xml:space="preserve"> </w:t>
    </w:r>
    <w:r w:rsidRPr="003C3795">
      <w:rPr>
        <w:rFonts w:asciiTheme="minorHAnsi" w:hAnsiTheme="minorHAnsi" w:cs="Arial"/>
        <w:color w:val="0093D6"/>
        <w:sz w:val="16"/>
        <w:szCs w:val="16"/>
      </w:rPr>
      <w:t>zájmy zaměstnavatelů v evropských a světových organizacích, zejména jako člen evropské konfederace zaměstnavatelů BUSINESSEUROPE.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24" w:rsidRDefault="001B6024" w:rsidP="005F7548">
      <w:pPr>
        <w:spacing w:after="0" w:line="240" w:lineRule="auto"/>
      </w:pPr>
      <w:r>
        <w:separator/>
      </w:r>
    </w:p>
  </w:footnote>
  <w:footnote w:type="continuationSeparator" w:id="0">
    <w:p w:rsidR="001B6024" w:rsidRDefault="001B6024" w:rsidP="005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2E" w:rsidRDefault="00B7612A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4" o:spid="_x0000_s4097" type="#_x0000_t202" style="position:absolute;margin-left:376.65pt;margin-top:18.9pt;width:119.35pt;height:110.4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" fillcolor="white [3201]" stroked="f" strokeweight=".5pt">
          <v:textbox inset="0,,0">
            <w:txbxContent>
              <w:p w:rsidR="00B77A3D" w:rsidRDefault="00B77A3D" w:rsidP="00F6221D">
                <w:pPr>
                  <w:pStyle w:val="Zkladnodstavec"/>
                  <w:spacing w:line="240" w:lineRule="auto"/>
                  <w:rPr>
                    <w:rFonts w:asciiTheme="minorHAnsi" w:hAnsiTheme="minorHAnsi"/>
                    <w:caps/>
                    <w:color w:val="272154"/>
                    <w:sz w:val="16"/>
                    <w:szCs w:val="16"/>
                  </w:rPr>
                </w:pPr>
                <w:r w:rsidRPr="00B77A3D">
                  <w:rPr>
                    <w:rFonts w:asciiTheme="minorHAnsi" w:hAnsiTheme="minorHAnsi"/>
                    <w:caps/>
                    <w:color w:val="272154"/>
                    <w:sz w:val="16"/>
                    <w:szCs w:val="16"/>
                  </w:rPr>
                  <w:t>FREyova 948/11</w:t>
                </w:r>
                <w:r>
                  <w:rPr>
                    <w:rFonts w:asciiTheme="minorHAnsi" w:hAnsiTheme="minorHAnsi"/>
                    <w:caps/>
                    <w:color w:val="272154"/>
                    <w:sz w:val="16"/>
                    <w:szCs w:val="16"/>
                  </w:rPr>
                  <w:br/>
                  <w:t>190 00 Praha 9</w:t>
                </w:r>
              </w:p>
              <w:p w:rsidR="00B77A3D" w:rsidRDefault="00B77A3D" w:rsidP="00F6221D">
                <w:pPr>
                  <w:pStyle w:val="Zkladnodstavec"/>
                  <w:spacing w:line="240" w:lineRule="auto"/>
                  <w:rPr>
                    <w:rFonts w:asciiTheme="minorHAnsi" w:hAnsiTheme="minorHAnsi"/>
                    <w:caps/>
                    <w:color w:val="272154"/>
                    <w:sz w:val="16"/>
                    <w:szCs w:val="16"/>
                  </w:rPr>
                </w:pPr>
              </w:p>
              <w:p w:rsidR="00B77A3D" w:rsidRDefault="00B77A3D" w:rsidP="00F6221D">
                <w:pPr>
                  <w:pStyle w:val="Zkladnodstavec"/>
                  <w:spacing w:line="240" w:lineRule="auto"/>
                  <w:rPr>
                    <w:rFonts w:asciiTheme="minorHAnsi" w:hAnsiTheme="minorHAnsi"/>
                    <w:caps/>
                    <w:color w:val="272154"/>
                    <w:sz w:val="16"/>
                    <w:szCs w:val="16"/>
                  </w:rPr>
                </w:pPr>
                <w:r w:rsidRPr="00B77A3D">
                  <w:rPr>
                    <w:rFonts w:asciiTheme="minorHAnsi" w:hAnsiTheme="minorHAnsi"/>
                    <w:caps/>
                    <w:color w:val="272154"/>
                    <w:sz w:val="16"/>
                    <w:szCs w:val="16"/>
                  </w:rPr>
                  <w:t>P</w:t>
                </w:r>
                <w:r w:rsidRPr="00F6221D">
                  <w:rPr>
                    <w:rFonts w:asciiTheme="minorHAnsi" w:hAnsiTheme="minorHAnsi"/>
                    <w:color w:val="272154"/>
                    <w:sz w:val="16"/>
                    <w:szCs w:val="16"/>
                  </w:rPr>
                  <w:t>h</w:t>
                </w:r>
                <w:r w:rsidRPr="00B77A3D">
                  <w:rPr>
                    <w:rFonts w:asciiTheme="minorHAnsi" w:hAnsiTheme="minorHAnsi"/>
                    <w:caps/>
                    <w:color w:val="272154"/>
                    <w:sz w:val="16"/>
                    <w:szCs w:val="16"/>
                  </w:rPr>
                  <w:t>D</w:t>
                </w:r>
                <w:r w:rsidRPr="00F6221D">
                  <w:rPr>
                    <w:rFonts w:asciiTheme="minorHAnsi" w:hAnsiTheme="minorHAnsi"/>
                    <w:color w:val="272154"/>
                    <w:sz w:val="16"/>
                    <w:szCs w:val="16"/>
                  </w:rPr>
                  <w:t>r</w:t>
                </w:r>
                <w:r w:rsidRPr="00B77A3D">
                  <w:rPr>
                    <w:rFonts w:asciiTheme="minorHAnsi" w:hAnsiTheme="minorHAnsi"/>
                    <w:caps/>
                    <w:color w:val="272154"/>
                    <w:sz w:val="16"/>
                    <w:szCs w:val="16"/>
                  </w:rPr>
                  <w:t>. Milan Mostýn</w:t>
                </w:r>
                <w:r w:rsidRPr="00B77A3D">
                  <w:rPr>
                    <w:rFonts w:asciiTheme="minorHAnsi" w:hAnsiTheme="minorHAnsi"/>
                    <w:caps/>
                    <w:color w:val="272154"/>
                    <w:sz w:val="16"/>
                    <w:szCs w:val="16"/>
                  </w:rPr>
                  <w:br/>
                </w:r>
                <w:r w:rsidRPr="003C3795">
                  <w:rPr>
                    <w:rFonts w:asciiTheme="minorHAnsi" w:hAnsiTheme="minorHAnsi"/>
                    <w:caps/>
                    <w:color w:val="0093D6"/>
                    <w:sz w:val="12"/>
                    <w:szCs w:val="12"/>
                  </w:rPr>
                  <w:t>tiskový mluvčí</w:t>
                </w:r>
              </w:p>
              <w:p w:rsidR="00B77A3D" w:rsidRDefault="00B77A3D" w:rsidP="00F6221D">
                <w:pPr>
                  <w:pStyle w:val="Zkladnodstavec"/>
                  <w:spacing w:line="240" w:lineRule="auto"/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</w:pPr>
                <w:r>
                  <w:rPr>
                    <w:caps/>
                  </w:rPr>
                  <w:br/>
                </w:r>
                <w:r w:rsidRPr="003C3795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>telefon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ab/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 xml:space="preserve">(+420) </w:t>
                </w:r>
                <w:r w:rsidR="002E0411"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739 452 816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br/>
                </w:r>
                <w:r w:rsidRPr="003C3795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>E-mail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ab/>
                </w:r>
                <w:r w:rsidR="002E0411"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mmostyn</w:t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@spcr.cz</w:t>
                </w:r>
              </w:p>
              <w:p w:rsidR="0022087C" w:rsidRDefault="0022087C" w:rsidP="00F6221D">
                <w:pPr>
                  <w:pStyle w:val="Zkladnodstavec"/>
                  <w:spacing w:line="240" w:lineRule="auto"/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</w:pP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ab/>
                </w:r>
                <w:r w:rsidRPr="00676E5E">
                  <w:rPr>
                    <w:rFonts w:asciiTheme="minorHAnsi" w:hAnsiTheme="minorHAnsi"/>
                    <w:caps/>
                    <w:color w:val="272154"/>
                    <w:sz w:val="16"/>
                    <w:szCs w:val="16"/>
                  </w:rPr>
                  <w:t>tiskove@spcr.cz</w:t>
                </w:r>
              </w:p>
              <w:p w:rsidR="00B77A3D" w:rsidRPr="00820FF9" w:rsidRDefault="00B77A3D" w:rsidP="00F6221D">
                <w:pPr>
                  <w:spacing w:line="240" w:lineRule="auto"/>
                  <w:rPr>
                    <w:caps/>
                  </w:rPr>
                </w:pPr>
                <w:r w:rsidRPr="003C3795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>Web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ab/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www.spcr.cz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  </w:t>
                </w:r>
              </w:p>
            </w:txbxContent>
          </v:textbox>
        </v:shape>
      </w:pict>
    </w:r>
    <w:r w:rsidR="009A79BE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236220</wp:posOffset>
          </wp:positionV>
          <wp:extent cx="2354400" cy="720000"/>
          <wp:effectExtent l="0" t="0" r="0" b="444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4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F7548"/>
    <w:rsid w:val="000715F2"/>
    <w:rsid w:val="001367E1"/>
    <w:rsid w:val="001758E8"/>
    <w:rsid w:val="001B6024"/>
    <w:rsid w:val="0022087C"/>
    <w:rsid w:val="002760AB"/>
    <w:rsid w:val="002D382B"/>
    <w:rsid w:val="002E0411"/>
    <w:rsid w:val="003C3795"/>
    <w:rsid w:val="00434706"/>
    <w:rsid w:val="005732BD"/>
    <w:rsid w:val="005F7548"/>
    <w:rsid w:val="0060055D"/>
    <w:rsid w:val="0064610E"/>
    <w:rsid w:val="006A6DD6"/>
    <w:rsid w:val="006E5FD9"/>
    <w:rsid w:val="007A48F7"/>
    <w:rsid w:val="00820FF9"/>
    <w:rsid w:val="008722D3"/>
    <w:rsid w:val="009A79BE"/>
    <w:rsid w:val="00A06B2E"/>
    <w:rsid w:val="00A1537E"/>
    <w:rsid w:val="00AA09C1"/>
    <w:rsid w:val="00B45507"/>
    <w:rsid w:val="00B7612A"/>
    <w:rsid w:val="00B77A3D"/>
    <w:rsid w:val="00C20F5C"/>
    <w:rsid w:val="00D0324B"/>
    <w:rsid w:val="00D1604B"/>
    <w:rsid w:val="00D42468"/>
    <w:rsid w:val="00E26EB5"/>
    <w:rsid w:val="00E91E57"/>
    <w:rsid w:val="00F13C06"/>
    <w:rsid w:val="00F225CE"/>
    <w:rsid w:val="00F6221D"/>
    <w:rsid w:val="00FD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48"/>
  </w:style>
  <w:style w:type="paragraph" w:styleId="Zpat">
    <w:name w:val="footer"/>
    <w:basedOn w:val="Normln"/>
    <w:link w:val="Zpat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48"/>
  </w:style>
  <w:style w:type="paragraph" w:styleId="Textbubliny">
    <w:name w:val="Balloon Text"/>
    <w:basedOn w:val="Normln"/>
    <w:link w:val="TextbublinyChar"/>
    <w:uiPriority w:val="99"/>
    <w:semiHidden/>
    <w:unhideWhenUsed/>
    <w:rsid w:val="005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4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AA0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E26EB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26EB5"/>
    <w:rPr>
      <w:rFonts w:ascii="Times New Roman" w:eastAsia="Times New Roman" w:hAnsi="Times New Roman" w:cs="Times New Roman"/>
      <w:sz w:val="24"/>
      <w:szCs w:val="24"/>
      <w:shd w:val="clear" w:color="auto" w:fill="FFFFFF"/>
      <w:lang w:eastAsia="cs-CZ"/>
    </w:rPr>
  </w:style>
  <w:style w:type="character" w:styleId="Siln">
    <w:name w:val="Strong"/>
    <w:basedOn w:val="Standardnpsmoodstavce"/>
    <w:uiPriority w:val="22"/>
    <w:qFormat/>
    <w:rsid w:val="00B4550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208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108A-6EBC-4C9C-8E4A-AC8150C5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Foom</dc:creator>
  <cp:lastModifiedBy>jjanda</cp:lastModifiedBy>
  <cp:revision>3</cp:revision>
  <dcterms:created xsi:type="dcterms:W3CDTF">2016-04-12T11:33:00Z</dcterms:created>
  <dcterms:modified xsi:type="dcterms:W3CDTF">2016-04-12T11:33:00Z</dcterms:modified>
</cp:coreProperties>
</file>