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6E" w:rsidRDefault="0066576E" w:rsidP="00F9611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66576E" w:rsidRDefault="0066576E" w:rsidP="00F9611E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Mkatabulky"/>
        <w:tblW w:w="0" w:type="auto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4" w:space="0" w:color="0093D6"/>
          <w:insideV w:val="single" w:sz="4" w:space="0" w:color="0093D6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NÁZEV MATERIÁLU</w:t>
            </w:r>
          </w:p>
        </w:tc>
        <w:tc>
          <w:tcPr>
            <w:tcW w:w="7365" w:type="dxa"/>
            <w:vAlign w:val="center"/>
          </w:tcPr>
          <w:p w:rsidR="0066576E" w:rsidRDefault="00D457BA" w:rsidP="008D46C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Připomínky Svazu průmyslu a dopravy ČR k</w:t>
            </w:r>
            <w:r w:rsidR="00B91FA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91FA8" w:rsidRPr="00B91FA8">
              <w:rPr>
                <w:rFonts w:ascii="Calibri" w:eastAsia="Calibri" w:hAnsi="Calibri" w:cs="Calibri"/>
                <w:sz w:val="24"/>
                <w:szCs w:val="24"/>
              </w:rPr>
              <w:t>Návrh</w:t>
            </w:r>
            <w:r w:rsidR="00B91FA8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="00B91FA8" w:rsidRPr="00B91FA8">
              <w:rPr>
                <w:rFonts w:ascii="Calibri" w:eastAsia="Calibri" w:hAnsi="Calibri" w:cs="Calibri"/>
                <w:sz w:val="24"/>
                <w:szCs w:val="24"/>
              </w:rPr>
              <w:t xml:space="preserve"> vyhlášky, kterou se mění vyhláška č. 343/2014 Sb., o registraci vozidel, ve znění pozdějších předpisů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Č. J.</w:t>
            </w:r>
          </w:p>
        </w:tc>
        <w:tc>
          <w:tcPr>
            <w:tcW w:w="7365" w:type="dxa"/>
            <w:vAlign w:val="center"/>
          </w:tcPr>
          <w:p w:rsidR="0066576E" w:rsidRDefault="002C5E42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GŘ/93</w:t>
            </w:r>
            <w:r w:rsidR="00B91FA8">
              <w:rPr>
                <w:rFonts w:ascii="Calibri" w:eastAsia="Calibri" w:hAnsi="Calibri" w:cs="Calibri"/>
                <w:sz w:val="24"/>
                <w:szCs w:val="24"/>
              </w:rPr>
              <w:t>/SHP/2018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DATUM ZPRACOVÁNÍ</w:t>
            </w:r>
          </w:p>
        </w:tc>
        <w:tc>
          <w:tcPr>
            <w:tcW w:w="7365" w:type="dxa"/>
            <w:vAlign w:val="center"/>
          </w:tcPr>
          <w:p w:rsidR="0066576E" w:rsidRDefault="00B91FA8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14. prosince </w:t>
            </w:r>
            <w:r w:rsidR="0079003B">
              <w:rPr>
                <w:rFonts w:ascii="Calibri" w:eastAsia="Calibri" w:hAnsi="Calibri" w:cs="Calibri"/>
                <w:sz w:val="24"/>
                <w:szCs w:val="24"/>
              </w:rPr>
              <w:t>2018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KONTAKTNÍ OSOBA</w:t>
            </w:r>
          </w:p>
        </w:tc>
        <w:tc>
          <w:tcPr>
            <w:tcW w:w="7365" w:type="dxa"/>
            <w:vAlign w:val="center"/>
          </w:tcPr>
          <w:p w:rsidR="0066576E" w:rsidRDefault="00D457BA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 Šebesta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TELEFON</w:t>
            </w:r>
          </w:p>
        </w:tc>
        <w:tc>
          <w:tcPr>
            <w:tcW w:w="7365" w:type="dxa"/>
            <w:vAlign w:val="center"/>
          </w:tcPr>
          <w:p w:rsidR="0066576E" w:rsidRDefault="00D457BA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225 279 201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8799F">
              <w:rPr>
                <w:rFonts w:ascii="Calibri" w:hAnsi="Calibri" w:cs="Calibri"/>
                <w:color w:val="0093D6"/>
              </w:rPr>
              <w:t>E-</w:t>
            </w:r>
            <w:r>
              <w:rPr>
                <w:rFonts w:ascii="Calibri" w:hAnsi="Calibri" w:cs="Calibri"/>
                <w:color w:val="0093D6"/>
              </w:rPr>
              <w:t>MAIL</w:t>
            </w:r>
          </w:p>
        </w:tc>
        <w:tc>
          <w:tcPr>
            <w:tcW w:w="7365" w:type="dxa"/>
            <w:vAlign w:val="center"/>
          </w:tcPr>
          <w:p w:rsidR="0066576E" w:rsidRDefault="00D457BA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jsebesta@spcr.cz</w:t>
            </w:r>
          </w:p>
        </w:tc>
      </w:tr>
    </w:tbl>
    <w:p w:rsidR="00CA344A" w:rsidRDefault="00CA344A" w:rsidP="00F9611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0290D" w:rsidRPr="0070290D" w:rsidRDefault="0070290D" w:rsidP="0070290D">
      <w:pPr>
        <w:spacing w:after="0" w:line="240" w:lineRule="auto"/>
        <w:rPr>
          <w:rFonts w:eastAsia="Times New Roman" w:cs="Arial"/>
          <w:caps/>
          <w:color w:val="0093D6"/>
          <w:lang w:eastAsia="cs-CZ"/>
        </w:rPr>
      </w:pPr>
      <w:r w:rsidRPr="0070290D">
        <w:rPr>
          <w:rFonts w:eastAsia="Times New Roman" w:cs="Arial"/>
          <w:caps/>
          <w:color w:val="0093D6"/>
          <w:lang w:eastAsia="cs-CZ"/>
        </w:rPr>
        <w:t>konkrétní</w:t>
      </w:r>
      <w:r w:rsidR="00F9611E">
        <w:rPr>
          <w:rFonts w:eastAsia="Times New Roman" w:cs="Arial"/>
          <w:caps/>
          <w:color w:val="0093D6"/>
          <w:lang w:eastAsia="cs-CZ"/>
        </w:rPr>
        <w:t xml:space="preserve"> </w:t>
      </w:r>
      <w:r w:rsidR="00F9611E" w:rsidRPr="0070290D">
        <w:rPr>
          <w:rFonts w:eastAsia="Times New Roman" w:cs="Arial"/>
          <w:caps/>
          <w:color w:val="0093D6"/>
          <w:lang w:eastAsia="cs-CZ"/>
        </w:rPr>
        <w:t>Připomínky</w:t>
      </w:r>
    </w:p>
    <w:p w:rsidR="00FA0997" w:rsidRPr="00FA0997" w:rsidRDefault="00FA0997" w:rsidP="00FA0997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b/>
          <w:u w:val="single"/>
        </w:rPr>
      </w:pPr>
      <w:r w:rsidRPr="00FA0997">
        <w:rPr>
          <w:rFonts w:ascii="Calibri" w:hAnsi="Calibri" w:cs="Calibri"/>
          <w:b/>
          <w:u w:val="single"/>
        </w:rPr>
        <w:t>K příloze č. 4</w:t>
      </w:r>
    </w:p>
    <w:p w:rsidR="00FA0997" w:rsidRDefault="00FA0997" w:rsidP="00FA0997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Svaz průmyslu a dopravy ČR požaduje</w:t>
      </w:r>
      <w:r w:rsidRPr="00FA0997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úpravu</w:t>
      </w:r>
      <w:r w:rsidRPr="00FA0997">
        <w:rPr>
          <w:rFonts w:ascii="Calibri" w:hAnsi="Calibri" w:cs="Calibri"/>
          <w:b/>
        </w:rPr>
        <w:t xml:space="preserve"> přílohy </w:t>
      </w:r>
      <w:r>
        <w:rPr>
          <w:rFonts w:ascii="Calibri" w:hAnsi="Calibri" w:cs="Calibri"/>
          <w:b/>
        </w:rPr>
        <w:t xml:space="preserve">vyhlášky </w:t>
      </w:r>
      <w:r w:rsidRPr="00FA0997">
        <w:rPr>
          <w:rFonts w:ascii="Calibri" w:hAnsi="Calibri" w:cs="Calibri"/>
          <w:b/>
        </w:rPr>
        <w:t>č. 4</w:t>
      </w:r>
      <w:r w:rsidRPr="00FA0997">
        <w:rPr>
          <w:rFonts w:ascii="Calibri" w:hAnsi="Calibri" w:cs="Calibri"/>
        </w:rPr>
        <w:t>. Dle naše</w:t>
      </w:r>
      <w:r>
        <w:rPr>
          <w:rFonts w:ascii="Calibri" w:hAnsi="Calibri" w:cs="Calibri"/>
        </w:rPr>
        <w:t xml:space="preserve">ho názoru by </w:t>
      </w:r>
      <w:r w:rsidRPr="00FA0997">
        <w:rPr>
          <w:rFonts w:ascii="Calibri" w:hAnsi="Calibri" w:cs="Calibri"/>
        </w:rPr>
        <w:t xml:space="preserve">měl být </w:t>
      </w:r>
      <w:r w:rsidRPr="00FA0997">
        <w:rPr>
          <w:rFonts w:ascii="Calibri" w:hAnsi="Calibri" w:cs="Calibri"/>
          <w:b/>
        </w:rPr>
        <w:t xml:space="preserve">Číselník paliv </w:t>
      </w:r>
      <w:r w:rsidRPr="00FA0997">
        <w:rPr>
          <w:rFonts w:ascii="Calibri" w:hAnsi="Calibri" w:cs="Calibri"/>
        </w:rPr>
        <w:t xml:space="preserve">alespoň částečně </w:t>
      </w:r>
      <w:r w:rsidRPr="00FA0997">
        <w:rPr>
          <w:rFonts w:ascii="Calibri" w:hAnsi="Calibri" w:cs="Calibri"/>
          <w:b/>
        </w:rPr>
        <w:t xml:space="preserve">sladěn s normou </w:t>
      </w:r>
      <w:r w:rsidR="00E42B8D">
        <w:rPr>
          <w:rFonts w:ascii="Calibri" w:hAnsi="Calibri" w:cs="Calibri"/>
          <w:b/>
        </w:rPr>
        <w:t xml:space="preserve">ČSN </w:t>
      </w:r>
      <w:r w:rsidRPr="00FA0997">
        <w:rPr>
          <w:rFonts w:ascii="Calibri" w:hAnsi="Calibri" w:cs="Calibri"/>
          <w:b/>
        </w:rPr>
        <w:t>EN</w:t>
      </w:r>
      <w:r w:rsidR="00E42B8D">
        <w:rPr>
          <w:rFonts w:ascii="Calibri" w:hAnsi="Calibri" w:cs="Calibri"/>
          <w:b/>
        </w:rPr>
        <w:t xml:space="preserve"> </w:t>
      </w:r>
      <w:r w:rsidRPr="00FA0997">
        <w:rPr>
          <w:rFonts w:ascii="Calibri" w:hAnsi="Calibri" w:cs="Calibri"/>
          <w:b/>
        </w:rPr>
        <w:t>16942</w:t>
      </w:r>
      <w:r w:rsidRPr="00FA0997">
        <w:rPr>
          <w:rFonts w:ascii="Calibri" w:hAnsi="Calibri" w:cs="Calibri"/>
        </w:rPr>
        <w:t xml:space="preserve"> (Paliva - Identifikace kompatibility vozidla - Grafické vyjádření informací pro spotřebitele).</w:t>
      </w:r>
    </w:p>
    <w:p w:rsidR="00FA0997" w:rsidRPr="00FA0997" w:rsidRDefault="00FA0997" w:rsidP="00FA0997">
      <w:pPr>
        <w:spacing w:after="0"/>
        <w:jc w:val="both"/>
        <w:rPr>
          <w:rFonts w:ascii="Calibri" w:hAnsi="Calibri" w:cs="Calibri"/>
        </w:rPr>
      </w:pPr>
    </w:p>
    <w:p w:rsidR="009329CE" w:rsidRDefault="009329CE" w:rsidP="00FA0997">
      <w:pPr>
        <w:spacing w:after="0"/>
        <w:jc w:val="both"/>
        <w:rPr>
          <w:rFonts w:ascii="Calibri" w:hAnsi="Calibri" w:cs="Calibri"/>
        </w:rPr>
      </w:pPr>
      <w:r w:rsidRPr="009329CE">
        <w:rPr>
          <w:rFonts w:ascii="Calibri" w:hAnsi="Calibri" w:cs="Calibri"/>
        </w:rPr>
        <w:t xml:space="preserve">Sladění názvosloví a zkratek je třeba zejména proto, že emisní legislativa vyžaduje pro každé palivo zvlášť homologaci emisí a výsledky těchto měření jsou detailně uváděny v </w:t>
      </w:r>
      <w:r w:rsidR="00E42B8D">
        <w:rPr>
          <w:rFonts w:ascii="Calibri" w:hAnsi="Calibri" w:cs="Calibri"/>
        </w:rPr>
        <w:t>prohlášení o shodě</w:t>
      </w:r>
      <w:r w:rsidR="00FA0997">
        <w:rPr>
          <w:rFonts w:ascii="Calibri" w:hAnsi="Calibri" w:cs="Calibri"/>
        </w:rPr>
        <w:t xml:space="preserve"> </w:t>
      </w:r>
      <w:proofErr w:type="spellStart"/>
      <w:r w:rsidR="00FA0997">
        <w:rPr>
          <w:rFonts w:ascii="Calibri" w:hAnsi="Calibri" w:cs="Calibri"/>
        </w:rPr>
        <w:t>CoC</w:t>
      </w:r>
      <w:proofErr w:type="spellEnd"/>
      <w:r w:rsidR="00FA0997">
        <w:rPr>
          <w:rFonts w:ascii="Calibri" w:hAnsi="Calibri" w:cs="Calibri"/>
        </w:rPr>
        <w:t xml:space="preserve">. </w:t>
      </w:r>
      <w:r w:rsidRPr="009329CE">
        <w:rPr>
          <w:rFonts w:ascii="Calibri" w:hAnsi="Calibri" w:cs="Calibri"/>
        </w:rPr>
        <w:t>V českém Osvědčení o registraci vozidla se to však v současnosti neprojeví a hrozí tedy, že uživatel vozidla nebude informován o tom, jaké palivo může legálně používat. Sdělení výrobce formou nálepek a informací v Návodu k obsluze v tomto směru nemusí být uživatelem chápána jako směrodatná.</w:t>
      </w:r>
    </w:p>
    <w:p w:rsidR="004A7F49" w:rsidRDefault="004A7F49" w:rsidP="00FA0997">
      <w:pPr>
        <w:spacing w:after="0"/>
        <w:jc w:val="both"/>
        <w:rPr>
          <w:rFonts w:ascii="Calibri" w:hAnsi="Calibri" w:cs="Calibri"/>
        </w:rPr>
      </w:pPr>
      <w:bookmarkStart w:id="0" w:name="_GoBack"/>
      <w:bookmarkEnd w:id="0"/>
    </w:p>
    <w:p w:rsidR="00FA0997" w:rsidRDefault="00FA0997" w:rsidP="00FA0997">
      <w:pPr>
        <w:spacing w:after="0"/>
        <w:jc w:val="both"/>
        <w:rPr>
          <w:rFonts w:ascii="Calibri" w:hAnsi="Calibri" w:cs="Calibri"/>
        </w:rPr>
      </w:pPr>
      <w:r w:rsidRPr="00FA0997">
        <w:rPr>
          <w:rFonts w:ascii="Calibri" w:hAnsi="Calibri" w:cs="Calibri"/>
        </w:rPr>
        <w:t xml:space="preserve">Navrhujeme tedy </w:t>
      </w:r>
      <w:r w:rsidRPr="00E42B8D">
        <w:rPr>
          <w:rFonts w:ascii="Calibri" w:hAnsi="Calibri" w:cs="Calibri"/>
          <w:b/>
        </w:rPr>
        <w:t xml:space="preserve">umožnit větší rozlišení, doplnit alespoň palivo XTL dle </w:t>
      </w:r>
      <w:r w:rsidR="00E42B8D" w:rsidRPr="00E42B8D">
        <w:rPr>
          <w:rFonts w:ascii="Calibri" w:hAnsi="Calibri" w:cs="Calibri"/>
          <w:b/>
        </w:rPr>
        <w:t xml:space="preserve">ČSN </w:t>
      </w:r>
      <w:r w:rsidRPr="00E42B8D">
        <w:rPr>
          <w:rFonts w:ascii="Calibri" w:hAnsi="Calibri" w:cs="Calibri"/>
          <w:b/>
        </w:rPr>
        <w:t>EN</w:t>
      </w:r>
      <w:r w:rsidR="00E42B8D" w:rsidRPr="00E42B8D">
        <w:rPr>
          <w:rFonts w:ascii="Calibri" w:hAnsi="Calibri" w:cs="Calibri"/>
          <w:b/>
        </w:rPr>
        <w:t xml:space="preserve"> </w:t>
      </w:r>
      <w:r w:rsidRPr="00E42B8D">
        <w:rPr>
          <w:rFonts w:ascii="Calibri" w:hAnsi="Calibri" w:cs="Calibri"/>
          <w:b/>
        </w:rPr>
        <w:t>15940</w:t>
      </w:r>
      <w:r w:rsidR="009329CE">
        <w:rPr>
          <w:rFonts w:ascii="Calibri" w:hAnsi="Calibri" w:cs="Calibri"/>
          <w:b/>
        </w:rPr>
        <w:t>+A1</w:t>
      </w:r>
      <w:r w:rsidRPr="00FA0997">
        <w:rPr>
          <w:rFonts w:ascii="Calibri" w:hAnsi="Calibri" w:cs="Calibri"/>
        </w:rPr>
        <w:t xml:space="preserve"> (Motorová paliva - </w:t>
      </w:r>
      <w:proofErr w:type="spellStart"/>
      <w:r w:rsidRPr="00FA0997">
        <w:rPr>
          <w:rFonts w:ascii="Calibri" w:hAnsi="Calibri" w:cs="Calibri"/>
        </w:rPr>
        <w:t>Parafinické</w:t>
      </w:r>
      <w:proofErr w:type="spellEnd"/>
      <w:r w:rsidRPr="00FA0997">
        <w:rPr>
          <w:rFonts w:ascii="Calibri" w:hAnsi="Calibri" w:cs="Calibri"/>
        </w:rPr>
        <w:t xml:space="preserve"> motorové nafty získané syntézou nebo hydrogenací - Technické požadavky a metody zkoušení)</w:t>
      </w:r>
      <w:r w:rsidR="006F0390">
        <w:rPr>
          <w:rFonts w:ascii="Calibri" w:hAnsi="Calibri" w:cs="Calibri"/>
        </w:rPr>
        <w:t xml:space="preserve">, případně dle aktuálně platné </w:t>
      </w:r>
      <w:r w:rsidR="006F0390" w:rsidRPr="006F0390">
        <w:rPr>
          <w:rFonts w:ascii="Calibri" w:hAnsi="Calibri" w:cs="Calibri"/>
          <w:b/>
        </w:rPr>
        <w:t>ČSN EN 15940</w:t>
      </w:r>
      <w:r w:rsidRPr="00FA0997">
        <w:rPr>
          <w:rFonts w:ascii="Calibri" w:hAnsi="Calibri" w:cs="Calibri"/>
        </w:rPr>
        <w:t xml:space="preserve">. </w:t>
      </w:r>
      <w:r w:rsidR="00E42B8D">
        <w:rPr>
          <w:rFonts w:ascii="Calibri" w:hAnsi="Calibri" w:cs="Calibri"/>
        </w:rPr>
        <w:t>D</w:t>
      </w:r>
      <w:r w:rsidRPr="00FA0997">
        <w:rPr>
          <w:rFonts w:ascii="Calibri" w:hAnsi="Calibri" w:cs="Calibri"/>
        </w:rPr>
        <w:t xml:space="preserve">nes </w:t>
      </w:r>
      <w:r w:rsidR="00E42B8D">
        <w:rPr>
          <w:rFonts w:ascii="Calibri" w:hAnsi="Calibri" w:cs="Calibri"/>
        </w:rPr>
        <w:t xml:space="preserve">je </w:t>
      </w:r>
      <w:r w:rsidRPr="00FA0997">
        <w:rPr>
          <w:rFonts w:ascii="Calibri" w:hAnsi="Calibri" w:cs="Calibri"/>
        </w:rPr>
        <w:t xml:space="preserve">velké procento motorů </w:t>
      </w:r>
      <w:proofErr w:type="spellStart"/>
      <w:r w:rsidRPr="00FA0997">
        <w:rPr>
          <w:rFonts w:ascii="Calibri" w:hAnsi="Calibri" w:cs="Calibri"/>
        </w:rPr>
        <w:t>vícepalivových</w:t>
      </w:r>
      <w:proofErr w:type="spellEnd"/>
      <w:r w:rsidRPr="00FA0997">
        <w:rPr>
          <w:rFonts w:ascii="Calibri" w:hAnsi="Calibri" w:cs="Calibri"/>
        </w:rPr>
        <w:t>, takže možnost uvést více variant považujeme za nezbytné.</w:t>
      </w:r>
    </w:p>
    <w:p w:rsidR="00694DE1" w:rsidRDefault="00694DE1" w:rsidP="00FA0997">
      <w:pPr>
        <w:spacing w:after="0"/>
        <w:jc w:val="both"/>
        <w:rPr>
          <w:rFonts w:ascii="Calibri" w:hAnsi="Calibri" w:cs="Calibri"/>
        </w:rPr>
      </w:pPr>
    </w:p>
    <w:p w:rsidR="00694DE1" w:rsidRPr="00CA344A" w:rsidRDefault="00694DE1" w:rsidP="00FA0997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94DE1">
        <w:rPr>
          <w:rFonts w:ascii="Calibri" w:hAnsi="Calibri" w:cs="Calibri"/>
          <w:b/>
        </w:rPr>
        <w:t>Tato připomínka je zásadní</w:t>
      </w:r>
      <w:r>
        <w:rPr>
          <w:rFonts w:ascii="Calibri" w:hAnsi="Calibri" w:cs="Calibri"/>
        </w:rPr>
        <w:t>.</w:t>
      </w:r>
    </w:p>
    <w:sectPr w:rsidR="00694DE1" w:rsidRPr="00CA344A" w:rsidSect="0066576E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567" w:footer="1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ED" w:rsidRDefault="009C00ED" w:rsidP="005F7548">
      <w:pPr>
        <w:spacing w:after="0" w:line="240" w:lineRule="auto"/>
      </w:pPr>
      <w:r>
        <w:separator/>
      </w:r>
    </w:p>
  </w:endnote>
  <w:endnote w:type="continuationSeparator" w:id="0">
    <w:p w:rsidR="009C00ED" w:rsidRDefault="009C00ED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E4" w:rsidRDefault="001946E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7755FF" wp14:editId="7F2AFD16">
              <wp:simplePos x="0" y="0"/>
              <wp:positionH relativeFrom="margin">
                <wp:posOffset>5850890</wp:posOffset>
              </wp:positionH>
              <wp:positionV relativeFrom="paragraph">
                <wp:posOffset>374650</wp:posOffset>
              </wp:positionV>
              <wp:extent cx="374400" cy="244800"/>
              <wp:effectExtent l="0" t="0" r="0" b="3175"/>
              <wp:wrapNone/>
              <wp:docPr id="34" name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400" cy="24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46E4" w:rsidRPr="00936EF5" w:rsidRDefault="001946E4" w:rsidP="001946E4">
                          <w:pPr>
                            <w:jc w:val="right"/>
                            <w:rPr>
                              <w:color w:val="272154"/>
                            </w:rPr>
                          </w:pPr>
                          <w:r w:rsidRPr="00936EF5">
                            <w:rPr>
                              <w:color w:val="272154"/>
                            </w:rPr>
                            <w:fldChar w:fldCharType="begin"/>
                          </w:r>
                          <w:r w:rsidRPr="00936EF5">
                            <w:rPr>
                              <w:color w:val="272154"/>
                            </w:rPr>
                            <w:instrText>PAGE   \* MERGEFORMAT</w:instrText>
                          </w:r>
                          <w:r w:rsidRPr="00936EF5">
                            <w:rPr>
                              <w:color w:val="272154"/>
                            </w:rPr>
                            <w:fldChar w:fldCharType="separate"/>
                          </w:r>
                          <w:r w:rsidR="00CA344A">
                            <w:rPr>
                              <w:noProof/>
                              <w:color w:val="272154"/>
                            </w:rPr>
                            <w:t>3</w:t>
                          </w:r>
                          <w:r w:rsidRPr="00936EF5">
                            <w:rPr>
                              <w:color w:val="27215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755FF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26" type="#_x0000_t202" style="position:absolute;margin-left:460.7pt;margin-top:29.5pt;width:29.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" filled="f" stroked="f" strokeweight=".5pt">
              <v:textbox>
                <w:txbxContent>
                  <w:p w:rsidR="001946E4" w:rsidRPr="00936EF5" w:rsidRDefault="001946E4" w:rsidP="001946E4">
                    <w:pPr>
                      <w:jc w:val="right"/>
                      <w:rPr>
                        <w:color w:val="272154"/>
                      </w:rPr>
                    </w:pPr>
                    <w:r w:rsidRPr="00936EF5">
                      <w:rPr>
                        <w:color w:val="272154"/>
                      </w:rPr>
                      <w:fldChar w:fldCharType="begin"/>
                    </w:r>
                    <w:r w:rsidRPr="00936EF5">
                      <w:rPr>
                        <w:color w:val="272154"/>
                      </w:rPr>
                      <w:instrText>PAGE   \* MERGEFORMAT</w:instrText>
                    </w:r>
                    <w:r w:rsidRPr="00936EF5">
                      <w:rPr>
                        <w:color w:val="272154"/>
                      </w:rPr>
                      <w:fldChar w:fldCharType="separate"/>
                    </w:r>
                    <w:r w:rsidR="00CA344A">
                      <w:rPr>
                        <w:noProof/>
                        <w:color w:val="272154"/>
                      </w:rPr>
                      <w:t>3</w:t>
                    </w:r>
                    <w:r w:rsidRPr="00936EF5">
                      <w:rPr>
                        <w:color w:val="27215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42" w:rsidRDefault="004B274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D0EB93" wp14:editId="51EA099E">
              <wp:simplePos x="0" y="0"/>
              <wp:positionH relativeFrom="column">
                <wp:posOffset>32385</wp:posOffset>
              </wp:positionH>
              <wp:positionV relativeFrom="paragraph">
                <wp:posOffset>260350</wp:posOffset>
              </wp:positionV>
              <wp:extent cx="4161600" cy="733425"/>
              <wp:effectExtent l="0" t="0" r="0" b="952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160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09C1" w:rsidRDefault="00AA09C1" w:rsidP="00AA09C1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</w:pP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telefon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(+420) 225 279 111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|  E-mail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spcr@spcr.cz</w:t>
                          </w:r>
                        </w:p>
                        <w:p w:rsidR="00945BF2" w:rsidRPr="00820FF9" w:rsidRDefault="00AA09C1" w:rsidP="00945BF2">
                          <w:pPr>
                            <w:rPr>
                              <w:caps/>
                            </w:rPr>
                          </w:pP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Web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www.spcr.cz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|  Adresa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Freyova 948/11, 190 00 Praha 9</w:t>
                          </w:r>
                          <w:r w:rsidR="00945BF2"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br/>
                          </w:r>
                          <w:r w:rsidR="00945BF2"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Zapsaný ve spolkovém rejstříku, vedeném Městským soudem v Praze oddíl L, vložka 3148. </w:t>
                          </w:r>
                          <w:r w:rsidR="00945BF2"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br/>
                            <w:t>IČ</w:t>
                          </w:r>
                          <w:r w:rsidR="000B14D7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O</w:t>
                          </w:r>
                          <w:r w:rsidR="00945BF2"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: 00536211, DIČ: CZ00536211.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0EB9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2.55pt;margin-top:20.5pt;width:327.7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" fillcolor="white [3201]" stroked="f" strokeweight=".5pt">
              <v:textbox inset="0,,0">
                <w:txbxContent>
                  <w:p w:rsidR="00AA09C1" w:rsidRDefault="00AA09C1" w:rsidP="00AA09C1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</w:pP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telefon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(+420) 225 279 111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|  E-mail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spcr@spcr.cz</w:t>
                    </w:r>
                  </w:p>
                  <w:p w:rsidR="00945BF2" w:rsidRPr="00820FF9" w:rsidRDefault="00AA09C1" w:rsidP="00945BF2">
                    <w:pPr>
                      <w:rPr>
                        <w:caps/>
                      </w:rPr>
                    </w:pP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Web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www.spcr.cz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|  Adresa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Freyova 948/11, 190 00 Praha 9</w:t>
                    </w:r>
                    <w:r w:rsidR="00945BF2"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br/>
                    </w:r>
                    <w:r w:rsidR="00945BF2"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Zapsaný ve spolkovém rejstříku, vedeném Městským soudem v Praze oddíl L, vložka 3148. </w:t>
                    </w:r>
                    <w:r w:rsidR="00945BF2"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br/>
                      <w:t>IČ</w:t>
                    </w:r>
                    <w:r w:rsidR="000B14D7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O</w:t>
                    </w:r>
                    <w:r w:rsidR="00945BF2"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: 00536211, DIČ: CZ00536211.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ED" w:rsidRDefault="009C00ED" w:rsidP="005F7548">
      <w:pPr>
        <w:spacing w:after="0" w:line="240" w:lineRule="auto"/>
      </w:pPr>
      <w:r>
        <w:separator/>
      </w:r>
    </w:p>
  </w:footnote>
  <w:footnote w:type="continuationSeparator" w:id="0">
    <w:p w:rsidR="009C00ED" w:rsidRDefault="009C00ED" w:rsidP="005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42" w:rsidRDefault="00A93C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461E8EB7" wp14:editId="1D55E743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3124800" cy="720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logo_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4DF"/>
    <w:multiLevelType w:val="hybridMultilevel"/>
    <w:tmpl w:val="082CCA40"/>
    <w:lvl w:ilvl="0" w:tplc="93CA42AA">
      <w:start w:val="1"/>
      <w:numFmt w:val="decimal"/>
      <w:lvlText w:val="Připomínka č.%1 -"/>
      <w:lvlJc w:val="left"/>
      <w:pPr>
        <w:ind w:left="1440" w:hanging="360"/>
      </w:pPr>
      <w:rPr>
        <w:rFonts w:hint="default"/>
        <w:spacing w:val="0"/>
        <w:w w:val="100"/>
        <w:kern w:val="0"/>
        <w:position w:val="0"/>
        <w:u w:val="single"/>
        <w14:ligatures w14:val="none"/>
        <w14:numForm w14:val="default"/>
        <w14:numSpacing w14:val="tabular"/>
        <w14:stylisticSet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9473CD"/>
    <w:multiLevelType w:val="hybridMultilevel"/>
    <w:tmpl w:val="88FCD246"/>
    <w:lvl w:ilvl="0" w:tplc="970AC05E">
      <w:start w:val="1"/>
      <w:numFmt w:val="decimal"/>
      <w:lvlText w:val="Připomínka č. %1 -"/>
      <w:lvlJc w:val="left"/>
      <w:pPr>
        <w:ind w:left="1440" w:hanging="360"/>
      </w:pPr>
      <w:rPr>
        <w:rFonts w:hint="default"/>
        <w:spacing w:val="0"/>
        <w:w w:val="100"/>
        <w:kern w:val="0"/>
        <w:position w:val="0"/>
        <w:u w:val="single"/>
        <w14:ligatures w14:val="none"/>
        <w14:numForm w14:val="default"/>
        <w14:numSpacing w14:val="tabular"/>
        <w14:stylisticSet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91C35"/>
    <w:multiLevelType w:val="hybridMultilevel"/>
    <w:tmpl w:val="B5480214"/>
    <w:lvl w:ilvl="0" w:tplc="24D09C88">
      <w:start w:val="1"/>
      <w:numFmt w:val="decimal"/>
      <w:lvlText w:val="Připomínka č.%1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48"/>
    <w:rsid w:val="000776E8"/>
    <w:rsid w:val="000B14D7"/>
    <w:rsid w:val="001367E1"/>
    <w:rsid w:val="001758E8"/>
    <w:rsid w:val="001946E4"/>
    <w:rsid w:val="001E3B79"/>
    <w:rsid w:val="002C5E42"/>
    <w:rsid w:val="004A7F49"/>
    <w:rsid w:val="004B2742"/>
    <w:rsid w:val="004B2FE4"/>
    <w:rsid w:val="004E6BEE"/>
    <w:rsid w:val="00553ADF"/>
    <w:rsid w:val="005D43F2"/>
    <w:rsid w:val="005F7548"/>
    <w:rsid w:val="00606F9D"/>
    <w:rsid w:val="0066576E"/>
    <w:rsid w:val="00694DE1"/>
    <w:rsid w:val="006F0390"/>
    <w:rsid w:val="0070290D"/>
    <w:rsid w:val="0071040A"/>
    <w:rsid w:val="0079003B"/>
    <w:rsid w:val="00793828"/>
    <w:rsid w:val="008025F5"/>
    <w:rsid w:val="008059D9"/>
    <w:rsid w:val="00820FF9"/>
    <w:rsid w:val="008722D3"/>
    <w:rsid w:val="008D46CD"/>
    <w:rsid w:val="008D499F"/>
    <w:rsid w:val="009329CE"/>
    <w:rsid w:val="00945BF2"/>
    <w:rsid w:val="009B3A1C"/>
    <w:rsid w:val="009C00ED"/>
    <w:rsid w:val="00A93CFF"/>
    <w:rsid w:val="00AA09C1"/>
    <w:rsid w:val="00B91FA8"/>
    <w:rsid w:val="00C8799F"/>
    <w:rsid w:val="00CA344A"/>
    <w:rsid w:val="00CA3691"/>
    <w:rsid w:val="00D1604B"/>
    <w:rsid w:val="00D42468"/>
    <w:rsid w:val="00D457BA"/>
    <w:rsid w:val="00D672DC"/>
    <w:rsid w:val="00E42B8D"/>
    <w:rsid w:val="00E63E9C"/>
    <w:rsid w:val="00E65D7C"/>
    <w:rsid w:val="00E7086B"/>
    <w:rsid w:val="00F225CE"/>
    <w:rsid w:val="00F33B95"/>
    <w:rsid w:val="00F9611E"/>
    <w:rsid w:val="00FA0997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457B7D"/>
  <w15:docId w15:val="{1D0528C5-0E43-46D7-856B-804E8F81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8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70290D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029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A617-F8ED-4EFB-9794-4E6ACB4D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Foom</dc:creator>
  <cp:lastModifiedBy>Šebesta Jan</cp:lastModifiedBy>
  <cp:revision>14</cp:revision>
  <cp:lastPrinted>2016-01-18T08:49:00Z</cp:lastPrinted>
  <dcterms:created xsi:type="dcterms:W3CDTF">2018-01-23T12:53:00Z</dcterms:created>
  <dcterms:modified xsi:type="dcterms:W3CDTF">2018-12-14T08:52:00Z</dcterms:modified>
</cp:coreProperties>
</file>