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C0" w:rsidRPr="00EE3732" w:rsidRDefault="00B25FC0" w:rsidP="00B25FC0">
      <w:pPr>
        <w:ind w:left="142" w:hanging="142"/>
        <w:rPr>
          <w:rFonts w:ascii="Arial Narrow" w:hAnsi="Arial Narrow" w:cs="Arial"/>
        </w:rPr>
      </w:pPr>
      <w:r w:rsidRPr="00EE3732">
        <w:rPr>
          <w:rFonts w:ascii="Arial Narrow" w:hAnsi="Arial Narrow" w:cs="Arial"/>
        </w:rPr>
        <w:t>TISKOVÁ ZPRÁVA</w:t>
      </w:r>
    </w:p>
    <w:p w:rsidR="004D7DFE" w:rsidRPr="00EE3732" w:rsidRDefault="004E728A" w:rsidP="004D7DFE">
      <w:pPr>
        <w:rPr>
          <w:rFonts w:ascii="Arial Narrow" w:hAnsi="Arial Narrow" w:cs="Arial"/>
        </w:rPr>
      </w:pPr>
      <w:r w:rsidRPr="00EE3732">
        <w:rPr>
          <w:rFonts w:ascii="Arial Narrow" w:hAnsi="Arial Narrow" w:cs="Arial"/>
        </w:rPr>
        <w:t>Zveřejněno:</w:t>
      </w:r>
      <w:r w:rsidR="00994360">
        <w:rPr>
          <w:rFonts w:ascii="Arial Narrow" w:hAnsi="Arial Narrow" w:cs="Arial"/>
        </w:rPr>
        <w:t xml:space="preserve"> </w:t>
      </w:r>
      <w:r w:rsidR="00CD3FD0">
        <w:rPr>
          <w:rFonts w:ascii="Arial Narrow" w:hAnsi="Arial Narrow" w:cs="Arial"/>
        </w:rPr>
        <w:t>23</w:t>
      </w:r>
      <w:r w:rsidRPr="00EE3732">
        <w:rPr>
          <w:rFonts w:ascii="Arial Narrow" w:hAnsi="Arial Narrow" w:cs="Arial"/>
        </w:rPr>
        <w:t>.</w:t>
      </w:r>
      <w:r w:rsidR="00994360">
        <w:rPr>
          <w:rFonts w:ascii="Arial Narrow" w:hAnsi="Arial Narrow" w:cs="Arial"/>
        </w:rPr>
        <w:t xml:space="preserve"> </w:t>
      </w:r>
      <w:r w:rsidR="00210150">
        <w:rPr>
          <w:rFonts w:ascii="Arial Narrow" w:hAnsi="Arial Narrow" w:cs="Arial"/>
        </w:rPr>
        <w:t>7</w:t>
      </w:r>
      <w:r w:rsidR="00EE3732">
        <w:rPr>
          <w:rFonts w:ascii="Arial Narrow" w:hAnsi="Arial Narrow" w:cs="Arial"/>
        </w:rPr>
        <w:t>. 201</w:t>
      </w:r>
      <w:r w:rsidR="00210150">
        <w:rPr>
          <w:rFonts w:ascii="Arial Narrow" w:hAnsi="Arial Narrow" w:cs="Arial"/>
        </w:rPr>
        <w:t>5</w:t>
      </w:r>
    </w:p>
    <w:p w:rsidR="004D7DFE" w:rsidRDefault="004D7DFE" w:rsidP="004D7DFE">
      <w:pPr>
        <w:rPr>
          <w:rFonts w:ascii="Arial" w:hAnsi="Arial" w:cs="Arial"/>
        </w:rPr>
      </w:pPr>
    </w:p>
    <w:p w:rsidR="004D7DFE" w:rsidRDefault="004D7DFE" w:rsidP="004D7DFE">
      <w:pPr>
        <w:rPr>
          <w:rFonts w:ascii="Arial" w:hAnsi="Arial" w:cs="Arial"/>
        </w:rPr>
      </w:pPr>
    </w:p>
    <w:p w:rsidR="004E728A" w:rsidRPr="004E728A" w:rsidRDefault="004E728A" w:rsidP="0007631F">
      <w:pPr>
        <w:pStyle w:val="Nadpis1"/>
        <w:spacing w:before="0" w:line="240" w:lineRule="auto"/>
        <w:ind w:left="708"/>
        <w:rPr>
          <w:rFonts w:ascii="Arial Narrow" w:hAnsi="Arial Narrow" w:cs="Arial"/>
          <w:b w:val="0"/>
          <w:color w:val="0070C0"/>
          <w:sz w:val="36"/>
          <w:szCs w:val="36"/>
        </w:rPr>
      </w:pPr>
    </w:p>
    <w:p w:rsidR="00072C17" w:rsidRDefault="002F74C1" w:rsidP="00072C17">
      <w:pPr>
        <w:pStyle w:val="Prosttext"/>
        <w:spacing w:line="276" w:lineRule="auto"/>
        <w:rPr>
          <w:rFonts w:ascii="Arial Narrow" w:hAnsi="Arial Narrow" w:cs="Arial"/>
          <w:b/>
          <w:color w:val="0070C0"/>
          <w:sz w:val="36"/>
          <w:szCs w:val="36"/>
        </w:rPr>
      </w:pPr>
      <w:r>
        <w:rPr>
          <w:rFonts w:ascii="Arial Narrow" w:hAnsi="Arial Narrow" w:cs="Arial"/>
          <w:b/>
          <w:color w:val="0070C0"/>
          <w:sz w:val="36"/>
          <w:szCs w:val="36"/>
        </w:rPr>
        <w:t>Premiér a ministryně jednali se SP ČR o technickém školství</w:t>
      </w:r>
    </w:p>
    <w:p w:rsidR="002F74C1" w:rsidRDefault="002F74C1" w:rsidP="00072C17">
      <w:pPr>
        <w:pStyle w:val="Normlnweb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AB1C1F">
        <w:rPr>
          <w:rFonts w:ascii="Arial Narrow" w:hAnsi="Arial Narrow"/>
        </w:rPr>
        <w:t xml:space="preserve">ředseda vlády </w:t>
      </w:r>
      <w:r>
        <w:rPr>
          <w:rFonts w:ascii="Arial Narrow" w:hAnsi="Arial Narrow"/>
        </w:rPr>
        <w:t>Bohuslav Sobotka a ministryně školství</w:t>
      </w:r>
      <w:r w:rsidR="005224BF">
        <w:rPr>
          <w:rFonts w:ascii="Arial Narrow" w:hAnsi="Arial Narrow"/>
        </w:rPr>
        <w:t>, mládeže a tělovýchovy</w:t>
      </w:r>
      <w:r>
        <w:rPr>
          <w:rFonts w:ascii="Arial Narrow" w:hAnsi="Arial Narrow"/>
        </w:rPr>
        <w:t xml:space="preserve"> Kateřina Valachová dnes navštívili centrálu Svazu průmyslu a dopravy ČR (SP ČR). Tématem jejich setkání se členy vedení SP ČR v čele s jeho prezidentem Jaroslavem Hanákem byla podpora technického školství v ČR. Vláda podporuje aktivity Roku průmyslu a technického vzdělávání, který SP ČR vyhlásil na letošní rok, aby zlepšil podmínky pro těsnější spolupráci škol s firmami.</w:t>
      </w:r>
    </w:p>
    <w:p w:rsidR="000A5357" w:rsidRPr="000A5357" w:rsidRDefault="000A5357" w:rsidP="000A5357">
      <w:pPr>
        <w:spacing w:before="100" w:beforeAutospacing="1" w:after="100" w:afterAutospacing="1"/>
        <w:rPr>
          <w:rFonts w:ascii="Arial Narrow" w:hAnsi="Arial Narrow"/>
          <w:sz w:val="24"/>
          <w:szCs w:val="24"/>
        </w:rPr>
      </w:pPr>
      <w:r w:rsidRPr="000A5357">
        <w:rPr>
          <w:rFonts w:ascii="Arial Narrow" w:hAnsi="Arial Narrow"/>
          <w:sz w:val="24"/>
          <w:szCs w:val="24"/>
        </w:rPr>
        <w:t>České technické školství se nyní potýká s nízkým zájmem o studium.</w:t>
      </w:r>
      <w:r w:rsidRPr="000A5357">
        <w:rPr>
          <w:rFonts w:ascii="Arial Narrow" w:hAnsi="Arial Narrow"/>
          <w:b/>
          <w:i/>
          <w:sz w:val="24"/>
          <w:szCs w:val="24"/>
        </w:rPr>
        <w:t xml:space="preserve"> „Je to způsobeno nepopularitou technických oborů ve společnosti, převisem nabídky nejrůznějších netechnických studijních oborů a stávajícím systémem financování škol,</w:t>
      </w:r>
      <w:r w:rsidR="00BF6339">
        <w:rPr>
          <w:rFonts w:ascii="Arial Narrow" w:hAnsi="Arial Narrow"/>
          <w:b/>
          <w:i/>
          <w:sz w:val="24"/>
          <w:szCs w:val="24"/>
        </w:rPr>
        <w:t>“</w:t>
      </w:r>
      <w:r w:rsidRPr="000A5357"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uvedl viceprezident SP ČR a generální ředitel společnosti ČEZ Daniel Beneš.</w:t>
      </w:r>
      <w:r w:rsidRPr="000A5357">
        <w:rPr>
          <w:rFonts w:ascii="Arial Narrow" w:hAnsi="Arial Narrow"/>
          <w:sz w:val="24"/>
          <w:szCs w:val="24"/>
        </w:rPr>
        <w:t xml:space="preserve"> K řešení problému by </w:t>
      </w:r>
      <w:r>
        <w:rPr>
          <w:rFonts w:ascii="Arial Narrow" w:hAnsi="Arial Narrow"/>
          <w:sz w:val="24"/>
          <w:szCs w:val="24"/>
        </w:rPr>
        <w:t>podle něj</w:t>
      </w:r>
      <w:r w:rsidRPr="000A5357">
        <w:rPr>
          <w:rFonts w:ascii="Arial Narrow" w:hAnsi="Arial Narrow"/>
          <w:sz w:val="24"/>
          <w:szCs w:val="24"/>
        </w:rPr>
        <w:t xml:space="preserve"> napomohla </w:t>
      </w:r>
      <w:r>
        <w:rPr>
          <w:rFonts w:ascii="Arial Narrow" w:hAnsi="Arial Narrow"/>
          <w:sz w:val="24"/>
          <w:szCs w:val="24"/>
        </w:rPr>
        <w:t xml:space="preserve">zejména </w:t>
      </w:r>
      <w:r w:rsidRPr="000A5357">
        <w:rPr>
          <w:rFonts w:ascii="Arial Narrow" w:hAnsi="Arial Narrow"/>
          <w:sz w:val="24"/>
          <w:szCs w:val="24"/>
        </w:rPr>
        <w:t xml:space="preserve">větší spolupráce technických vysokých škol a gymnázií. </w:t>
      </w:r>
      <w:r w:rsidRPr="000A5357">
        <w:rPr>
          <w:rFonts w:ascii="Arial Narrow" w:hAnsi="Arial Narrow"/>
          <w:b/>
          <w:i/>
          <w:sz w:val="24"/>
          <w:szCs w:val="24"/>
        </w:rPr>
        <w:t>„Z pohledu businessu by měl stát nastavit taková pravidla financování jednotlivých škol, aby byly zajištěny potřeby celé ekonomiky, především té její části, která vytváří reálné příjmy do státního rozpočtu. A to i za cenu úpravy pravidel pro financování školství,“</w:t>
      </w:r>
      <w:r>
        <w:rPr>
          <w:rFonts w:ascii="Arial Narrow" w:hAnsi="Arial Narrow"/>
          <w:sz w:val="24"/>
          <w:szCs w:val="24"/>
        </w:rPr>
        <w:t xml:space="preserve"> míní Daniel Beneš</w:t>
      </w:r>
      <w:r w:rsidRPr="000A5357">
        <w:rPr>
          <w:rFonts w:ascii="Arial Narrow" w:hAnsi="Arial Narrow"/>
          <w:sz w:val="24"/>
          <w:szCs w:val="24"/>
        </w:rPr>
        <w:t>.</w:t>
      </w:r>
    </w:p>
    <w:p w:rsidR="00706E32" w:rsidRDefault="00706E32" w:rsidP="00072C17">
      <w:pPr>
        <w:pStyle w:val="Normlnweb"/>
        <w:rPr>
          <w:rFonts w:ascii="Arial Narrow" w:hAnsi="Arial Narrow"/>
        </w:rPr>
      </w:pPr>
      <w:r>
        <w:rPr>
          <w:rFonts w:ascii="Arial Narrow" w:hAnsi="Arial Narrow"/>
        </w:rPr>
        <w:t>Účastníci schůzky jednali o prioritách a cílech SP ČR v oblasti technického vzdělávání. Jde zejména o strategii v oblasti regionálního školství, zavádění prvků duálního vzdělávání, reformu financování středních škol, povinné přijímací zkoušky i maturita z matematiky, nastavení kapacit odborných škol podle potřeb trhu práce, podpor</w:t>
      </w:r>
      <w:r w:rsidR="008F6718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polytechnického vzdělávání na základních školách i praktického vyučování na školách středních.</w:t>
      </w:r>
      <w:r w:rsidR="0098370A">
        <w:rPr>
          <w:rFonts w:ascii="Arial Narrow" w:hAnsi="Arial Narrow"/>
        </w:rPr>
        <w:t xml:space="preserve"> </w:t>
      </w:r>
      <w:r w:rsidR="005224BF">
        <w:rPr>
          <w:rFonts w:ascii="Arial Narrow" w:hAnsi="Arial Narrow"/>
        </w:rPr>
        <w:t xml:space="preserve">Shodli se na tom, že je třeba urychleně zkvalitnit systém financování regionálního školství. Podle premiéra Bohuslava Sobotky mohou být i za stávajícího legislativního rámce zjednodušena pravidla financování škol v krajích; předseda vlády chce rovněž přispět ke zlepšení komunikace krajských úřadů se školami a firmami. </w:t>
      </w:r>
      <w:r w:rsidR="005224BF" w:rsidRPr="005224BF">
        <w:rPr>
          <w:rFonts w:ascii="Arial Narrow" w:hAnsi="Arial Narrow"/>
          <w:b/>
          <w:i/>
        </w:rPr>
        <w:t xml:space="preserve">„Je třeba využít zájmu zaměstnavatelů o získání kvalitních zaměstnanců,“ </w:t>
      </w:r>
      <w:r w:rsidR="005224BF">
        <w:rPr>
          <w:rFonts w:ascii="Arial Narrow" w:hAnsi="Arial Narrow"/>
        </w:rPr>
        <w:t>uvedl.</w:t>
      </w:r>
    </w:p>
    <w:p w:rsidR="00BB7858" w:rsidRDefault="00BB7858" w:rsidP="00BB7858">
      <w:pPr>
        <w:pStyle w:val="FormtovanvHTML"/>
        <w:rPr>
          <w:rFonts w:ascii="Arial Narrow" w:hAnsi="Arial Narrow" w:cs="Tahoma"/>
          <w:color w:val="000000"/>
          <w:sz w:val="24"/>
          <w:szCs w:val="24"/>
        </w:rPr>
      </w:pPr>
      <w:r w:rsidRPr="00BB7858">
        <w:rPr>
          <w:rFonts w:ascii="Arial Narrow" w:hAnsi="Arial Narrow" w:cs="Tahoma"/>
          <w:b/>
          <w:i/>
          <w:color w:val="000000"/>
          <w:sz w:val="24"/>
          <w:szCs w:val="24"/>
        </w:rPr>
        <w:t>"Vítám debatu se Svazem průmyslu a dopravy ČR a věřím, že společným cílem zaměstnavatelů i vlády je zlepšování kvality a dostupnosti vzdělávání,“</w:t>
      </w:r>
      <w:r>
        <w:rPr>
          <w:rFonts w:ascii="Arial Narrow" w:hAnsi="Arial Narrow" w:cs="Tahoma"/>
          <w:color w:val="000000"/>
          <w:sz w:val="24"/>
          <w:szCs w:val="24"/>
        </w:rPr>
        <w:t xml:space="preserve"> uvedla ministryně školství Kateřina Valachová</w:t>
      </w:r>
      <w:r w:rsidRPr="00BB7858">
        <w:rPr>
          <w:rFonts w:ascii="Arial Narrow" w:hAnsi="Arial Narrow" w:cs="Tahoma"/>
          <w:color w:val="000000"/>
          <w:sz w:val="24"/>
          <w:szCs w:val="24"/>
        </w:rPr>
        <w:t xml:space="preserve">. </w:t>
      </w:r>
      <w:r w:rsidRPr="00BB7858">
        <w:rPr>
          <w:rFonts w:ascii="Arial Narrow" w:hAnsi="Arial Narrow" w:cs="Tahoma"/>
          <w:b/>
          <w:i/>
          <w:color w:val="000000"/>
          <w:sz w:val="24"/>
          <w:szCs w:val="24"/>
        </w:rPr>
        <w:t>„Budu usilovat o podporu kvalitního technického vzdělávání i dalších oblastí vzdělávání, které jsou významné i pro uplatnění na trhu práce, jako je například jazykové vzdělávání. Podpořím i intenzivnější spolupráci firem a škol a principy duálního vzdělávání,"</w:t>
      </w:r>
      <w:r>
        <w:rPr>
          <w:rFonts w:ascii="Arial Narrow" w:hAnsi="Arial Narrow" w:cs="Tahoma"/>
          <w:color w:val="000000"/>
          <w:sz w:val="24"/>
          <w:szCs w:val="24"/>
        </w:rPr>
        <w:t xml:space="preserve"> naznačila své priority, které jsou v souladu se záměry zaměstnavatelů.</w:t>
      </w:r>
    </w:p>
    <w:p w:rsidR="008222DC" w:rsidRDefault="008222DC" w:rsidP="00BB7858">
      <w:pPr>
        <w:pStyle w:val="FormtovanvHTML"/>
        <w:rPr>
          <w:rFonts w:ascii="Arial Narrow" w:hAnsi="Arial Narrow" w:cs="Tahoma"/>
          <w:color w:val="000000"/>
          <w:sz w:val="24"/>
          <w:szCs w:val="24"/>
        </w:rPr>
      </w:pPr>
    </w:p>
    <w:p w:rsidR="008222DC" w:rsidRDefault="008222DC" w:rsidP="00BB7858">
      <w:pPr>
        <w:pStyle w:val="FormtovanvHTML"/>
        <w:rPr>
          <w:rFonts w:ascii="Arial Narrow" w:hAnsi="Arial Narrow"/>
          <w:sz w:val="24"/>
          <w:szCs w:val="24"/>
        </w:rPr>
      </w:pPr>
      <w:r w:rsidRPr="008222DC">
        <w:rPr>
          <w:rFonts w:ascii="Arial Narrow" w:hAnsi="Arial Narrow"/>
          <w:b/>
          <w:i/>
          <w:sz w:val="24"/>
          <w:szCs w:val="24"/>
        </w:rPr>
        <w:t xml:space="preserve">„Přestože je paní ministryně ve funkci poměrně krátce, tak její vyjádření podporují směr, který jsme nastavili,“ </w:t>
      </w:r>
      <w:proofErr w:type="gramStart"/>
      <w:r>
        <w:rPr>
          <w:rFonts w:ascii="Arial Narrow" w:hAnsi="Arial Narrow"/>
          <w:sz w:val="24"/>
          <w:szCs w:val="24"/>
        </w:rPr>
        <w:t>uvedl</w:t>
      </w:r>
      <w:proofErr w:type="gramEnd"/>
      <w:r>
        <w:rPr>
          <w:rFonts w:ascii="Arial Narrow" w:hAnsi="Arial Narrow"/>
          <w:sz w:val="24"/>
          <w:szCs w:val="24"/>
        </w:rPr>
        <w:t xml:space="preserve"> viceprezident SP ČR Jan </w:t>
      </w:r>
      <w:proofErr w:type="gramStart"/>
      <w:r>
        <w:rPr>
          <w:rFonts w:ascii="Arial Narrow" w:hAnsi="Arial Narrow"/>
          <w:sz w:val="24"/>
          <w:szCs w:val="24"/>
        </w:rPr>
        <w:t>Rafaj</w:t>
      </w:r>
      <w:proofErr w:type="gramEnd"/>
      <w:r>
        <w:rPr>
          <w:rFonts w:ascii="Arial Narrow" w:hAnsi="Arial Narrow"/>
          <w:sz w:val="24"/>
          <w:szCs w:val="24"/>
        </w:rPr>
        <w:t xml:space="preserve">. </w:t>
      </w:r>
      <w:r w:rsidRPr="008222DC">
        <w:rPr>
          <w:rFonts w:ascii="Arial Narrow" w:hAnsi="Arial Narrow"/>
          <w:b/>
          <w:i/>
          <w:sz w:val="24"/>
          <w:szCs w:val="24"/>
        </w:rPr>
        <w:t xml:space="preserve">„Tím, že </w:t>
      </w:r>
      <w:r w:rsidR="001F4CD3">
        <w:rPr>
          <w:rFonts w:ascii="Arial Narrow" w:hAnsi="Arial Narrow"/>
          <w:b/>
          <w:i/>
          <w:sz w:val="24"/>
          <w:szCs w:val="24"/>
        </w:rPr>
        <w:t xml:space="preserve">se </w:t>
      </w:r>
      <w:r w:rsidRPr="008222DC">
        <w:rPr>
          <w:rFonts w:ascii="Arial Narrow" w:hAnsi="Arial Narrow"/>
          <w:b/>
          <w:i/>
          <w:sz w:val="24"/>
          <w:szCs w:val="24"/>
        </w:rPr>
        <w:t xml:space="preserve">setkává se členy vedení SP ČR, dává najevo ochotu spolupracovat i to, že tuto problematiku vidí podobně,“ </w:t>
      </w:r>
      <w:proofErr w:type="gramStart"/>
      <w:r>
        <w:rPr>
          <w:rFonts w:ascii="Arial Narrow" w:hAnsi="Arial Narrow"/>
          <w:sz w:val="24"/>
          <w:szCs w:val="24"/>
        </w:rPr>
        <w:t>ocenil</w:t>
      </w:r>
      <w:proofErr w:type="gramEnd"/>
      <w:r>
        <w:rPr>
          <w:rFonts w:ascii="Arial Narrow" w:hAnsi="Arial Narrow"/>
          <w:sz w:val="24"/>
          <w:szCs w:val="24"/>
        </w:rPr>
        <w:t xml:space="preserve"> Jan </w:t>
      </w:r>
      <w:proofErr w:type="gramStart"/>
      <w:r>
        <w:rPr>
          <w:rFonts w:ascii="Arial Narrow" w:hAnsi="Arial Narrow"/>
          <w:sz w:val="24"/>
          <w:szCs w:val="24"/>
        </w:rPr>
        <w:t>Rafaj</w:t>
      </w:r>
      <w:proofErr w:type="gramEnd"/>
      <w:r>
        <w:rPr>
          <w:rFonts w:ascii="Arial Narrow" w:hAnsi="Arial Narrow"/>
          <w:sz w:val="24"/>
          <w:szCs w:val="24"/>
        </w:rPr>
        <w:t xml:space="preserve">, který ovšem vládě vytýká </w:t>
      </w:r>
      <w:r>
        <w:rPr>
          <w:rFonts w:ascii="Arial Narrow" w:hAnsi="Arial Narrow"/>
          <w:sz w:val="24"/>
          <w:szCs w:val="24"/>
        </w:rPr>
        <w:lastRenderedPageBreak/>
        <w:t>pomalost zavádění změn do školství.</w:t>
      </w:r>
      <w:r w:rsidRPr="00180A78">
        <w:rPr>
          <w:rFonts w:ascii="Arial Narrow" w:hAnsi="Arial Narrow"/>
          <w:b/>
          <w:i/>
          <w:sz w:val="24"/>
          <w:szCs w:val="24"/>
        </w:rPr>
        <w:t xml:space="preserve"> „Myslím si, že některé konkrétní výsledky by měly být vidět ještě letos,“</w:t>
      </w:r>
      <w:r>
        <w:rPr>
          <w:rFonts w:ascii="Arial Narrow" w:hAnsi="Arial Narrow"/>
          <w:sz w:val="24"/>
          <w:szCs w:val="24"/>
        </w:rPr>
        <w:t xml:space="preserve"> konstatoval. </w:t>
      </w:r>
    </w:p>
    <w:p w:rsidR="001F4CD3" w:rsidRDefault="001F4CD3" w:rsidP="00BB7858">
      <w:pPr>
        <w:pStyle w:val="FormtovanvHTML"/>
        <w:rPr>
          <w:rFonts w:ascii="Arial Narrow" w:hAnsi="Arial Narrow"/>
          <w:sz w:val="24"/>
          <w:szCs w:val="24"/>
        </w:rPr>
      </w:pPr>
    </w:p>
    <w:p w:rsidR="001F4CD3" w:rsidRDefault="001F4CD3" w:rsidP="00BB7858">
      <w:pPr>
        <w:pStyle w:val="FormtovanvHTM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Vládní podporu aktivitám Roku průmyslu a technického vzdělávání ocenil i člen představenstva SP ČR Bohdan </w:t>
      </w:r>
      <w:proofErr w:type="spellStart"/>
      <w:r>
        <w:rPr>
          <w:rFonts w:ascii="Arial Narrow" w:hAnsi="Arial Narrow"/>
          <w:sz w:val="24"/>
          <w:szCs w:val="24"/>
        </w:rPr>
        <w:t>Wojnar</w:t>
      </w:r>
      <w:proofErr w:type="spellEnd"/>
      <w:r>
        <w:rPr>
          <w:rFonts w:ascii="Arial Narrow" w:hAnsi="Arial Narrow"/>
          <w:sz w:val="24"/>
          <w:szCs w:val="24"/>
        </w:rPr>
        <w:t>.</w:t>
      </w:r>
      <w:r w:rsidRPr="001F4CD3">
        <w:rPr>
          <w:rFonts w:ascii="Arial Narrow" w:hAnsi="Arial Narrow"/>
          <w:b/>
          <w:i/>
          <w:sz w:val="24"/>
          <w:szCs w:val="24"/>
        </w:rPr>
        <w:t xml:space="preserve"> „V oblasti školství však musí být zajištěna kontinuita vedoucí k dokončování zahájených změn,“</w:t>
      </w:r>
      <w:r>
        <w:rPr>
          <w:rFonts w:ascii="Arial Narrow" w:hAnsi="Arial Narrow"/>
          <w:sz w:val="24"/>
          <w:szCs w:val="24"/>
        </w:rPr>
        <w:t xml:space="preserve"> míní. Vláda by podle jeho názoru měla k podpoře technického školství například podporovat nadané studenty, zavádět prvky duálního vzdělávání a školy hodnotit na základě kvality výuky a ne podle počtu studentů.</w:t>
      </w:r>
      <w:r w:rsidRPr="001F4CD3">
        <w:rPr>
          <w:rFonts w:ascii="Arial Narrow" w:hAnsi="Arial Narrow"/>
          <w:b/>
          <w:i/>
          <w:sz w:val="24"/>
          <w:szCs w:val="24"/>
        </w:rPr>
        <w:t xml:space="preserve"> „Vláda může přispět hlavně tím, že bude oblast technického školství dále podporovat a tématem se po dobu několika let budou zabývat titíž lidé, kteří budou mít respekt a schopnost prosazovat dobré věci,“</w:t>
      </w:r>
      <w:r>
        <w:rPr>
          <w:rFonts w:ascii="Arial Narrow" w:hAnsi="Arial Narrow"/>
          <w:sz w:val="24"/>
          <w:szCs w:val="24"/>
        </w:rPr>
        <w:t xml:space="preserve"> uvedl Bohdan </w:t>
      </w:r>
      <w:proofErr w:type="spellStart"/>
      <w:r>
        <w:rPr>
          <w:rFonts w:ascii="Arial Narrow" w:hAnsi="Arial Narrow"/>
          <w:sz w:val="24"/>
          <w:szCs w:val="24"/>
        </w:rPr>
        <w:t>Wojnar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8370A" w:rsidRDefault="0098370A" w:rsidP="00072C17">
      <w:pPr>
        <w:pStyle w:val="Normlnweb"/>
        <w:rPr>
          <w:rFonts w:ascii="Arial Narrow" w:hAnsi="Arial Narrow"/>
        </w:rPr>
      </w:pPr>
      <w:r>
        <w:rPr>
          <w:rFonts w:ascii="Arial Narrow" w:hAnsi="Arial Narrow"/>
        </w:rPr>
        <w:t xml:space="preserve">SP ČR </w:t>
      </w:r>
      <w:r w:rsidR="000A5357">
        <w:rPr>
          <w:rFonts w:ascii="Arial Narrow" w:hAnsi="Arial Narrow"/>
        </w:rPr>
        <w:t xml:space="preserve">tématu technického vzdělávání letos </w:t>
      </w:r>
      <w:r>
        <w:rPr>
          <w:rFonts w:ascii="Arial Narrow" w:hAnsi="Arial Narrow"/>
        </w:rPr>
        <w:t xml:space="preserve">v rámci celoroční kampaně věnoval </w:t>
      </w:r>
      <w:r w:rsidR="000A5357">
        <w:rPr>
          <w:rFonts w:ascii="Arial Narrow" w:hAnsi="Arial Narrow"/>
        </w:rPr>
        <w:t xml:space="preserve">již </w:t>
      </w:r>
      <w:r>
        <w:rPr>
          <w:rFonts w:ascii="Arial Narrow" w:hAnsi="Arial Narrow"/>
        </w:rPr>
        <w:t>řadu odborných diskusních setkání, například v Pardubicích či Praze. Další diskusní panely se uskuteční na podzim v</w:t>
      </w:r>
      <w:r w:rsidR="005224BF">
        <w:rPr>
          <w:rFonts w:ascii="Arial Narrow" w:hAnsi="Arial Narrow"/>
        </w:rPr>
        <w:t xml:space="preserve"> Brně, Ostravě a </w:t>
      </w:r>
      <w:r>
        <w:rPr>
          <w:rFonts w:ascii="Arial Narrow" w:hAnsi="Arial Narrow"/>
        </w:rPr>
        <w:t xml:space="preserve">Plzni. </w:t>
      </w:r>
      <w:r w:rsidR="005224BF">
        <w:rPr>
          <w:rFonts w:ascii="Arial Narrow" w:hAnsi="Arial Narrow"/>
        </w:rPr>
        <w:t>Ministryně školství přislíbila, že se zúčastní plzeňské debaty na téma</w:t>
      </w:r>
      <w:r w:rsidR="000A5357">
        <w:rPr>
          <w:rFonts w:ascii="Arial Narrow" w:hAnsi="Arial Narrow"/>
        </w:rPr>
        <w:t>,</w:t>
      </w:r>
      <w:r w:rsidR="005224BF">
        <w:rPr>
          <w:rFonts w:ascii="Arial Narrow" w:hAnsi="Arial Narrow"/>
        </w:rPr>
        <w:t xml:space="preserve"> jak motivovat žáky k většímu zájmu o technické obory.</w:t>
      </w:r>
    </w:p>
    <w:p w:rsidR="00650054" w:rsidRDefault="00706E32" w:rsidP="00072C17">
      <w:pPr>
        <w:pStyle w:val="Normlnweb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="00650054" w:rsidRPr="00650054">
        <w:rPr>
          <w:rFonts w:ascii="Arial Narrow" w:hAnsi="Arial Narrow"/>
          <w:b/>
          <w:i/>
        </w:rPr>
        <w:t xml:space="preserve">Jsem rád, že vláda podporuje rozvoj technického školství, a její podpora Roku průmyslu je toho důkazem,“ </w:t>
      </w:r>
      <w:r w:rsidR="00650054">
        <w:rPr>
          <w:rFonts w:ascii="Arial Narrow" w:hAnsi="Arial Narrow"/>
        </w:rPr>
        <w:t xml:space="preserve">uvedl viceprezident SP ČR Radek Špicar. </w:t>
      </w:r>
      <w:r w:rsidR="00650054" w:rsidRPr="00650054">
        <w:rPr>
          <w:rFonts w:ascii="Arial Narrow" w:hAnsi="Arial Narrow"/>
          <w:b/>
          <w:i/>
        </w:rPr>
        <w:t>„Je nutné zavést prvky duálního vzdělávání, aby si k sobě firmy a školy znovu našly cestu, a konečně reformovat systém vysokoškolského vzdělání spočívající ve změně fungování správních rad, akademických senátů a vztahů mezi děkany a rektory,“</w:t>
      </w:r>
      <w:r w:rsidR="00650054">
        <w:rPr>
          <w:rFonts w:ascii="Arial Narrow" w:hAnsi="Arial Narrow"/>
        </w:rPr>
        <w:t xml:space="preserve"> </w:t>
      </w:r>
      <w:r w:rsidR="00180A78">
        <w:rPr>
          <w:rFonts w:ascii="Arial Narrow" w:hAnsi="Arial Narrow"/>
        </w:rPr>
        <w:t>prohlásil</w:t>
      </w:r>
      <w:r w:rsidR="00650054">
        <w:rPr>
          <w:rFonts w:ascii="Arial Narrow" w:hAnsi="Arial Narrow"/>
        </w:rPr>
        <w:t>.</w:t>
      </w:r>
    </w:p>
    <w:p w:rsidR="000A5357" w:rsidRDefault="00180A78" w:rsidP="000A5357">
      <w:pPr>
        <w:pStyle w:val="Normlnweb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0A5357">
        <w:rPr>
          <w:rFonts w:ascii="Arial Narrow" w:hAnsi="Arial Narrow"/>
        </w:rPr>
        <w:t xml:space="preserve">etkání </w:t>
      </w:r>
      <w:r>
        <w:rPr>
          <w:rFonts w:ascii="Arial Narrow" w:hAnsi="Arial Narrow"/>
        </w:rPr>
        <w:t xml:space="preserve">se dále </w:t>
      </w:r>
      <w:r w:rsidR="000A5357">
        <w:rPr>
          <w:rFonts w:ascii="Arial Narrow" w:hAnsi="Arial Narrow"/>
        </w:rPr>
        <w:t xml:space="preserve">zúčastnili viceprezidenti SP ČR Jiří </w:t>
      </w:r>
      <w:proofErr w:type="spellStart"/>
      <w:r w:rsidR="000A5357">
        <w:rPr>
          <w:rFonts w:ascii="Arial Narrow" w:hAnsi="Arial Narrow"/>
        </w:rPr>
        <w:t>Cienciala</w:t>
      </w:r>
      <w:proofErr w:type="spellEnd"/>
      <w:r>
        <w:rPr>
          <w:rFonts w:ascii="Arial Narrow" w:hAnsi="Arial Narrow"/>
        </w:rPr>
        <w:t xml:space="preserve"> a František </w:t>
      </w:r>
      <w:proofErr w:type="spellStart"/>
      <w:r>
        <w:rPr>
          <w:rFonts w:ascii="Arial Narrow" w:hAnsi="Arial Narrow"/>
        </w:rPr>
        <w:t>Chaloupecký</w:t>
      </w:r>
      <w:proofErr w:type="spellEnd"/>
      <w:r w:rsidR="000A5357">
        <w:rPr>
          <w:rFonts w:ascii="Arial Narrow" w:hAnsi="Arial Narrow"/>
        </w:rPr>
        <w:t xml:space="preserve">. </w:t>
      </w:r>
      <w:r w:rsidR="000A5357" w:rsidRPr="002F74C1">
        <w:rPr>
          <w:rFonts w:ascii="Arial Narrow" w:hAnsi="Arial Narrow"/>
          <w:b/>
          <w:i/>
        </w:rPr>
        <w:t>„</w:t>
      </w:r>
      <w:r w:rsidR="000A5357">
        <w:rPr>
          <w:rFonts w:ascii="Arial Narrow" w:hAnsi="Arial Narrow"/>
          <w:b/>
          <w:i/>
        </w:rPr>
        <w:t>P</w:t>
      </w:r>
      <w:r w:rsidR="000A5357" w:rsidRPr="002F74C1">
        <w:rPr>
          <w:rFonts w:ascii="Arial Narrow" w:hAnsi="Arial Narrow"/>
          <w:b/>
          <w:i/>
        </w:rPr>
        <w:t>ředseda vlády navštívil sídlo SP ČR vůbec poprvé,“</w:t>
      </w:r>
      <w:r w:rsidR="000A5357">
        <w:rPr>
          <w:rFonts w:ascii="Arial Narrow" w:hAnsi="Arial Narrow"/>
        </w:rPr>
        <w:t xml:space="preserve"> </w:t>
      </w:r>
      <w:r w:rsidR="001F4CD3">
        <w:rPr>
          <w:rFonts w:ascii="Arial Narrow" w:hAnsi="Arial Narrow"/>
        </w:rPr>
        <w:t>připomněl</w:t>
      </w:r>
      <w:r w:rsidR="000A5357">
        <w:rPr>
          <w:rFonts w:ascii="Arial Narrow" w:hAnsi="Arial Narrow"/>
        </w:rPr>
        <w:t xml:space="preserve"> prezident SP ČR Jaroslav Hanák. „</w:t>
      </w:r>
      <w:r w:rsidR="000A5357" w:rsidRPr="002F74C1">
        <w:rPr>
          <w:rFonts w:ascii="Arial Narrow" w:hAnsi="Arial Narrow"/>
          <w:b/>
          <w:i/>
        </w:rPr>
        <w:t xml:space="preserve">Jde o signál, že si vláda uvědomuje potřebu rozvoje technického vzdělávání pro zvýšení </w:t>
      </w:r>
      <w:r w:rsidR="000A5357">
        <w:rPr>
          <w:rFonts w:ascii="Arial Narrow" w:hAnsi="Arial Narrow"/>
          <w:b/>
          <w:i/>
        </w:rPr>
        <w:t>k</w:t>
      </w:r>
      <w:r w:rsidR="000A5357" w:rsidRPr="002F74C1">
        <w:rPr>
          <w:rFonts w:ascii="Arial Narrow" w:hAnsi="Arial Narrow"/>
          <w:b/>
          <w:i/>
        </w:rPr>
        <w:t xml:space="preserve">onkurenceschopnosti země,“ </w:t>
      </w:r>
      <w:r w:rsidR="000A5357">
        <w:rPr>
          <w:rFonts w:ascii="Arial Narrow" w:hAnsi="Arial Narrow"/>
        </w:rPr>
        <w:t>dodal.</w:t>
      </w:r>
    </w:p>
    <w:p w:rsidR="000A5357" w:rsidRDefault="000A5357" w:rsidP="000A5357">
      <w:pPr>
        <w:pStyle w:val="Normlnweb"/>
        <w:rPr>
          <w:rFonts w:ascii="Arial Narrow" w:hAnsi="Arial Narrow"/>
        </w:rPr>
      </w:pPr>
    </w:p>
    <w:p w:rsidR="00650054" w:rsidRDefault="00650054" w:rsidP="00650054">
      <w:pPr>
        <w:spacing w:after="120"/>
        <w:rPr>
          <w:color w:val="1F497D"/>
        </w:rPr>
      </w:pPr>
    </w:p>
    <w:p w:rsidR="00994360" w:rsidRPr="005A227A" w:rsidRDefault="00994360" w:rsidP="00994360">
      <w:pPr>
        <w:pStyle w:val="Prosttext"/>
        <w:spacing w:line="276" w:lineRule="auto"/>
        <w:ind w:left="2124"/>
        <w:rPr>
          <w:rFonts w:ascii="Arial Narrow" w:hAnsi="Arial Narrow" w:cs="Arial"/>
          <w:color w:val="0070C0"/>
          <w:sz w:val="24"/>
          <w:szCs w:val="24"/>
        </w:rPr>
      </w:pPr>
    </w:p>
    <w:p w:rsidR="005A227A" w:rsidRPr="005A227A" w:rsidRDefault="005A227A" w:rsidP="005A227A">
      <w:pPr>
        <w:spacing w:line="276" w:lineRule="auto"/>
        <w:jc w:val="both"/>
        <w:rPr>
          <w:rFonts w:ascii="Arial Narrow" w:hAnsi="Arial Narrow"/>
        </w:rPr>
      </w:pPr>
    </w:p>
    <w:p w:rsidR="00994360" w:rsidRPr="005A227A" w:rsidRDefault="00994360" w:rsidP="005A227A">
      <w:pPr>
        <w:spacing w:line="276" w:lineRule="auto"/>
        <w:jc w:val="both"/>
        <w:rPr>
          <w:rFonts w:ascii="Arial Narrow" w:hAnsi="Arial Narrow"/>
        </w:rPr>
      </w:pPr>
    </w:p>
    <w:p w:rsidR="005321EE" w:rsidRPr="005A227A" w:rsidRDefault="005321EE" w:rsidP="00994360">
      <w:pPr>
        <w:rPr>
          <w:rFonts w:ascii="Arial Narrow" w:hAnsi="Arial Narrow"/>
          <w:i/>
          <w:sz w:val="24"/>
          <w:szCs w:val="24"/>
        </w:rPr>
      </w:pPr>
    </w:p>
    <w:p w:rsidR="002E0ABD" w:rsidRDefault="005A227A" w:rsidP="005A227A">
      <w:r w:rsidRPr="005A227A">
        <w:rPr>
          <w:rFonts w:ascii="Arial Narrow" w:hAnsi="Arial Narrow"/>
          <w:sz w:val="24"/>
          <w:szCs w:val="24"/>
        </w:rPr>
        <w:t xml:space="preserve"> </w:t>
      </w:r>
    </w:p>
    <w:p w:rsidR="002E0ABD" w:rsidRPr="0054656B" w:rsidRDefault="002E0ABD" w:rsidP="002E0ABD">
      <w:pPr>
        <w:pStyle w:val="Zkladntext"/>
        <w:rPr>
          <w:rFonts w:ascii="Arial" w:hAnsi="Arial" w:cs="Arial"/>
          <w:color w:val="0071B5"/>
          <w:sz w:val="14"/>
          <w:szCs w:val="20"/>
        </w:rPr>
      </w:pPr>
      <w:r>
        <w:rPr>
          <w:rFonts w:ascii="Arial" w:hAnsi="Arial" w:cs="Arial"/>
          <w:color w:val="0071B5"/>
          <w:sz w:val="16"/>
        </w:rPr>
        <w:t>Sva</w:t>
      </w:r>
      <w:r w:rsidRPr="0054656B">
        <w:rPr>
          <w:rFonts w:ascii="Arial" w:hAnsi="Arial" w:cs="Arial"/>
          <w:color w:val="0071B5"/>
          <w:sz w:val="16"/>
        </w:rPr>
        <w:t>z průmyslu a dopravy ČR je největším zaměstnavatelským svazem v zemi. Posláním této dobrovolné, nestátní organizace, nezávislé na vládě, politických stranách a odborech, je ovlivňovat hospodářskou a sociální politiku vlády a působit na vytváření optimálních podmínek pro podnikání. Hájí</w:t>
      </w:r>
      <w:r w:rsidRPr="0054656B">
        <w:rPr>
          <w:rFonts w:ascii="Arial" w:hAnsi="Arial" w:cs="Arial"/>
          <w:b/>
          <w:bCs/>
          <w:color w:val="0071B5"/>
          <w:sz w:val="16"/>
        </w:rPr>
        <w:t xml:space="preserve"> </w:t>
      </w:r>
      <w:r w:rsidRPr="0054656B">
        <w:rPr>
          <w:rFonts w:ascii="Arial" w:hAnsi="Arial" w:cs="Arial"/>
          <w:color w:val="0071B5"/>
          <w:sz w:val="16"/>
        </w:rPr>
        <w:t>zájmy zaměstnavatelů v evropských a mezinárodních organizacích, zejména jako člen vlivného evropského svazu zaměstnavatelů B</w:t>
      </w:r>
      <w:r w:rsidR="00210150">
        <w:rPr>
          <w:rFonts w:ascii="Arial" w:hAnsi="Arial" w:cs="Arial"/>
          <w:color w:val="0071B5"/>
          <w:sz w:val="16"/>
        </w:rPr>
        <w:t>USINESSEUROPE</w:t>
      </w:r>
      <w:r w:rsidRPr="0054656B">
        <w:rPr>
          <w:rFonts w:ascii="Arial" w:hAnsi="Arial" w:cs="Arial"/>
          <w:color w:val="0071B5"/>
          <w:sz w:val="16"/>
        </w:rPr>
        <w:t xml:space="preserve">. </w:t>
      </w:r>
    </w:p>
    <w:sectPr w:rsidR="002E0ABD" w:rsidRPr="0054656B" w:rsidSect="007103C4">
      <w:headerReference w:type="default" r:id="rId7"/>
      <w:footerReference w:type="default" r:id="rId8"/>
      <w:pgSz w:w="11906" w:h="16838"/>
      <w:pgMar w:top="2804" w:right="1134" w:bottom="0" w:left="1134" w:header="709" w:footer="2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6E" w:rsidRDefault="00415E6E" w:rsidP="002765A5">
      <w:r>
        <w:separator/>
      </w:r>
    </w:p>
  </w:endnote>
  <w:endnote w:type="continuationSeparator" w:id="0">
    <w:p w:rsidR="00415E6E" w:rsidRDefault="00415E6E" w:rsidP="0027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E855B3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-85090</wp:posOffset>
          </wp:positionV>
          <wp:extent cx="7664450" cy="1697990"/>
          <wp:effectExtent l="19050" t="0" r="0" b="0"/>
          <wp:wrapNone/>
          <wp:docPr id="12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9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702310</wp:posOffset>
          </wp:positionH>
          <wp:positionV relativeFrom="paragraph">
            <wp:posOffset>8904605</wp:posOffset>
          </wp:positionV>
          <wp:extent cx="7550785" cy="1690370"/>
          <wp:effectExtent l="19050" t="0" r="0" b="0"/>
          <wp:wrapNone/>
          <wp:docPr id="11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9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700405</wp:posOffset>
          </wp:positionH>
          <wp:positionV relativeFrom="paragraph">
            <wp:posOffset>7450455</wp:posOffset>
          </wp:positionV>
          <wp:extent cx="7545705" cy="1686560"/>
          <wp:effectExtent l="19050" t="0" r="0" b="0"/>
          <wp:wrapNone/>
          <wp:docPr id="10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694690</wp:posOffset>
          </wp:positionH>
          <wp:positionV relativeFrom="paragraph">
            <wp:posOffset>7448550</wp:posOffset>
          </wp:positionV>
          <wp:extent cx="7550785" cy="1685925"/>
          <wp:effectExtent l="19050" t="0" r="0" b="0"/>
          <wp:wrapNone/>
          <wp:docPr id="9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8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7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6E" w:rsidRDefault="00415E6E" w:rsidP="002765A5">
      <w:r>
        <w:separator/>
      </w:r>
    </w:p>
  </w:footnote>
  <w:footnote w:type="continuationSeparator" w:id="0">
    <w:p w:rsidR="00415E6E" w:rsidRDefault="00415E6E" w:rsidP="00276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E855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63485" cy="1691005"/>
          <wp:effectExtent l="19050" t="0" r="0" b="0"/>
          <wp:wrapNone/>
          <wp:docPr id="13" name="Obrázek 3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303372"/>
    <w:multiLevelType w:val="hybridMultilevel"/>
    <w:tmpl w:val="AFA4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86E14"/>
    <w:multiLevelType w:val="hybridMultilevel"/>
    <w:tmpl w:val="EFF2A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54CC"/>
    <w:multiLevelType w:val="multilevel"/>
    <w:tmpl w:val="AC6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2FE3"/>
    <w:multiLevelType w:val="hybridMultilevel"/>
    <w:tmpl w:val="E474FC8C"/>
    <w:lvl w:ilvl="0" w:tplc="547CA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3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6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0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2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E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8227C0"/>
    <w:multiLevelType w:val="hybridMultilevel"/>
    <w:tmpl w:val="5C5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C6822"/>
    <w:multiLevelType w:val="hybridMultilevel"/>
    <w:tmpl w:val="4F80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039C4"/>
    <w:multiLevelType w:val="hybridMultilevel"/>
    <w:tmpl w:val="3F306750"/>
    <w:lvl w:ilvl="0" w:tplc="A81CE1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12261"/>
    <w:multiLevelType w:val="hybridMultilevel"/>
    <w:tmpl w:val="09B6CDA2"/>
    <w:lvl w:ilvl="0" w:tplc="082E39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5B45AE8"/>
    <w:multiLevelType w:val="hybridMultilevel"/>
    <w:tmpl w:val="A382365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BB3618"/>
    <w:multiLevelType w:val="multilevel"/>
    <w:tmpl w:val="C6C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30E7D"/>
    <w:multiLevelType w:val="hybridMultilevel"/>
    <w:tmpl w:val="FD621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A5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D4519F"/>
    <w:multiLevelType w:val="multilevel"/>
    <w:tmpl w:val="242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97F60"/>
    <w:multiLevelType w:val="hybridMultilevel"/>
    <w:tmpl w:val="AAC0F3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202EFC"/>
    <w:multiLevelType w:val="hybridMultilevel"/>
    <w:tmpl w:val="05FE4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A58E3"/>
    <w:multiLevelType w:val="hybridMultilevel"/>
    <w:tmpl w:val="81483E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3"/>
  </w:num>
  <w:num w:numId="10">
    <w:abstractNumId w:val="1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765A5"/>
    <w:rsid w:val="00004094"/>
    <w:rsid w:val="000254D9"/>
    <w:rsid w:val="000464C8"/>
    <w:rsid w:val="00072C17"/>
    <w:rsid w:val="0007631F"/>
    <w:rsid w:val="00080F2B"/>
    <w:rsid w:val="000A5357"/>
    <w:rsid w:val="000C14E5"/>
    <w:rsid w:val="000D4E6D"/>
    <w:rsid w:val="000F0920"/>
    <w:rsid w:val="000F67C8"/>
    <w:rsid w:val="0010538F"/>
    <w:rsid w:val="0012336C"/>
    <w:rsid w:val="001310F2"/>
    <w:rsid w:val="00152F20"/>
    <w:rsid w:val="00165961"/>
    <w:rsid w:val="00180A78"/>
    <w:rsid w:val="001B4DB6"/>
    <w:rsid w:val="001B5148"/>
    <w:rsid w:val="001D205D"/>
    <w:rsid w:val="001F4CD3"/>
    <w:rsid w:val="00210150"/>
    <w:rsid w:val="002157EC"/>
    <w:rsid w:val="00226817"/>
    <w:rsid w:val="00246176"/>
    <w:rsid w:val="002506EB"/>
    <w:rsid w:val="00264588"/>
    <w:rsid w:val="00264EAD"/>
    <w:rsid w:val="002765A5"/>
    <w:rsid w:val="002D257E"/>
    <w:rsid w:val="002E0ABD"/>
    <w:rsid w:val="002F74C1"/>
    <w:rsid w:val="0030551C"/>
    <w:rsid w:val="003A59AE"/>
    <w:rsid w:val="00402E3F"/>
    <w:rsid w:val="00415E6E"/>
    <w:rsid w:val="004245E7"/>
    <w:rsid w:val="00443F40"/>
    <w:rsid w:val="00460CED"/>
    <w:rsid w:val="00474E09"/>
    <w:rsid w:val="00487CC4"/>
    <w:rsid w:val="004B3433"/>
    <w:rsid w:val="004D221E"/>
    <w:rsid w:val="004D7DFE"/>
    <w:rsid w:val="004E4612"/>
    <w:rsid w:val="004E728A"/>
    <w:rsid w:val="0050688A"/>
    <w:rsid w:val="005224BF"/>
    <w:rsid w:val="005308A4"/>
    <w:rsid w:val="005321EE"/>
    <w:rsid w:val="00537EB9"/>
    <w:rsid w:val="00543992"/>
    <w:rsid w:val="00543FA1"/>
    <w:rsid w:val="0054656B"/>
    <w:rsid w:val="005A227A"/>
    <w:rsid w:val="005B24EF"/>
    <w:rsid w:val="005D3247"/>
    <w:rsid w:val="00650054"/>
    <w:rsid w:val="006947C1"/>
    <w:rsid w:val="006E085F"/>
    <w:rsid w:val="00700AAA"/>
    <w:rsid w:val="00700C02"/>
    <w:rsid w:val="00706E32"/>
    <w:rsid w:val="00707EF9"/>
    <w:rsid w:val="007103C4"/>
    <w:rsid w:val="00714271"/>
    <w:rsid w:val="007726CA"/>
    <w:rsid w:val="00773CAD"/>
    <w:rsid w:val="00782A89"/>
    <w:rsid w:val="00791950"/>
    <w:rsid w:val="00792111"/>
    <w:rsid w:val="007A6600"/>
    <w:rsid w:val="007A79D9"/>
    <w:rsid w:val="007C21FF"/>
    <w:rsid w:val="007C384E"/>
    <w:rsid w:val="007C4DA0"/>
    <w:rsid w:val="007C7FC6"/>
    <w:rsid w:val="0081783A"/>
    <w:rsid w:val="008222DC"/>
    <w:rsid w:val="00837A25"/>
    <w:rsid w:val="008A701C"/>
    <w:rsid w:val="008E20A0"/>
    <w:rsid w:val="008F6718"/>
    <w:rsid w:val="00967724"/>
    <w:rsid w:val="00982449"/>
    <w:rsid w:val="0098370A"/>
    <w:rsid w:val="00994360"/>
    <w:rsid w:val="009F3C68"/>
    <w:rsid w:val="00A362D2"/>
    <w:rsid w:val="00A632C0"/>
    <w:rsid w:val="00AB1C1F"/>
    <w:rsid w:val="00AC0C89"/>
    <w:rsid w:val="00AF2DE7"/>
    <w:rsid w:val="00B071BE"/>
    <w:rsid w:val="00B15327"/>
    <w:rsid w:val="00B25FC0"/>
    <w:rsid w:val="00B26382"/>
    <w:rsid w:val="00B367ED"/>
    <w:rsid w:val="00B6165A"/>
    <w:rsid w:val="00BB7858"/>
    <w:rsid w:val="00BC69F6"/>
    <w:rsid w:val="00BF6339"/>
    <w:rsid w:val="00BF7A54"/>
    <w:rsid w:val="00C03818"/>
    <w:rsid w:val="00C07380"/>
    <w:rsid w:val="00C143BC"/>
    <w:rsid w:val="00C22CB5"/>
    <w:rsid w:val="00C23676"/>
    <w:rsid w:val="00C60EE4"/>
    <w:rsid w:val="00C95A82"/>
    <w:rsid w:val="00CC719E"/>
    <w:rsid w:val="00CC7F7D"/>
    <w:rsid w:val="00CD3FD0"/>
    <w:rsid w:val="00D53E08"/>
    <w:rsid w:val="00D604F1"/>
    <w:rsid w:val="00D85D55"/>
    <w:rsid w:val="00DA0867"/>
    <w:rsid w:val="00DB1618"/>
    <w:rsid w:val="00DC515C"/>
    <w:rsid w:val="00DD3D13"/>
    <w:rsid w:val="00DF7C1F"/>
    <w:rsid w:val="00E45CA6"/>
    <w:rsid w:val="00E855B3"/>
    <w:rsid w:val="00E86E5B"/>
    <w:rsid w:val="00EA66E5"/>
    <w:rsid w:val="00EB159B"/>
    <w:rsid w:val="00EB572F"/>
    <w:rsid w:val="00EC2E28"/>
    <w:rsid w:val="00EE3732"/>
    <w:rsid w:val="00EF06B6"/>
    <w:rsid w:val="00EF2B31"/>
    <w:rsid w:val="00F06798"/>
    <w:rsid w:val="00F20340"/>
    <w:rsid w:val="00F30F09"/>
    <w:rsid w:val="00FB457F"/>
    <w:rsid w:val="00FC7CAE"/>
    <w:rsid w:val="00FD4C99"/>
    <w:rsid w:val="00FE3A0A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FF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D205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7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51C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5A5"/>
  </w:style>
  <w:style w:type="paragraph" w:styleId="Zpat">
    <w:name w:val="footer"/>
    <w:basedOn w:val="Normln"/>
    <w:link w:val="Zpat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65A5"/>
  </w:style>
  <w:style w:type="paragraph" w:styleId="Textbubliny">
    <w:name w:val="Balloon Text"/>
    <w:basedOn w:val="Normln"/>
    <w:link w:val="TextbublinyChar"/>
    <w:uiPriority w:val="99"/>
    <w:semiHidden/>
    <w:unhideWhenUsed/>
    <w:rsid w:val="00276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5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54656B"/>
    <w:rPr>
      <w:color w:val="0000FF"/>
      <w:u w:val="single"/>
    </w:rPr>
  </w:style>
  <w:style w:type="table" w:styleId="Mkatabulky">
    <w:name w:val="Table Grid"/>
    <w:basedOn w:val="Normlntabulka"/>
    <w:uiPriority w:val="59"/>
    <w:rsid w:val="0054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7A79D9"/>
    <w:pPr>
      <w:shd w:val="clear" w:color="auto" w:fill="FFFFFF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A79D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Odstavecseseznamem1">
    <w:name w:val="Odstavec se seznamem1"/>
    <w:basedOn w:val="Normln"/>
    <w:rsid w:val="004D7DF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D20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51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55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551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30551C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time7">
    <w:name w:val="time7"/>
    <w:basedOn w:val="Standardnpsmoodstavce"/>
    <w:rsid w:val="00792111"/>
    <w:rPr>
      <w:color w:val="2C66B1"/>
      <w:sz w:val="14"/>
      <w:szCs w:val="14"/>
    </w:rPr>
  </w:style>
  <w:style w:type="character" w:customStyle="1" w:styleId="time-date">
    <w:name w:val="time-date"/>
    <w:basedOn w:val="Standardnpsmoodstavce"/>
    <w:rsid w:val="00792111"/>
  </w:style>
  <w:style w:type="character" w:customStyle="1" w:styleId="autor">
    <w:name w:val="autor"/>
    <w:basedOn w:val="Standardnpsmoodstavce"/>
    <w:rsid w:val="00792111"/>
  </w:style>
  <w:style w:type="character" w:customStyle="1" w:styleId="Nadpis5Char">
    <w:name w:val="Nadpis 5 Char"/>
    <w:basedOn w:val="Standardnpsmoodstavce"/>
    <w:link w:val="Nadpis5"/>
    <w:uiPriority w:val="9"/>
    <w:semiHidden/>
    <w:rsid w:val="00EE37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E3732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45E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245E7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B7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B7858"/>
    <w:rPr>
      <w:rFonts w:ascii="Courier New" w:eastAsiaTheme="minorHAns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5177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6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3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4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871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0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8504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Gbelec</dc:creator>
  <cp:lastModifiedBy>jjanda</cp:lastModifiedBy>
  <cp:revision>25</cp:revision>
  <cp:lastPrinted>2015-07-23T09:21:00Z</cp:lastPrinted>
  <dcterms:created xsi:type="dcterms:W3CDTF">2015-07-17T09:15:00Z</dcterms:created>
  <dcterms:modified xsi:type="dcterms:W3CDTF">2015-07-23T10:58:00Z</dcterms:modified>
</cp:coreProperties>
</file>