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2109470</wp:posOffset>
            </wp:positionH>
            <wp:positionV relativeFrom="page">
              <wp:posOffset>219075</wp:posOffset>
            </wp:positionV>
            <wp:extent cx="2499646" cy="766763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1243" l="0" r="0" t="24470"/>
                    <a:stretch>
                      <a:fillRect/>
                    </a:stretch>
                  </pic:blipFill>
                  <pic:spPr>
                    <a:xfrm>
                      <a:off x="0" y="0"/>
                      <a:ext cx="2499646" cy="766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  <w:tab/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369570</wp:posOffset>
            </wp:positionH>
            <wp:positionV relativeFrom="paragraph">
              <wp:posOffset>-509904</wp:posOffset>
            </wp:positionV>
            <wp:extent cx="647133" cy="888365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133" cy="888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firstLine="72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 of October 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UKRAINIAN-CZECH BUSINESS FORUM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Wednesday, October 9, 2024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3561185" cy="2985379"/>
            <wp:effectExtent b="0" l="0" r="0" t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1185" cy="2985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57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Venue: Administrative building,102 room, https://www.bvv.cz/en/rental/conference-halls/room-102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57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Working languages of the forum: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Ukrainian, Czech (translation will be provided)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570" w:firstLine="0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57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Moderator: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Anna Liubyma, Director of the Department of International Cooperation at the Ukrainian CCI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-7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84"/>
        <w:gridCol w:w="9231"/>
        <w:tblGridChange w:id="0">
          <w:tblGrid>
            <w:gridCol w:w="1584"/>
            <w:gridCol w:w="92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11:00 – 11.30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tabs>
                <w:tab w:val="left" w:leader="none" w:pos="7601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Registration of participants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hd w:fill="ffffff" w:val="clear"/>
              <w:tabs>
                <w:tab w:val="left" w:leader="none" w:pos="7601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PLENARY SESSION</w:t>
            </w:r>
          </w:p>
        </w:tc>
      </w:tr>
      <w:tr>
        <w:trPr>
          <w:cantSplit w:val="0"/>
          <w:trHeight w:val="155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11.30 -13:00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WELCOMING SPEECHES TO THE PARTICIPANTS OF THE MEETING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afterAutospacing="0" w:before="28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Mr. Vasyl Zvarych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Ambassador of Ukraine to the Czech Republic (tbc)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Mr. Václav Kalus,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Deputy of Government Commissioner of the Czech Republic for the Reconstruction of Ukraine 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Mr. Volodymyr Kostikov,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Director of the Department of Industry and Entrepreneurship Development, KCSA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Representative of  Brno City Assembly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Mr. Martin Pospísil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Director of Department of European Countries Ministry of Industry and Trade of the Czech Republic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Mr. Jakub Weimann,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Head of the working group for Ukraine, Confederation of Industry of the Czech Republic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Ms. Oksana Antonenko,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Director of CzechTrade Kyiv Ukraine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Ms. Michaela Macharik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Vice-Chairman of the Presidium of the Ukrainian-Czech Chamber of Commerce (UKRCHAM)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PRESENTATIONS: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Promzvyazok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Paton International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Prolog Semicor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UA STAL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Dnipro MTO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IRCOM-EKT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Plasma-Master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Techservice WEKO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Design Bureau of Control Devices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Institute of Engeneering Thermophysics NAS Ukraine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13.00 - 15.00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B2B negotiations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(translation will be provided if necessary)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tables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Promzvyazok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Paton International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Prolog Semicor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UA STAL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Dnipro MTO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IRCOM-EKT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Plasma-Master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Techservice WEKO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 Bureau of Control Devices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Institute of Engeneering Thermophysics NAS Ukraine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709" w:top="1133" w:left="1276" w:right="7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9">
    <w:name w:val="Normal (Web)"/>
    <w:basedOn w:val="a"/>
    <w:uiPriority w:val="99"/>
    <w:unhideWhenUsed w:val="1"/>
    <w:rsid w:val="00025E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ru-RU"/>
    </w:rPr>
  </w:style>
  <w:style w:type="character" w:styleId="aa">
    <w:name w:val="Emphasis"/>
    <w:basedOn w:val="a0"/>
    <w:uiPriority w:val="20"/>
    <w:qFormat w:val="1"/>
    <w:rsid w:val="00025EF8"/>
    <w:rPr>
      <w:i w:val="1"/>
      <w:iCs w:val="1"/>
    </w:rPr>
  </w:style>
  <w:style w:type="paragraph" w:styleId="ab">
    <w:name w:val="header"/>
    <w:basedOn w:val="a"/>
    <w:link w:val="ac"/>
    <w:uiPriority w:val="99"/>
    <w:unhideWhenUsed w:val="1"/>
    <w:rsid w:val="006F04D6"/>
    <w:pPr>
      <w:tabs>
        <w:tab w:val="center" w:pos="4677"/>
        <w:tab w:val="right" w:pos="9355"/>
      </w:tabs>
      <w:spacing w:line="240" w:lineRule="auto"/>
    </w:pPr>
  </w:style>
  <w:style w:type="character" w:styleId="ac" w:customStyle="1">
    <w:name w:val="Верхний колонтитул Знак"/>
    <w:basedOn w:val="a0"/>
    <w:link w:val="ab"/>
    <w:uiPriority w:val="99"/>
    <w:rsid w:val="006F04D6"/>
  </w:style>
  <w:style w:type="paragraph" w:styleId="ad">
    <w:name w:val="footer"/>
    <w:basedOn w:val="a"/>
    <w:link w:val="ae"/>
    <w:uiPriority w:val="99"/>
    <w:unhideWhenUsed w:val="1"/>
    <w:rsid w:val="006F04D6"/>
    <w:pPr>
      <w:tabs>
        <w:tab w:val="center" w:pos="4677"/>
        <w:tab w:val="right" w:pos="9355"/>
      </w:tabs>
      <w:spacing w:line="240" w:lineRule="auto"/>
    </w:pPr>
  </w:style>
  <w:style w:type="character" w:styleId="ae" w:customStyle="1">
    <w:name w:val="Нижний колонтитул Знак"/>
    <w:basedOn w:val="a0"/>
    <w:link w:val="ad"/>
    <w:uiPriority w:val="99"/>
    <w:rsid w:val="006F04D6"/>
  </w:style>
  <w:style w:type="paragraph" w:styleId="af">
    <w:name w:val="List Paragraph"/>
    <w:basedOn w:val="a"/>
    <w:uiPriority w:val="34"/>
    <w:qFormat w:val="1"/>
    <w:rsid w:val="00B42E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ZkNWbiSsscNgLj9MKuiJqNv4A==">CgMxLjAyCWguMzBqMHpsbDgAciExNlc3X3U1c1F0VS1sQnlLcE00RE1vaWpwakJvNVBBQlI=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2024-10-01T11:11:00Z</dcterms:created>
  <dc:creator>ast-ier</dc:creator>
</cp:coreProperties>
</file>